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454A2C" w14:textId="7CF63D40" w:rsidR="007D22F0" w:rsidRPr="000F753A" w:rsidRDefault="007D22F0" w:rsidP="00ED350D">
      <w:pPr>
        <w:spacing w:line="288" w:lineRule="auto"/>
        <w:ind w:right="16"/>
        <w:jc w:val="center"/>
        <w:rPr>
          <w:rFonts w:ascii="Century Gothic" w:hAnsi="Century Gothic"/>
          <w:sz w:val="18"/>
          <w:szCs w:val="18"/>
        </w:rPr>
      </w:pPr>
    </w:p>
    <w:p w14:paraId="323B5DA4" w14:textId="77777777" w:rsidR="007D22F0" w:rsidRPr="000F753A" w:rsidRDefault="007D22F0" w:rsidP="00ED350D">
      <w:pPr>
        <w:spacing w:line="288" w:lineRule="auto"/>
        <w:ind w:right="16"/>
        <w:jc w:val="center"/>
        <w:rPr>
          <w:rFonts w:ascii="Century Gothic" w:hAnsi="Century Gothic"/>
          <w:sz w:val="18"/>
          <w:szCs w:val="18"/>
        </w:rPr>
      </w:pPr>
    </w:p>
    <w:p w14:paraId="2A842662" w14:textId="239D473C" w:rsidR="003D64A5" w:rsidRPr="000F753A" w:rsidRDefault="003D64A5" w:rsidP="00ED350D">
      <w:pPr>
        <w:spacing w:line="288" w:lineRule="auto"/>
        <w:ind w:right="16"/>
        <w:jc w:val="center"/>
        <w:rPr>
          <w:rFonts w:ascii="Century Gothic" w:hAnsi="Century Gothic"/>
          <w:sz w:val="18"/>
          <w:szCs w:val="18"/>
        </w:rPr>
      </w:pPr>
    </w:p>
    <w:p w14:paraId="2AC15438" w14:textId="0F8FAEE6" w:rsidR="007D22F0" w:rsidRPr="000F753A" w:rsidRDefault="007D22F0" w:rsidP="00ED350D">
      <w:pPr>
        <w:spacing w:line="288" w:lineRule="auto"/>
        <w:ind w:right="16"/>
        <w:jc w:val="center"/>
        <w:rPr>
          <w:rFonts w:ascii="Century Gothic" w:hAnsi="Century Gothic"/>
          <w:sz w:val="18"/>
          <w:szCs w:val="18"/>
        </w:rPr>
      </w:pPr>
    </w:p>
    <w:p w14:paraId="55C8C148" w14:textId="2C57E967" w:rsidR="007F0BD2" w:rsidRPr="008261B9" w:rsidRDefault="00C01551" w:rsidP="00ED350D">
      <w:pPr>
        <w:spacing w:line="288" w:lineRule="auto"/>
        <w:jc w:val="center"/>
        <w:rPr>
          <w:rFonts w:ascii="Century Gothic" w:hAnsi="Century Gothic"/>
          <w:sz w:val="18"/>
          <w:szCs w:val="18"/>
        </w:rPr>
      </w:pPr>
      <w:r w:rsidRPr="008261B9">
        <w:rPr>
          <w:noProof/>
        </w:rPr>
        <w:drawing>
          <wp:inline distT="0" distB="0" distL="0" distR="0" wp14:anchorId="43A1DD53" wp14:editId="33B488E1">
            <wp:extent cx="3162300" cy="3267075"/>
            <wp:effectExtent l="0" t="0" r="0" b="9525"/>
            <wp:docPr id="62300715" name="Slika 1" descr="Slika, ki vsebuje besede pisava, logotip, simbol,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00715" name="Slika 1" descr="Slika, ki vsebuje besede pisava, logotip, simbol, grafika&#10;&#10;Opis je samodejno ustvarje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62300" cy="3267075"/>
                    </a:xfrm>
                    <a:prstGeom prst="rect">
                      <a:avLst/>
                    </a:prstGeom>
                    <a:noFill/>
                    <a:ln>
                      <a:noFill/>
                    </a:ln>
                  </pic:spPr>
                </pic:pic>
              </a:graphicData>
            </a:graphic>
          </wp:inline>
        </w:drawing>
      </w:r>
    </w:p>
    <w:p w14:paraId="522D3E3B" w14:textId="2615F740" w:rsidR="00C01551" w:rsidRPr="008261B9" w:rsidRDefault="00C01551" w:rsidP="00C01551">
      <w:pPr>
        <w:ind w:right="16"/>
        <w:jc w:val="center"/>
        <w:rPr>
          <w:rFonts w:ascii="Century Gothic" w:hAnsi="Century Gothic"/>
          <w:b/>
          <w:sz w:val="36"/>
          <w:szCs w:val="36"/>
        </w:rPr>
      </w:pPr>
      <w:r w:rsidRPr="008261B9">
        <w:rPr>
          <w:rFonts w:ascii="Century Gothic" w:hAnsi="Century Gothic"/>
          <w:b/>
          <w:sz w:val="36"/>
          <w:szCs w:val="36"/>
        </w:rPr>
        <w:t>»</w:t>
      </w:r>
      <w:bookmarkStart w:id="0" w:name="_Hlk196303820"/>
      <w:r w:rsidRPr="008261B9">
        <w:rPr>
          <w:rFonts w:ascii="Century Gothic" w:hAnsi="Century Gothic"/>
          <w:b/>
          <w:sz w:val="36"/>
          <w:szCs w:val="36"/>
        </w:rPr>
        <w:t>VZPOSTAVITEV IN UPRAVLJANJE LASTNEGA IT OKOLJA ZA DRUŽBE SKUPINE PREMOGOVNIK VELENJE</w:t>
      </w:r>
      <w:bookmarkEnd w:id="0"/>
      <w:r w:rsidRPr="008261B9">
        <w:rPr>
          <w:rFonts w:ascii="Century Gothic" w:hAnsi="Century Gothic"/>
          <w:b/>
          <w:sz w:val="36"/>
          <w:szCs w:val="36"/>
        </w:rPr>
        <w:t>«</w:t>
      </w:r>
    </w:p>
    <w:p w14:paraId="4C7DFDE5" w14:textId="77777777" w:rsidR="00C01551" w:rsidRPr="008261B9" w:rsidRDefault="00C01551" w:rsidP="00ED350D">
      <w:pPr>
        <w:spacing w:line="288" w:lineRule="auto"/>
        <w:jc w:val="center"/>
        <w:rPr>
          <w:rFonts w:ascii="Century Gothic" w:hAnsi="Century Gothic"/>
          <w:sz w:val="18"/>
          <w:szCs w:val="18"/>
        </w:rPr>
      </w:pPr>
    </w:p>
    <w:p w14:paraId="7B4EF114" w14:textId="0888085A" w:rsidR="00C01551" w:rsidRPr="008261B9" w:rsidRDefault="00C01551" w:rsidP="00C01551">
      <w:pPr>
        <w:spacing w:line="288" w:lineRule="auto"/>
        <w:jc w:val="center"/>
        <w:rPr>
          <w:rFonts w:ascii="Century Gothic" w:hAnsi="Century Gothic" w:cs="Tahoma"/>
          <w:b/>
          <w:caps/>
          <w:sz w:val="18"/>
          <w:szCs w:val="18"/>
        </w:rPr>
      </w:pPr>
      <w:r w:rsidRPr="008261B9">
        <w:rPr>
          <w:rFonts w:ascii="Century Gothic" w:hAnsi="Century Gothic" w:cs="Tahoma"/>
          <w:b/>
          <w:sz w:val="18"/>
          <w:szCs w:val="18"/>
        </w:rPr>
        <w:t>Interna oznaka javnega naročila naročnika</w:t>
      </w:r>
    </w:p>
    <w:p w14:paraId="1E8383EE" w14:textId="4A6BCEB9" w:rsidR="00C01551" w:rsidRPr="008261B9" w:rsidRDefault="00C01551" w:rsidP="00C01551">
      <w:pPr>
        <w:spacing w:line="288" w:lineRule="auto"/>
        <w:jc w:val="center"/>
        <w:rPr>
          <w:rFonts w:ascii="Century Gothic" w:hAnsi="Century Gothic" w:cs="Tahoma"/>
          <w:b/>
          <w:sz w:val="18"/>
          <w:szCs w:val="18"/>
          <w:lang w:val="ca-ES"/>
        </w:rPr>
      </w:pPr>
      <w:r w:rsidRPr="008261B9">
        <w:rPr>
          <w:rFonts w:ascii="Century Gothic" w:hAnsi="Century Gothic" w:cs="Tahoma"/>
          <w:b/>
          <w:sz w:val="18"/>
          <w:szCs w:val="18"/>
        </w:rPr>
        <w:t xml:space="preserve"> št.: </w:t>
      </w:r>
      <w:r w:rsidRPr="008261B9">
        <w:rPr>
          <w:rFonts w:ascii="Century Gothic" w:hAnsi="Century Gothic" w:cs="Tahoma"/>
          <w:b/>
          <w:sz w:val="18"/>
          <w:szCs w:val="18"/>
          <w:lang w:val="ca-ES"/>
        </w:rPr>
        <w:t>NP-0270/2025</w:t>
      </w:r>
    </w:p>
    <w:p w14:paraId="01A2B9FC" w14:textId="77777777" w:rsidR="00D4724D" w:rsidRPr="008261B9" w:rsidRDefault="00D4724D" w:rsidP="00ED350D">
      <w:pPr>
        <w:autoSpaceDE w:val="0"/>
        <w:autoSpaceDN w:val="0"/>
        <w:adjustRightInd w:val="0"/>
        <w:spacing w:line="288" w:lineRule="auto"/>
        <w:jc w:val="center"/>
        <w:rPr>
          <w:rFonts w:ascii="Century Gothic" w:hAnsi="Century Gothic" w:cs="Tahoma"/>
          <w:b/>
          <w:bCs/>
          <w:sz w:val="18"/>
          <w:szCs w:val="18"/>
          <w:lang w:val="ca-ES"/>
        </w:rPr>
      </w:pPr>
    </w:p>
    <w:p w14:paraId="686ABD33" w14:textId="38A0172A" w:rsidR="002D4997" w:rsidRPr="008261B9" w:rsidRDefault="002D4997" w:rsidP="00ED350D">
      <w:pPr>
        <w:autoSpaceDE w:val="0"/>
        <w:autoSpaceDN w:val="0"/>
        <w:adjustRightInd w:val="0"/>
        <w:spacing w:line="288" w:lineRule="auto"/>
        <w:jc w:val="center"/>
        <w:rPr>
          <w:rFonts w:ascii="Century Gothic" w:hAnsi="Century Gothic" w:cs="Tahoma"/>
          <w:b/>
          <w:bCs/>
          <w:sz w:val="18"/>
          <w:szCs w:val="18"/>
        </w:rPr>
      </w:pPr>
      <w:r w:rsidRPr="008261B9">
        <w:rPr>
          <w:rFonts w:ascii="Century Gothic" w:hAnsi="Century Gothic" w:cs="Tahoma"/>
          <w:b/>
          <w:bCs/>
          <w:sz w:val="18"/>
          <w:szCs w:val="18"/>
        </w:rPr>
        <w:t>DOKUMENTACIJA V ZVEZI Z ODDAJO</w:t>
      </w:r>
      <w:r w:rsidR="00C01551" w:rsidRPr="008261B9">
        <w:rPr>
          <w:rFonts w:ascii="Century Gothic" w:hAnsi="Century Gothic" w:cs="Tahoma"/>
          <w:b/>
          <w:bCs/>
          <w:sz w:val="18"/>
          <w:szCs w:val="18"/>
        </w:rPr>
        <w:t xml:space="preserve"> </w:t>
      </w:r>
      <w:r w:rsidRPr="008261B9">
        <w:rPr>
          <w:rFonts w:ascii="Century Gothic" w:hAnsi="Century Gothic" w:cs="Tahoma"/>
          <w:b/>
          <w:bCs/>
          <w:sz w:val="18"/>
          <w:szCs w:val="18"/>
        </w:rPr>
        <w:t>JAVNEGA NAROČILA</w:t>
      </w:r>
      <w:r w:rsidR="00334252" w:rsidRPr="008261B9">
        <w:rPr>
          <w:rFonts w:ascii="Century Gothic" w:hAnsi="Century Gothic" w:cs="Tahoma"/>
          <w:b/>
          <w:bCs/>
          <w:sz w:val="18"/>
          <w:szCs w:val="18"/>
        </w:rPr>
        <w:t xml:space="preserve"> </w:t>
      </w:r>
    </w:p>
    <w:p w14:paraId="61E94184" w14:textId="77777777" w:rsidR="002D4997" w:rsidRPr="008261B9" w:rsidRDefault="002D4997" w:rsidP="00ED350D">
      <w:pPr>
        <w:autoSpaceDE w:val="0"/>
        <w:autoSpaceDN w:val="0"/>
        <w:adjustRightInd w:val="0"/>
        <w:spacing w:line="288" w:lineRule="auto"/>
        <w:jc w:val="center"/>
        <w:rPr>
          <w:rFonts w:ascii="Century Gothic" w:hAnsi="Century Gothic" w:cs="Tahoma"/>
          <w:b/>
          <w:sz w:val="18"/>
          <w:szCs w:val="18"/>
        </w:rPr>
      </w:pPr>
    </w:p>
    <w:p w14:paraId="4C8345AF" w14:textId="5F24058A" w:rsidR="002D4997" w:rsidRPr="008261B9" w:rsidRDefault="002D4997" w:rsidP="00ED350D">
      <w:pPr>
        <w:autoSpaceDE w:val="0"/>
        <w:autoSpaceDN w:val="0"/>
        <w:adjustRightInd w:val="0"/>
        <w:spacing w:line="288" w:lineRule="auto"/>
        <w:jc w:val="center"/>
        <w:rPr>
          <w:rFonts w:ascii="Century Gothic" w:hAnsi="Century Gothic" w:cs="Tahoma"/>
          <w:sz w:val="18"/>
          <w:szCs w:val="18"/>
        </w:rPr>
      </w:pPr>
      <w:r w:rsidRPr="008261B9">
        <w:rPr>
          <w:rFonts w:ascii="Century Gothic" w:hAnsi="Century Gothic" w:cs="Tahoma"/>
          <w:sz w:val="18"/>
          <w:szCs w:val="18"/>
        </w:rPr>
        <w:t xml:space="preserve">za oddajo javnega naročila </w:t>
      </w:r>
      <w:r w:rsidR="009D360E" w:rsidRPr="008261B9">
        <w:rPr>
          <w:rFonts w:ascii="Century Gothic" w:hAnsi="Century Gothic" w:cs="Tahoma"/>
          <w:sz w:val="18"/>
          <w:szCs w:val="18"/>
        </w:rPr>
        <w:t>izvedba storitve</w:t>
      </w:r>
      <w:r w:rsidR="00C01551" w:rsidRPr="008261B9">
        <w:rPr>
          <w:rFonts w:ascii="Century Gothic" w:hAnsi="Century Gothic" w:cs="Tahoma"/>
          <w:sz w:val="18"/>
          <w:szCs w:val="18"/>
        </w:rPr>
        <w:t xml:space="preserve"> in dobava </w:t>
      </w:r>
      <w:r w:rsidR="00831E39" w:rsidRPr="008261B9">
        <w:rPr>
          <w:rFonts w:ascii="Century Gothic" w:hAnsi="Century Gothic" w:cs="Tahoma"/>
          <w:sz w:val="18"/>
          <w:szCs w:val="18"/>
        </w:rPr>
        <w:t>opreme</w:t>
      </w:r>
    </w:p>
    <w:p w14:paraId="66952847" w14:textId="76C49156" w:rsidR="002D4997" w:rsidRPr="008261B9" w:rsidRDefault="002D4997" w:rsidP="00C01551">
      <w:pPr>
        <w:autoSpaceDE w:val="0"/>
        <w:autoSpaceDN w:val="0"/>
        <w:adjustRightInd w:val="0"/>
        <w:spacing w:line="288" w:lineRule="auto"/>
        <w:jc w:val="center"/>
        <w:rPr>
          <w:rFonts w:ascii="Century Gothic" w:hAnsi="Century Gothic" w:cs="Tahoma"/>
          <w:b/>
          <w:sz w:val="18"/>
          <w:szCs w:val="18"/>
          <w:lang w:val="ca-ES"/>
        </w:rPr>
      </w:pPr>
      <w:r w:rsidRPr="008261B9">
        <w:rPr>
          <w:rFonts w:ascii="Century Gothic" w:hAnsi="Century Gothic" w:cs="Tahoma"/>
          <w:sz w:val="18"/>
          <w:szCs w:val="18"/>
        </w:rPr>
        <w:t>po postopku s pogajanji</w:t>
      </w:r>
      <w:r w:rsidR="00D4724D" w:rsidRPr="008261B9">
        <w:rPr>
          <w:rFonts w:ascii="Century Gothic" w:hAnsi="Century Gothic" w:cs="Tahoma"/>
          <w:sz w:val="18"/>
          <w:szCs w:val="18"/>
        </w:rPr>
        <w:t xml:space="preserve"> z objavo</w:t>
      </w:r>
      <w:r w:rsidR="00C01551" w:rsidRPr="008261B9">
        <w:rPr>
          <w:rFonts w:ascii="Century Gothic" w:hAnsi="Century Gothic" w:cs="Tahoma"/>
          <w:sz w:val="18"/>
          <w:szCs w:val="18"/>
        </w:rPr>
        <w:t xml:space="preserve"> </w:t>
      </w:r>
      <w:r w:rsidRPr="008261B9">
        <w:rPr>
          <w:rFonts w:ascii="Century Gothic" w:hAnsi="Century Gothic" w:cs="Tahoma"/>
          <w:sz w:val="18"/>
          <w:szCs w:val="18"/>
        </w:rPr>
        <w:t>(4</w:t>
      </w:r>
      <w:r w:rsidR="00D4724D" w:rsidRPr="008261B9">
        <w:rPr>
          <w:rFonts w:ascii="Century Gothic" w:hAnsi="Century Gothic" w:cs="Tahoma"/>
          <w:sz w:val="18"/>
          <w:szCs w:val="18"/>
        </w:rPr>
        <w:t>5</w:t>
      </w:r>
      <w:r w:rsidRPr="008261B9">
        <w:rPr>
          <w:rFonts w:ascii="Century Gothic" w:hAnsi="Century Gothic" w:cs="Tahoma"/>
          <w:sz w:val="18"/>
          <w:szCs w:val="18"/>
        </w:rPr>
        <w:t>. čl. ZJN-3)</w:t>
      </w:r>
      <w:r w:rsidRPr="008261B9">
        <w:rPr>
          <w:rFonts w:ascii="Century Gothic" w:hAnsi="Century Gothic" w:cs="Tahoma"/>
          <w:sz w:val="18"/>
          <w:szCs w:val="18"/>
        </w:rPr>
        <w:cr/>
      </w:r>
    </w:p>
    <w:p w14:paraId="6720B30A" w14:textId="77777777" w:rsidR="00D4724D" w:rsidRPr="008261B9" w:rsidRDefault="00D4724D" w:rsidP="00ED350D">
      <w:pPr>
        <w:spacing w:line="288" w:lineRule="auto"/>
        <w:jc w:val="center"/>
        <w:rPr>
          <w:rFonts w:ascii="Century Gothic" w:hAnsi="Century Gothic" w:cs="Tahoma"/>
          <w:b/>
          <w:sz w:val="18"/>
          <w:szCs w:val="18"/>
        </w:rPr>
      </w:pPr>
    </w:p>
    <w:p w14:paraId="157AC6B2" w14:textId="54B01087" w:rsidR="00B5232C" w:rsidRPr="003F5337" w:rsidRDefault="003F5337" w:rsidP="003F5337">
      <w:pPr>
        <w:spacing w:line="288" w:lineRule="auto"/>
        <w:jc w:val="center"/>
        <w:rPr>
          <w:rFonts w:ascii="Century Gothic" w:hAnsi="Century Gothic"/>
          <w:b/>
          <w:bCs/>
          <w:sz w:val="18"/>
          <w:szCs w:val="18"/>
        </w:rPr>
      </w:pPr>
      <w:r w:rsidRPr="003F5337">
        <w:rPr>
          <w:rFonts w:ascii="Century Gothic" w:hAnsi="Century Gothic"/>
          <w:b/>
          <w:bCs/>
          <w:color w:val="0070C0"/>
          <w:sz w:val="18"/>
          <w:szCs w:val="18"/>
        </w:rPr>
        <w:t>POPRAVEK</w:t>
      </w:r>
    </w:p>
    <w:p w14:paraId="222557BC" w14:textId="6C61C9F3" w:rsidR="00393F99" w:rsidRPr="008261B9" w:rsidRDefault="006A1016" w:rsidP="00ED350D">
      <w:pPr>
        <w:spacing w:line="288" w:lineRule="auto"/>
        <w:rPr>
          <w:rFonts w:ascii="Century Gothic" w:hAnsi="Century Gothic"/>
          <w:b/>
          <w:bCs/>
          <w:sz w:val="48"/>
          <w:szCs w:val="48"/>
        </w:rPr>
      </w:pPr>
      <w:r w:rsidRPr="008261B9">
        <w:rPr>
          <w:rFonts w:ascii="Century Gothic" w:hAnsi="Century Gothic"/>
          <w:sz w:val="18"/>
          <w:szCs w:val="18"/>
        </w:rPr>
        <w:tab/>
      </w:r>
      <w:r w:rsidRPr="008261B9">
        <w:rPr>
          <w:rFonts w:ascii="Century Gothic" w:hAnsi="Century Gothic"/>
          <w:sz w:val="18"/>
          <w:szCs w:val="18"/>
        </w:rPr>
        <w:tab/>
      </w:r>
    </w:p>
    <w:p w14:paraId="7D96D457" w14:textId="6C8167F6" w:rsidR="00393F99" w:rsidRPr="008261B9" w:rsidRDefault="00393F99" w:rsidP="00ED350D">
      <w:pPr>
        <w:spacing w:line="288" w:lineRule="auto"/>
        <w:rPr>
          <w:rFonts w:ascii="Century Gothic" w:hAnsi="Century Gothic"/>
          <w:sz w:val="18"/>
          <w:szCs w:val="18"/>
        </w:rPr>
      </w:pPr>
    </w:p>
    <w:p w14:paraId="3B7E46B2" w14:textId="77777777" w:rsidR="00D4724D" w:rsidRPr="008261B9" w:rsidRDefault="00D4724D" w:rsidP="00ED350D">
      <w:pPr>
        <w:spacing w:line="288" w:lineRule="auto"/>
        <w:rPr>
          <w:rFonts w:ascii="Century Gothic" w:hAnsi="Century Gothic"/>
          <w:sz w:val="18"/>
          <w:szCs w:val="18"/>
        </w:rPr>
      </w:pPr>
    </w:p>
    <w:p w14:paraId="726ED560" w14:textId="77777777" w:rsidR="003B7749" w:rsidRPr="008261B9" w:rsidRDefault="003B7749" w:rsidP="00ED350D">
      <w:pPr>
        <w:spacing w:line="288" w:lineRule="auto"/>
        <w:rPr>
          <w:rFonts w:ascii="Century Gothic" w:hAnsi="Century Gothic"/>
          <w:sz w:val="18"/>
          <w:szCs w:val="18"/>
        </w:rPr>
      </w:pPr>
    </w:p>
    <w:p w14:paraId="1A267A05" w14:textId="77777777" w:rsidR="003B7749" w:rsidRPr="008261B9" w:rsidRDefault="003B7749" w:rsidP="00ED350D">
      <w:pPr>
        <w:spacing w:line="288" w:lineRule="auto"/>
        <w:rPr>
          <w:rFonts w:ascii="Century Gothic" w:hAnsi="Century Gothic"/>
          <w:sz w:val="18"/>
          <w:szCs w:val="18"/>
        </w:rPr>
      </w:pPr>
    </w:p>
    <w:p w14:paraId="67319EF0" w14:textId="17A3ED4D" w:rsidR="003B7749" w:rsidRPr="008261B9" w:rsidRDefault="00CF4303" w:rsidP="00ED350D">
      <w:pPr>
        <w:spacing w:line="288" w:lineRule="auto"/>
        <w:rPr>
          <w:rFonts w:ascii="Century Gothic" w:hAnsi="Century Gothic"/>
          <w:sz w:val="18"/>
          <w:szCs w:val="18"/>
        </w:rPr>
      </w:pPr>
      <w:r>
        <w:rPr>
          <w:rFonts w:ascii="Century Gothic" w:hAnsi="Century Gothic"/>
          <w:sz w:val="18"/>
          <w:szCs w:val="18"/>
        </w:rPr>
        <w:t xml:space="preserve"> </w:t>
      </w:r>
    </w:p>
    <w:p w14:paraId="0DA37C33" w14:textId="69FCB107" w:rsidR="003B7749" w:rsidRPr="008261B9" w:rsidRDefault="003B7749" w:rsidP="00ED350D">
      <w:pPr>
        <w:spacing w:line="288" w:lineRule="auto"/>
        <w:jc w:val="right"/>
        <w:rPr>
          <w:rFonts w:ascii="Century Gothic" w:hAnsi="Century Gothic"/>
          <w:sz w:val="18"/>
          <w:szCs w:val="18"/>
        </w:rPr>
        <w:sectPr w:rsidR="003B7749" w:rsidRPr="008261B9" w:rsidSect="000B16E0">
          <w:footerReference w:type="even" r:id="rId12"/>
          <w:footerReference w:type="default" r:id="rId13"/>
          <w:pgSz w:w="11906" w:h="16838"/>
          <w:pgMar w:top="1258" w:right="1417" w:bottom="1417" w:left="1417" w:header="708" w:footer="915" w:gutter="0"/>
          <w:cols w:space="708"/>
          <w:titlePg/>
          <w:docGrid w:linePitch="360"/>
        </w:sectPr>
      </w:pPr>
      <w:r w:rsidRPr="008261B9">
        <w:rPr>
          <w:rFonts w:ascii="Century Gothic" w:hAnsi="Century Gothic"/>
          <w:sz w:val="18"/>
          <w:szCs w:val="18"/>
        </w:rPr>
        <w:t xml:space="preserve">Velenje, </w:t>
      </w:r>
      <w:r w:rsidR="00B67833" w:rsidRPr="008261B9">
        <w:rPr>
          <w:rFonts w:ascii="Century Gothic" w:hAnsi="Century Gothic"/>
          <w:sz w:val="18"/>
          <w:szCs w:val="18"/>
        </w:rPr>
        <w:t>junij</w:t>
      </w:r>
      <w:r w:rsidR="00534274" w:rsidRPr="008261B9">
        <w:rPr>
          <w:rFonts w:ascii="Century Gothic" w:hAnsi="Century Gothic"/>
          <w:sz w:val="18"/>
          <w:szCs w:val="18"/>
        </w:rPr>
        <w:t xml:space="preserve"> </w:t>
      </w:r>
      <w:r w:rsidR="00F56F27" w:rsidRPr="008261B9">
        <w:rPr>
          <w:rFonts w:ascii="Century Gothic" w:hAnsi="Century Gothic"/>
          <w:sz w:val="18"/>
          <w:szCs w:val="18"/>
        </w:rPr>
        <w:t>202</w:t>
      </w:r>
      <w:r w:rsidR="00B67833" w:rsidRPr="008261B9">
        <w:rPr>
          <w:rFonts w:ascii="Century Gothic" w:hAnsi="Century Gothic"/>
          <w:sz w:val="18"/>
          <w:szCs w:val="18"/>
        </w:rPr>
        <w:t>5</w:t>
      </w:r>
    </w:p>
    <w:p w14:paraId="0B57A4B1" w14:textId="77777777" w:rsidR="00BA5DA2" w:rsidRPr="008261B9" w:rsidRDefault="00BA5DA2" w:rsidP="00BA5DA2">
      <w:pPr>
        <w:spacing w:line="288" w:lineRule="auto"/>
        <w:rPr>
          <w:rFonts w:ascii="Century Gothic" w:hAnsi="Century Gothic" w:cs="Tahoma"/>
          <w:b/>
          <w:sz w:val="18"/>
          <w:szCs w:val="18"/>
        </w:rPr>
      </w:pPr>
      <w:r w:rsidRPr="008261B9">
        <w:rPr>
          <w:rFonts w:ascii="Century Gothic" w:hAnsi="Century Gothic" w:cs="Tahoma"/>
          <w:b/>
          <w:sz w:val="18"/>
          <w:szCs w:val="18"/>
        </w:rPr>
        <w:lastRenderedPageBreak/>
        <w:t>VSEBINA DOKUMENTACIJE V ZVEZI Z ODDAJO JAVNEGA NAROČILA</w:t>
      </w:r>
    </w:p>
    <w:p w14:paraId="3C55C2FD" w14:textId="0358F73C" w:rsidR="00BA5DA2" w:rsidRPr="008261B9" w:rsidRDefault="00BA5DA2" w:rsidP="00BA5DA2">
      <w:pPr>
        <w:spacing w:line="288" w:lineRule="auto"/>
        <w:jc w:val="both"/>
        <w:rPr>
          <w:rFonts w:ascii="Century Gothic" w:hAnsi="Century Gothic" w:cs="Tahoma"/>
          <w:sz w:val="18"/>
          <w:szCs w:val="18"/>
        </w:rPr>
      </w:pPr>
      <w:r w:rsidRPr="008261B9">
        <w:rPr>
          <w:rFonts w:ascii="Century Gothic" w:hAnsi="Century Gothic" w:cs="Tahoma"/>
          <w:sz w:val="18"/>
          <w:szCs w:val="18"/>
        </w:rPr>
        <w:t>Naročnik je v skladu s 67. členom Zakona o javnem naročanju (ZJN-3; Uradni list RS, št. 91/2015</w:t>
      </w:r>
      <w:r w:rsidR="00DB5197" w:rsidRPr="008261B9">
        <w:rPr>
          <w:rFonts w:ascii="Century Gothic" w:hAnsi="Century Gothic" w:cs="Tahoma"/>
          <w:sz w:val="18"/>
          <w:szCs w:val="18"/>
        </w:rPr>
        <w:t>, s spremembami</w:t>
      </w:r>
      <w:r w:rsidRPr="008261B9">
        <w:rPr>
          <w:rFonts w:ascii="Century Gothic" w:hAnsi="Century Gothic" w:cs="Tahoma"/>
          <w:sz w:val="18"/>
          <w:szCs w:val="18"/>
        </w:rPr>
        <w:t>, pripravil naslednjo dokumentacijo</w:t>
      </w:r>
      <w:r w:rsidR="00DB5197" w:rsidRPr="008261B9">
        <w:rPr>
          <w:rFonts w:ascii="Century Gothic" w:hAnsi="Century Gothic" w:cs="Tahoma"/>
          <w:sz w:val="18"/>
          <w:szCs w:val="18"/>
        </w:rPr>
        <w:t>:</w:t>
      </w:r>
    </w:p>
    <w:p w14:paraId="03C3BB46" w14:textId="530BE539" w:rsidR="00DB5197" w:rsidRPr="008261B9" w:rsidRDefault="008D646B" w:rsidP="00DB5197">
      <w:pPr>
        <w:pStyle w:val="Kazalovsebine1"/>
        <w:tabs>
          <w:tab w:val="left" w:pos="440"/>
          <w:tab w:val="right" w:leader="dot" w:pos="9344"/>
        </w:tabs>
        <w:spacing w:before="0" w:after="0" w:line="264" w:lineRule="auto"/>
        <w:rPr>
          <w:rFonts w:ascii="Century Gothic" w:eastAsiaTheme="minorEastAsia" w:hAnsi="Century Gothic" w:cstheme="minorBidi"/>
          <w:b w:val="0"/>
          <w:bCs w:val="0"/>
          <w:caps w:val="0"/>
          <w:noProof/>
          <w:kern w:val="2"/>
          <w:sz w:val="16"/>
          <w:szCs w:val="16"/>
          <w14:ligatures w14:val="standardContextual"/>
        </w:rPr>
      </w:pPr>
      <w:r w:rsidRPr="008261B9">
        <w:rPr>
          <w:rFonts w:ascii="Century Gothic" w:hAnsi="Century Gothic" w:cs="Tahoma"/>
          <w:b w:val="0"/>
          <w:bCs w:val="0"/>
          <w:noProof/>
          <w:kern w:val="28"/>
          <w:sz w:val="16"/>
          <w:szCs w:val="16"/>
        </w:rPr>
        <w:fldChar w:fldCharType="begin"/>
      </w:r>
      <w:r w:rsidRPr="008261B9">
        <w:rPr>
          <w:rFonts w:ascii="Century Gothic" w:hAnsi="Century Gothic" w:cs="Tahoma"/>
          <w:b w:val="0"/>
          <w:bCs w:val="0"/>
          <w:noProof/>
          <w:kern w:val="28"/>
          <w:sz w:val="16"/>
          <w:szCs w:val="16"/>
        </w:rPr>
        <w:instrText xml:space="preserve"> TOC \o "1-3" \h \z \u </w:instrText>
      </w:r>
      <w:r w:rsidRPr="008261B9">
        <w:rPr>
          <w:rFonts w:ascii="Century Gothic" w:hAnsi="Century Gothic" w:cs="Tahoma"/>
          <w:b w:val="0"/>
          <w:bCs w:val="0"/>
          <w:noProof/>
          <w:kern w:val="28"/>
          <w:sz w:val="16"/>
          <w:szCs w:val="16"/>
        </w:rPr>
        <w:fldChar w:fldCharType="separate"/>
      </w:r>
      <w:hyperlink w:anchor="_Toc197675418" w:history="1">
        <w:r w:rsidR="00DB5197" w:rsidRPr="008261B9">
          <w:rPr>
            <w:rStyle w:val="Hiperpovezava"/>
            <w:rFonts w:ascii="Century Gothic" w:hAnsi="Century Gothic"/>
            <w:b w:val="0"/>
            <w:bCs w:val="0"/>
            <w:noProof/>
            <w:color w:val="auto"/>
            <w:sz w:val="16"/>
            <w:szCs w:val="16"/>
          </w:rPr>
          <w:t>1.</w:t>
        </w:r>
        <w:r w:rsidR="00DB5197" w:rsidRPr="008261B9">
          <w:rPr>
            <w:rFonts w:ascii="Century Gothic" w:eastAsiaTheme="minorEastAsia" w:hAnsi="Century Gothic" w:cstheme="minorBidi"/>
            <w:b w:val="0"/>
            <w:bCs w:val="0"/>
            <w:caps w:val="0"/>
            <w:noProof/>
            <w:kern w:val="2"/>
            <w:sz w:val="16"/>
            <w:szCs w:val="16"/>
            <w14:ligatures w14:val="standardContextual"/>
          </w:rPr>
          <w:tab/>
        </w:r>
        <w:r w:rsidR="00DB5197" w:rsidRPr="008261B9">
          <w:rPr>
            <w:rStyle w:val="Hiperpovezava"/>
            <w:rFonts w:ascii="Century Gothic" w:hAnsi="Century Gothic" w:cs="Tahoma"/>
            <w:b w:val="0"/>
            <w:bCs w:val="0"/>
            <w:noProof/>
            <w:color w:val="auto"/>
            <w:kern w:val="28"/>
            <w:sz w:val="16"/>
            <w:szCs w:val="16"/>
          </w:rPr>
          <w:t>POVABILO K ODDAJI PONUDBENE DOKUMENTACIJE</w:t>
        </w:r>
        <w:r w:rsidR="00DB5197" w:rsidRPr="008261B9">
          <w:rPr>
            <w:rFonts w:ascii="Century Gothic" w:hAnsi="Century Gothic"/>
            <w:b w:val="0"/>
            <w:bCs w:val="0"/>
            <w:noProof/>
            <w:webHidden/>
            <w:sz w:val="16"/>
            <w:szCs w:val="16"/>
          </w:rPr>
          <w:tab/>
        </w:r>
        <w:r w:rsidR="00DB5197" w:rsidRPr="008261B9">
          <w:rPr>
            <w:rFonts w:ascii="Century Gothic" w:hAnsi="Century Gothic"/>
            <w:b w:val="0"/>
            <w:bCs w:val="0"/>
            <w:noProof/>
            <w:webHidden/>
            <w:sz w:val="16"/>
            <w:szCs w:val="16"/>
          </w:rPr>
          <w:fldChar w:fldCharType="begin"/>
        </w:r>
        <w:r w:rsidR="00DB5197" w:rsidRPr="008261B9">
          <w:rPr>
            <w:rFonts w:ascii="Century Gothic" w:hAnsi="Century Gothic"/>
            <w:b w:val="0"/>
            <w:bCs w:val="0"/>
            <w:noProof/>
            <w:webHidden/>
            <w:sz w:val="16"/>
            <w:szCs w:val="16"/>
          </w:rPr>
          <w:instrText xml:space="preserve"> PAGEREF _Toc197675418 \h </w:instrText>
        </w:r>
        <w:r w:rsidR="00DB5197" w:rsidRPr="008261B9">
          <w:rPr>
            <w:rFonts w:ascii="Century Gothic" w:hAnsi="Century Gothic"/>
            <w:b w:val="0"/>
            <w:bCs w:val="0"/>
            <w:noProof/>
            <w:webHidden/>
            <w:sz w:val="16"/>
            <w:szCs w:val="16"/>
          </w:rPr>
        </w:r>
        <w:r w:rsidR="00DB5197" w:rsidRPr="008261B9">
          <w:rPr>
            <w:rFonts w:ascii="Century Gothic" w:hAnsi="Century Gothic"/>
            <w:b w:val="0"/>
            <w:bCs w:val="0"/>
            <w:noProof/>
            <w:webHidden/>
            <w:sz w:val="16"/>
            <w:szCs w:val="16"/>
          </w:rPr>
          <w:fldChar w:fldCharType="separate"/>
        </w:r>
        <w:r w:rsidR="006C72B9">
          <w:rPr>
            <w:rFonts w:ascii="Century Gothic" w:hAnsi="Century Gothic"/>
            <w:b w:val="0"/>
            <w:bCs w:val="0"/>
            <w:noProof/>
            <w:webHidden/>
            <w:sz w:val="16"/>
            <w:szCs w:val="16"/>
          </w:rPr>
          <w:t>3</w:t>
        </w:r>
        <w:r w:rsidR="00DB5197" w:rsidRPr="008261B9">
          <w:rPr>
            <w:rFonts w:ascii="Century Gothic" w:hAnsi="Century Gothic"/>
            <w:b w:val="0"/>
            <w:bCs w:val="0"/>
            <w:noProof/>
            <w:webHidden/>
            <w:sz w:val="16"/>
            <w:szCs w:val="16"/>
          </w:rPr>
          <w:fldChar w:fldCharType="end"/>
        </w:r>
      </w:hyperlink>
    </w:p>
    <w:p w14:paraId="06F42381" w14:textId="6168CE6F"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19" w:history="1">
        <w:r w:rsidRPr="008261B9">
          <w:rPr>
            <w:rStyle w:val="Hiperpovezava"/>
            <w:rFonts w:ascii="Century Gothic" w:hAnsi="Century Gothic" w:cs="Tahoma"/>
            <w:iCs/>
            <w:noProof/>
            <w:color w:val="auto"/>
            <w:kern w:val="28"/>
            <w:sz w:val="16"/>
            <w:szCs w:val="16"/>
          </w:rPr>
          <w:t>1.1 Podatki o javnem naročilu</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_Toc197675419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3</w:t>
        </w:r>
        <w:r w:rsidRPr="008261B9">
          <w:rPr>
            <w:rFonts w:ascii="Century Gothic" w:hAnsi="Century Gothic"/>
            <w:noProof/>
            <w:webHidden/>
            <w:sz w:val="16"/>
            <w:szCs w:val="16"/>
          </w:rPr>
          <w:fldChar w:fldCharType="end"/>
        </w:r>
      </w:hyperlink>
    </w:p>
    <w:p w14:paraId="5F02D2BE" w14:textId="627FA7B4" w:rsidR="00DB5197" w:rsidRPr="008261B9" w:rsidRDefault="00DB5197" w:rsidP="00DB5197">
      <w:pPr>
        <w:pStyle w:val="Kazalovsebine1"/>
        <w:tabs>
          <w:tab w:val="left" w:pos="440"/>
          <w:tab w:val="right" w:leader="dot" w:pos="9344"/>
        </w:tabs>
        <w:spacing w:before="0" w:after="0" w:line="264" w:lineRule="auto"/>
        <w:rPr>
          <w:rFonts w:ascii="Century Gothic" w:eastAsiaTheme="minorEastAsia" w:hAnsi="Century Gothic" w:cstheme="minorBidi"/>
          <w:b w:val="0"/>
          <w:bCs w:val="0"/>
          <w:caps w:val="0"/>
          <w:noProof/>
          <w:kern w:val="2"/>
          <w:sz w:val="16"/>
          <w:szCs w:val="16"/>
          <w14:ligatures w14:val="standardContextual"/>
        </w:rPr>
      </w:pPr>
      <w:hyperlink w:anchor="_Toc197675420" w:history="1">
        <w:r w:rsidRPr="008261B9">
          <w:rPr>
            <w:rStyle w:val="Hiperpovezava"/>
            <w:rFonts w:ascii="Century Gothic" w:hAnsi="Century Gothic"/>
            <w:b w:val="0"/>
            <w:bCs w:val="0"/>
            <w:noProof/>
            <w:color w:val="auto"/>
            <w:kern w:val="28"/>
            <w:sz w:val="16"/>
            <w:szCs w:val="16"/>
          </w:rPr>
          <w:t>2.</w:t>
        </w:r>
        <w:r w:rsidRPr="008261B9">
          <w:rPr>
            <w:rFonts w:ascii="Century Gothic" w:eastAsiaTheme="minorEastAsia" w:hAnsi="Century Gothic" w:cstheme="minorBidi"/>
            <w:b w:val="0"/>
            <w:bCs w:val="0"/>
            <w:caps w:val="0"/>
            <w:noProof/>
            <w:kern w:val="2"/>
            <w:sz w:val="16"/>
            <w:szCs w:val="16"/>
            <w14:ligatures w14:val="standardContextual"/>
          </w:rPr>
          <w:tab/>
        </w:r>
        <w:r w:rsidRPr="008261B9">
          <w:rPr>
            <w:rStyle w:val="Hiperpovezava"/>
            <w:rFonts w:ascii="Century Gothic" w:hAnsi="Century Gothic" w:cs="Tahoma"/>
            <w:b w:val="0"/>
            <w:bCs w:val="0"/>
            <w:noProof/>
            <w:color w:val="auto"/>
            <w:kern w:val="28"/>
            <w:sz w:val="16"/>
            <w:szCs w:val="16"/>
          </w:rPr>
          <w:t>SPLOŠNE DOLOČBE NAROČILA</w:t>
        </w:r>
        <w:r w:rsidRPr="008261B9">
          <w:rPr>
            <w:rFonts w:ascii="Century Gothic" w:hAnsi="Century Gothic"/>
            <w:b w:val="0"/>
            <w:bCs w:val="0"/>
            <w:noProof/>
            <w:webHidden/>
            <w:sz w:val="16"/>
            <w:szCs w:val="16"/>
          </w:rPr>
          <w:tab/>
        </w:r>
        <w:r w:rsidRPr="008261B9">
          <w:rPr>
            <w:rFonts w:ascii="Century Gothic" w:hAnsi="Century Gothic"/>
            <w:b w:val="0"/>
            <w:bCs w:val="0"/>
            <w:noProof/>
            <w:webHidden/>
            <w:sz w:val="16"/>
            <w:szCs w:val="16"/>
          </w:rPr>
          <w:fldChar w:fldCharType="begin"/>
        </w:r>
        <w:r w:rsidRPr="008261B9">
          <w:rPr>
            <w:rFonts w:ascii="Century Gothic" w:hAnsi="Century Gothic"/>
            <w:b w:val="0"/>
            <w:bCs w:val="0"/>
            <w:noProof/>
            <w:webHidden/>
            <w:sz w:val="16"/>
            <w:szCs w:val="16"/>
          </w:rPr>
          <w:instrText xml:space="preserve"> PAGEREF _Toc197675420 \h </w:instrText>
        </w:r>
        <w:r w:rsidRPr="008261B9">
          <w:rPr>
            <w:rFonts w:ascii="Century Gothic" w:hAnsi="Century Gothic"/>
            <w:b w:val="0"/>
            <w:bCs w:val="0"/>
            <w:noProof/>
            <w:webHidden/>
            <w:sz w:val="16"/>
            <w:szCs w:val="16"/>
          </w:rPr>
        </w:r>
        <w:r w:rsidRPr="008261B9">
          <w:rPr>
            <w:rFonts w:ascii="Century Gothic" w:hAnsi="Century Gothic"/>
            <w:b w:val="0"/>
            <w:bCs w:val="0"/>
            <w:noProof/>
            <w:webHidden/>
            <w:sz w:val="16"/>
            <w:szCs w:val="16"/>
          </w:rPr>
          <w:fldChar w:fldCharType="separate"/>
        </w:r>
        <w:r w:rsidR="006C72B9">
          <w:rPr>
            <w:rFonts w:ascii="Century Gothic" w:hAnsi="Century Gothic"/>
            <w:b w:val="0"/>
            <w:bCs w:val="0"/>
            <w:noProof/>
            <w:webHidden/>
            <w:sz w:val="16"/>
            <w:szCs w:val="16"/>
          </w:rPr>
          <w:t>5</w:t>
        </w:r>
        <w:r w:rsidRPr="008261B9">
          <w:rPr>
            <w:rFonts w:ascii="Century Gothic" w:hAnsi="Century Gothic"/>
            <w:b w:val="0"/>
            <w:bCs w:val="0"/>
            <w:noProof/>
            <w:webHidden/>
            <w:sz w:val="16"/>
            <w:szCs w:val="16"/>
          </w:rPr>
          <w:fldChar w:fldCharType="end"/>
        </w:r>
      </w:hyperlink>
    </w:p>
    <w:p w14:paraId="0A5BBCC9" w14:textId="1307C535"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21" w:history="1">
        <w:r w:rsidRPr="008261B9">
          <w:rPr>
            <w:rStyle w:val="Hiperpovezava"/>
            <w:rFonts w:ascii="Century Gothic" w:hAnsi="Century Gothic" w:cs="Tahoma"/>
            <w:iCs/>
            <w:noProof/>
            <w:color w:val="auto"/>
            <w:kern w:val="28"/>
            <w:sz w:val="16"/>
            <w:szCs w:val="16"/>
          </w:rPr>
          <w:t>2.1 Izvajanje javnega naročila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_Toc197675421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5</w:t>
        </w:r>
        <w:r w:rsidRPr="008261B9">
          <w:rPr>
            <w:rFonts w:ascii="Century Gothic" w:hAnsi="Century Gothic"/>
            <w:noProof/>
            <w:webHidden/>
            <w:sz w:val="16"/>
            <w:szCs w:val="16"/>
          </w:rPr>
          <w:fldChar w:fldCharType="end"/>
        </w:r>
      </w:hyperlink>
    </w:p>
    <w:p w14:paraId="7C6624DC" w14:textId="2B994C73" w:rsidR="00DB5197" w:rsidRPr="008261B9" w:rsidRDefault="00DB5197" w:rsidP="00DB5197">
      <w:pPr>
        <w:pStyle w:val="Kazalovsebine3"/>
        <w:spacing w:line="264" w:lineRule="auto"/>
        <w:rPr>
          <w:rFonts w:eastAsiaTheme="minorEastAsia" w:cstheme="minorBidi"/>
          <w:i w:val="0"/>
          <w:kern w:val="2"/>
          <w14:ligatures w14:val="standardContextual"/>
        </w:rPr>
      </w:pPr>
      <w:hyperlink w:anchor="_Toc197675422" w:history="1">
        <w:r w:rsidRPr="008261B9">
          <w:rPr>
            <w:rStyle w:val="Hiperpovezava"/>
            <w:rFonts w:cs="Tahoma"/>
            <w:color w:val="auto"/>
          </w:rPr>
          <w:t>2.1.1 Rok in način predložitve prijave -1. faza postopka</w:t>
        </w:r>
        <w:r w:rsidRPr="008261B9">
          <w:rPr>
            <w:webHidden/>
          </w:rPr>
          <w:tab/>
        </w:r>
        <w:r w:rsidRPr="008261B9">
          <w:rPr>
            <w:webHidden/>
          </w:rPr>
          <w:fldChar w:fldCharType="begin"/>
        </w:r>
        <w:r w:rsidRPr="008261B9">
          <w:rPr>
            <w:webHidden/>
          </w:rPr>
          <w:instrText xml:space="preserve"> PAGEREF _Toc197675422 \h </w:instrText>
        </w:r>
        <w:r w:rsidRPr="008261B9">
          <w:rPr>
            <w:webHidden/>
          </w:rPr>
        </w:r>
        <w:r w:rsidRPr="008261B9">
          <w:rPr>
            <w:webHidden/>
          </w:rPr>
          <w:fldChar w:fldCharType="separate"/>
        </w:r>
        <w:r w:rsidR="006C72B9">
          <w:rPr>
            <w:webHidden/>
          </w:rPr>
          <w:t>6</w:t>
        </w:r>
        <w:r w:rsidRPr="008261B9">
          <w:rPr>
            <w:webHidden/>
          </w:rPr>
          <w:fldChar w:fldCharType="end"/>
        </w:r>
      </w:hyperlink>
    </w:p>
    <w:p w14:paraId="75A114D0" w14:textId="0807D351"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23" w:history="1">
        <w:r w:rsidRPr="008261B9">
          <w:rPr>
            <w:rStyle w:val="Hiperpovezava"/>
            <w:rFonts w:ascii="Century Gothic" w:hAnsi="Century Gothic" w:cs="Tahoma"/>
            <w:i/>
            <w:iCs/>
            <w:noProof/>
            <w:color w:val="auto"/>
            <w:kern w:val="28"/>
            <w:sz w:val="16"/>
            <w:szCs w:val="16"/>
          </w:rPr>
          <w:t>2.1.2 Čas in kraj odpiranja prijav</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_Toc197675423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6</w:t>
        </w:r>
        <w:r w:rsidRPr="008261B9">
          <w:rPr>
            <w:rFonts w:ascii="Century Gothic" w:hAnsi="Century Gothic"/>
            <w:noProof/>
            <w:webHidden/>
            <w:sz w:val="16"/>
            <w:szCs w:val="16"/>
          </w:rPr>
          <w:fldChar w:fldCharType="end"/>
        </w:r>
      </w:hyperlink>
    </w:p>
    <w:p w14:paraId="3FA86A5F" w14:textId="24EA9855"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24" w:history="1">
        <w:r w:rsidRPr="008261B9">
          <w:rPr>
            <w:rStyle w:val="Hiperpovezava"/>
            <w:rFonts w:ascii="Century Gothic" w:hAnsi="Century Gothic" w:cs="Tahoma"/>
            <w:iCs/>
            <w:noProof/>
            <w:color w:val="auto"/>
            <w:kern w:val="28"/>
            <w:sz w:val="16"/>
            <w:szCs w:val="16"/>
          </w:rPr>
          <w:t>2.2 Komunikacija z naročnikom</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_Toc197675424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7</w:t>
        </w:r>
        <w:r w:rsidRPr="008261B9">
          <w:rPr>
            <w:rFonts w:ascii="Century Gothic" w:hAnsi="Century Gothic"/>
            <w:noProof/>
            <w:webHidden/>
            <w:sz w:val="16"/>
            <w:szCs w:val="16"/>
          </w:rPr>
          <w:fldChar w:fldCharType="end"/>
        </w:r>
      </w:hyperlink>
    </w:p>
    <w:p w14:paraId="3B058D43" w14:textId="54D3C984"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25" w:history="1">
        <w:r w:rsidRPr="008261B9">
          <w:rPr>
            <w:rStyle w:val="Hiperpovezava"/>
            <w:rFonts w:ascii="Century Gothic" w:hAnsi="Century Gothic" w:cs="Tahoma"/>
            <w:iCs/>
            <w:noProof/>
            <w:color w:val="auto"/>
            <w:kern w:val="28"/>
            <w:sz w:val="16"/>
            <w:szCs w:val="16"/>
          </w:rPr>
          <w:t>2.3 Jezik</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_Toc197675425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7</w:t>
        </w:r>
        <w:r w:rsidRPr="008261B9">
          <w:rPr>
            <w:rFonts w:ascii="Century Gothic" w:hAnsi="Century Gothic"/>
            <w:noProof/>
            <w:webHidden/>
            <w:sz w:val="16"/>
            <w:szCs w:val="16"/>
          </w:rPr>
          <w:fldChar w:fldCharType="end"/>
        </w:r>
      </w:hyperlink>
    </w:p>
    <w:p w14:paraId="29796A2C" w14:textId="3D2EADAC"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30" w:history="1">
        <w:r w:rsidRPr="008261B9">
          <w:rPr>
            <w:rStyle w:val="Hiperpovezava"/>
            <w:rFonts w:ascii="Century Gothic" w:hAnsi="Century Gothic" w:cs="Tahoma"/>
            <w:iCs/>
            <w:noProof/>
            <w:color w:val="auto"/>
            <w:kern w:val="28"/>
            <w:sz w:val="16"/>
            <w:szCs w:val="16"/>
          </w:rPr>
          <w:t>2.4 Veljavnost ponudbe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_Toc197675430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7</w:t>
        </w:r>
        <w:r w:rsidRPr="008261B9">
          <w:rPr>
            <w:rFonts w:ascii="Century Gothic" w:hAnsi="Century Gothic"/>
            <w:noProof/>
            <w:webHidden/>
            <w:sz w:val="16"/>
            <w:szCs w:val="16"/>
          </w:rPr>
          <w:fldChar w:fldCharType="end"/>
        </w:r>
      </w:hyperlink>
    </w:p>
    <w:p w14:paraId="31EAF22D" w14:textId="47DE2433"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31" w:history="1">
        <w:r w:rsidRPr="008261B9">
          <w:rPr>
            <w:rStyle w:val="Hiperpovezava"/>
            <w:rFonts w:ascii="Century Gothic" w:hAnsi="Century Gothic" w:cs="Tahoma"/>
            <w:iCs/>
            <w:noProof/>
            <w:color w:val="auto"/>
            <w:kern w:val="28"/>
            <w:sz w:val="16"/>
            <w:szCs w:val="16"/>
          </w:rPr>
          <w:t>2.5 Skupna ponudba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_Toc197675431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8</w:t>
        </w:r>
        <w:r w:rsidRPr="008261B9">
          <w:rPr>
            <w:rFonts w:ascii="Century Gothic" w:hAnsi="Century Gothic"/>
            <w:noProof/>
            <w:webHidden/>
            <w:sz w:val="16"/>
            <w:szCs w:val="16"/>
          </w:rPr>
          <w:fldChar w:fldCharType="end"/>
        </w:r>
      </w:hyperlink>
    </w:p>
    <w:p w14:paraId="1D597A2C" w14:textId="493B8F6B"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32" w:history="1">
        <w:r w:rsidRPr="008261B9">
          <w:rPr>
            <w:rStyle w:val="Hiperpovezava"/>
            <w:rFonts w:ascii="Century Gothic" w:hAnsi="Century Gothic" w:cs="Tahoma"/>
            <w:iCs/>
            <w:noProof/>
            <w:color w:val="auto"/>
            <w:kern w:val="28"/>
            <w:sz w:val="16"/>
            <w:szCs w:val="16"/>
          </w:rPr>
          <w:t>2.6 Ponudba s podizvajalci</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_Toc197675432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8</w:t>
        </w:r>
        <w:r w:rsidRPr="008261B9">
          <w:rPr>
            <w:rFonts w:ascii="Century Gothic" w:hAnsi="Century Gothic"/>
            <w:noProof/>
            <w:webHidden/>
            <w:sz w:val="16"/>
            <w:szCs w:val="16"/>
          </w:rPr>
          <w:fldChar w:fldCharType="end"/>
        </w:r>
      </w:hyperlink>
    </w:p>
    <w:p w14:paraId="0CB0AAF3" w14:textId="69E9DD5F"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33" w:history="1">
        <w:r w:rsidRPr="008261B9">
          <w:rPr>
            <w:rStyle w:val="Hiperpovezava"/>
            <w:rFonts w:ascii="Century Gothic" w:hAnsi="Century Gothic" w:cs="Tahoma"/>
            <w:iCs/>
            <w:noProof/>
            <w:color w:val="auto"/>
            <w:kern w:val="28"/>
            <w:sz w:val="16"/>
            <w:szCs w:val="16"/>
          </w:rPr>
          <w:t>2.7 Tuji ponudniki</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_Toc197675433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9</w:t>
        </w:r>
        <w:r w:rsidRPr="008261B9">
          <w:rPr>
            <w:rFonts w:ascii="Century Gothic" w:hAnsi="Century Gothic"/>
            <w:noProof/>
            <w:webHidden/>
            <w:sz w:val="16"/>
            <w:szCs w:val="16"/>
          </w:rPr>
          <w:fldChar w:fldCharType="end"/>
        </w:r>
      </w:hyperlink>
    </w:p>
    <w:p w14:paraId="709AF242" w14:textId="2E390325"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34" w:history="1">
        <w:r w:rsidRPr="008261B9">
          <w:rPr>
            <w:rStyle w:val="Hiperpovezava"/>
            <w:rFonts w:ascii="Century Gothic" w:hAnsi="Century Gothic" w:cs="Tahoma"/>
            <w:iCs/>
            <w:noProof/>
            <w:color w:val="auto"/>
            <w:kern w:val="28"/>
            <w:sz w:val="16"/>
            <w:szCs w:val="16"/>
          </w:rPr>
          <w:t>2.8 Variantne ponudbe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_Toc197675434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9</w:t>
        </w:r>
        <w:r w:rsidRPr="008261B9">
          <w:rPr>
            <w:rFonts w:ascii="Century Gothic" w:hAnsi="Century Gothic"/>
            <w:noProof/>
            <w:webHidden/>
            <w:sz w:val="16"/>
            <w:szCs w:val="16"/>
          </w:rPr>
          <w:fldChar w:fldCharType="end"/>
        </w:r>
      </w:hyperlink>
    </w:p>
    <w:p w14:paraId="034CC0D8" w14:textId="45FBDEAA"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35" w:history="1">
        <w:r w:rsidRPr="008261B9">
          <w:rPr>
            <w:rStyle w:val="Hiperpovezava"/>
            <w:rFonts w:ascii="Century Gothic" w:hAnsi="Century Gothic" w:cs="Tahoma"/>
            <w:iCs/>
            <w:noProof/>
            <w:color w:val="auto"/>
            <w:kern w:val="28"/>
            <w:sz w:val="16"/>
            <w:szCs w:val="16"/>
          </w:rPr>
          <w:t>2.9 Protokol pogajanj</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_Toc197675435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9</w:t>
        </w:r>
        <w:r w:rsidRPr="008261B9">
          <w:rPr>
            <w:rFonts w:ascii="Century Gothic" w:hAnsi="Century Gothic"/>
            <w:noProof/>
            <w:webHidden/>
            <w:sz w:val="16"/>
            <w:szCs w:val="16"/>
          </w:rPr>
          <w:fldChar w:fldCharType="end"/>
        </w:r>
      </w:hyperlink>
    </w:p>
    <w:p w14:paraId="328EE37B" w14:textId="2D5D1309"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36" w:history="1">
        <w:r w:rsidRPr="008261B9">
          <w:rPr>
            <w:rStyle w:val="Hiperpovezava"/>
            <w:rFonts w:ascii="Century Gothic" w:hAnsi="Century Gothic" w:cs="Tahoma"/>
            <w:i/>
            <w:noProof/>
            <w:color w:val="auto"/>
            <w:kern w:val="28"/>
            <w:sz w:val="16"/>
            <w:szCs w:val="16"/>
          </w:rPr>
          <w:t>Povabilo na oddajo ponudbe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_Toc197675436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9</w:t>
        </w:r>
        <w:r w:rsidRPr="008261B9">
          <w:rPr>
            <w:rFonts w:ascii="Century Gothic" w:hAnsi="Century Gothic"/>
            <w:noProof/>
            <w:webHidden/>
            <w:sz w:val="16"/>
            <w:szCs w:val="16"/>
          </w:rPr>
          <w:fldChar w:fldCharType="end"/>
        </w:r>
      </w:hyperlink>
    </w:p>
    <w:p w14:paraId="2EB9A454" w14:textId="0A571355"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37" w:history="1">
        <w:r w:rsidRPr="008261B9">
          <w:rPr>
            <w:rStyle w:val="Hiperpovezava"/>
            <w:rFonts w:ascii="Century Gothic" w:hAnsi="Century Gothic" w:cs="Tahoma"/>
            <w:i/>
            <w:noProof/>
            <w:color w:val="auto"/>
            <w:kern w:val="28"/>
            <w:sz w:val="16"/>
            <w:szCs w:val="16"/>
          </w:rPr>
          <w:t>Povabilo na pogajanja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_Toc197675437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9</w:t>
        </w:r>
        <w:r w:rsidRPr="008261B9">
          <w:rPr>
            <w:rFonts w:ascii="Century Gothic" w:hAnsi="Century Gothic"/>
            <w:noProof/>
            <w:webHidden/>
            <w:sz w:val="16"/>
            <w:szCs w:val="16"/>
          </w:rPr>
          <w:fldChar w:fldCharType="end"/>
        </w:r>
      </w:hyperlink>
    </w:p>
    <w:p w14:paraId="22E1EF4D" w14:textId="51202FEA"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38" w:history="1">
        <w:r w:rsidRPr="008261B9">
          <w:rPr>
            <w:rStyle w:val="Hiperpovezava"/>
            <w:rFonts w:ascii="Century Gothic" w:hAnsi="Century Gothic" w:cs="Tahoma"/>
            <w:iCs/>
            <w:noProof/>
            <w:color w:val="auto"/>
            <w:kern w:val="28"/>
            <w:sz w:val="16"/>
            <w:szCs w:val="16"/>
          </w:rPr>
          <w:t>2.10 Finančna zavarovanja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_Toc197675438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10</w:t>
        </w:r>
        <w:r w:rsidRPr="008261B9">
          <w:rPr>
            <w:rFonts w:ascii="Century Gothic" w:hAnsi="Century Gothic"/>
            <w:noProof/>
            <w:webHidden/>
            <w:sz w:val="16"/>
            <w:szCs w:val="16"/>
          </w:rPr>
          <w:fldChar w:fldCharType="end"/>
        </w:r>
      </w:hyperlink>
    </w:p>
    <w:p w14:paraId="50A62D12" w14:textId="21851A43" w:rsidR="00DB5197" w:rsidRPr="008261B9" w:rsidRDefault="00DB5197" w:rsidP="00DB5197">
      <w:pPr>
        <w:pStyle w:val="Kazalovsebine3"/>
        <w:spacing w:line="264" w:lineRule="auto"/>
        <w:rPr>
          <w:rFonts w:eastAsiaTheme="minorEastAsia" w:cstheme="minorBidi"/>
          <w:i w:val="0"/>
          <w:kern w:val="2"/>
          <w14:ligatures w14:val="standardContextual"/>
        </w:rPr>
      </w:pPr>
      <w:hyperlink w:anchor="_Toc197675439" w:history="1">
        <w:r w:rsidRPr="008261B9">
          <w:rPr>
            <w:rStyle w:val="Hiperpovezava"/>
            <w:rFonts w:cs="Tahoma"/>
            <w:color w:val="auto"/>
          </w:rPr>
          <w:t>2.10.1 Finančna garancija za dobro izvedbo pogodbenih obveznosti</w:t>
        </w:r>
        <w:r w:rsidRPr="008261B9">
          <w:rPr>
            <w:webHidden/>
          </w:rPr>
          <w:tab/>
        </w:r>
        <w:r w:rsidRPr="008261B9">
          <w:rPr>
            <w:webHidden/>
          </w:rPr>
          <w:fldChar w:fldCharType="begin"/>
        </w:r>
        <w:r w:rsidRPr="008261B9">
          <w:rPr>
            <w:webHidden/>
          </w:rPr>
          <w:instrText xml:space="preserve"> PAGEREF _Toc197675439 \h </w:instrText>
        </w:r>
        <w:r w:rsidRPr="008261B9">
          <w:rPr>
            <w:webHidden/>
          </w:rPr>
        </w:r>
        <w:r w:rsidRPr="008261B9">
          <w:rPr>
            <w:webHidden/>
          </w:rPr>
          <w:fldChar w:fldCharType="separate"/>
        </w:r>
        <w:r w:rsidR="006C72B9">
          <w:rPr>
            <w:webHidden/>
          </w:rPr>
          <w:t>10</w:t>
        </w:r>
        <w:r w:rsidRPr="008261B9">
          <w:rPr>
            <w:webHidden/>
          </w:rPr>
          <w:fldChar w:fldCharType="end"/>
        </w:r>
      </w:hyperlink>
    </w:p>
    <w:p w14:paraId="121BEC0D" w14:textId="4E7AF33C"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40" w:history="1">
        <w:r w:rsidRPr="008261B9">
          <w:rPr>
            <w:rStyle w:val="Hiperpovezava"/>
            <w:rFonts w:ascii="Century Gothic" w:hAnsi="Century Gothic" w:cs="Tahoma"/>
            <w:iCs/>
            <w:noProof/>
            <w:color w:val="auto"/>
            <w:kern w:val="28"/>
            <w:sz w:val="16"/>
            <w:szCs w:val="16"/>
          </w:rPr>
          <w:t>2.11  Protokol ogleda lokacije izvedbe predmeta naročila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_Toc197675440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11</w:t>
        </w:r>
        <w:r w:rsidRPr="008261B9">
          <w:rPr>
            <w:rFonts w:ascii="Century Gothic" w:hAnsi="Century Gothic"/>
            <w:noProof/>
            <w:webHidden/>
            <w:sz w:val="16"/>
            <w:szCs w:val="16"/>
          </w:rPr>
          <w:fldChar w:fldCharType="end"/>
        </w:r>
      </w:hyperlink>
    </w:p>
    <w:p w14:paraId="543B6066" w14:textId="620D97F4"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41" w:history="1">
        <w:r w:rsidRPr="008261B9">
          <w:rPr>
            <w:rStyle w:val="Hiperpovezava"/>
            <w:rFonts w:ascii="Century Gothic" w:hAnsi="Century Gothic" w:cs="Tahoma"/>
            <w:iCs/>
            <w:noProof/>
            <w:color w:val="auto"/>
            <w:kern w:val="28"/>
            <w:sz w:val="16"/>
            <w:szCs w:val="16"/>
          </w:rPr>
          <w:t>2.12 Stroški ponudbe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_Toc197675441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12</w:t>
        </w:r>
        <w:r w:rsidRPr="008261B9">
          <w:rPr>
            <w:rFonts w:ascii="Century Gothic" w:hAnsi="Century Gothic"/>
            <w:noProof/>
            <w:webHidden/>
            <w:sz w:val="16"/>
            <w:szCs w:val="16"/>
          </w:rPr>
          <w:fldChar w:fldCharType="end"/>
        </w:r>
      </w:hyperlink>
    </w:p>
    <w:p w14:paraId="04EE134F" w14:textId="015F8111"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42" w:history="1">
        <w:r w:rsidRPr="008261B9">
          <w:rPr>
            <w:rStyle w:val="Hiperpovezava"/>
            <w:rFonts w:ascii="Century Gothic" w:hAnsi="Century Gothic" w:cs="Tahoma"/>
            <w:iCs/>
            <w:noProof/>
            <w:color w:val="auto"/>
            <w:kern w:val="28"/>
            <w:sz w:val="16"/>
            <w:szCs w:val="16"/>
          </w:rPr>
          <w:t>2.13 Cena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_Toc197675442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12</w:t>
        </w:r>
        <w:r w:rsidRPr="008261B9">
          <w:rPr>
            <w:rFonts w:ascii="Century Gothic" w:hAnsi="Century Gothic"/>
            <w:noProof/>
            <w:webHidden/>
            <w:sz w:val="16"/>
            <w:szCs w:val="16"/>
          </w:rPr>
          <w:fldChar w:fldCharType="end"/>
        </w:r>
      </w:hyperlink>
    </w:p>
    <w:p w14:paraId="3C67608B" w14:textId="051E288E"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43" w:history="1">
        <w:r w:rsidRPr="008261B9">
          <w:rPr>
            <w:rStyle w:val="Hiperpovezava"/>
            <w:rFonts w:ascii="Century Gothic" w:hAnsi="Century Gothic" w:cs="Tahoma"/>
            <w:iCs/>
            <w:noProof/>
            <w:color w:val="auto"/>
            <w:kern w:val="28"/>
            <w:sz w:val="16"/>
            <w:szCs w:val="16"/>
          </w:rPr>
          <w:t xml:space="preserve">2.14 Plačilni pogoji </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_Toc197675443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13</w:t>
        </w:r>
        <w:r w:rsidRPr="008261B9">
          <w:rPr>
            <w:rFonts w:ascii="Century Gothic" w:hAnsi="Century Gothic"/>
            <w:noProof/>
            <w:webHidden/>
            <w:sz w:val="16"/>
            <w:szCs w:val="16"/>
          </w:rPr>
          <w:fldChar w:fldCharType="end"/>
        </w:r>
      </w:hyperlink>
    </w:p>
    <w:p w14:paraId="64EF79BA" w14:textId="23F8564D"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44" w:history="1">
        <w:r w:rsidRPr="008261B9">
          <w:rPr>
            <w:rStyle w:val="Hiperpovezava"/>
            <w:rFonts w:ascii="Century Gothic" w:hAnsi="Century Gothic" w:cs="Tahoma"/>
            <w:iCs/>
            <w:noProof/>
            <w:color w:val="auto"/>
            <w:kern w:val="28"/>
            <w:sz w:val="16"/>
            <w:szCs w:val="16"/>
          </w:rPr>
          <w:t>2.15 Rok  izvedbe storitve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_Toc197675444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13</w:t>
        </w:r>
        <w:r w:rsidRPr="008261B9">
          <w:rPr>
            <w:rFonts w:ascii="Century Gothic" w:hAnsi="Century Gothic"/>
            <w:noProof/>
            <w:webHidden/>
            <w:sz w:val="16"/>
            <w:szCs w:val="16"/>
          </w:rPr>
          <w:fldChar w:fldCharType="end"/>
        </w:r>
      </w:hyperlink>
    </w:p>
    <w:p w14:paraId="521DCE7A" w14:textId="50A3C0B3"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45" w:history="1">
        <w:r w:rsidRPr="008261B9">
          <w:rPr>
            <w:rStyle w:val="Hiperpovezava"/>
            <w:rFonts w:ascii="Century Gothic" w:hAnsi="Century Gothic" w:cs="Tahoma"/>
            <w:iCs/>
            <w:noProof/>
            <w:color w:val="auto"/>
            <w:kern w:val="28"/>
            <w:sz w:val="16"/>
            <w:szCs w:val="16"/>
          </w:rPr>
          <w:t>2.16 Sprememba obsega predmeta javnega naročila in sklenitev pogodbe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_Toc197675445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13</w:t>
        </w:r>
        <w:r w:rsidRPr="008261B9">
          <w:rPr>
            <w:rFonts w:ascii="Century Gothic" w:hAnsi="Century Gothic"/>
            <w:noProof/>
            <w:webHidden/>
            <w:sz w:val="16"/>
            <w:szCs w:val="16"/>
          </w:rPr>
          <w:fldChar w:fldCharType="end"/>
        </w:r>
      </w:hyperlink>
    </w:p>
    <w:p w14:paraId="5C870C77" w14:textId="53823A86"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46" w:history="1">
        <w:r w:rsidRPr="008261B9">
          <w:rPr>
            <w:rStyle w:val="Hiperpovezava"/>
            <w:rFonts w:ascii="Century Gothic" w:hAnsi="Century Gothic" w:cs="Tahoma"/>
            <w:iCs/>
            <w:noProof/>
            <w:color w:val="auto"/>
            <w:kern w:val="28"/>
            <w:sz w:val="16"/>
            <w:szCs w:val="16"/>
          </w:rPr>
          <w:t>2.17 Prenehanje pogodbene obveznosti</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_Toc197675446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14</w:t>
        </w:r>
        <w:r w:rsidRPr="008261B9">
          <w:rPr>
            <w:rFonts w:ascii="Century Gothic" w:hAnsi="Century Gothic"/>
            <w:noProof/>
            <w:webHidden/>
            <w:sz w:val="16"/>
            <w:szCs w:val="16"/>
          </w:rPr>
          <w:fldChar w:fldCharType="end"/>
        </w:r>
      </w:hyperlink>
    </w:p>
    <w:p w14:paraId="6E41642A" w14:textId="56C4713E"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50" w:history="1">
        <w:r w:rsidRPr="008261B9">
          <w:rPr>
            <w:rStyle w:val="Hiperpovezava"/>
            <w:rFonts w:ascii="Century Gothic" w:hAnsi="Century Gothic" w:cs="Tahoma"/>
            <w:iCs/>
            <w:noProof/>
            <w:color w:val="auto"/>
            <w:kern w:val="28"/>
            <w:sz w:val="16"/>
            <w:szCs w:val="16"/>
          </w:rPr>
          <w:t>2.18 Merila za ocenjevanje ponudb  za posamezno oddano naročilo</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_Toc197675450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14</w:t>
        </w:r>
        <w:r w:rsidRPr="008261B9">
          <w:rPr>
            <w:rFonts w:ascii="Century Gothic" w:hAnsi="Century Gothic"/>
            <w:noProof/>
            <w:webHidden/>
            <w:sz w:val="16"/>
            <w:szCs w:val="16"/>
          </w:rPr>
          <w:fldChar w:fldCharType="end"/>
        </w:r>
      </w:hyperlink>
    </w:p>
    <w:p w14:paraId="5DACA29B" w14:textId="366BDD50"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51" w:history="1">
        <w:r w:rsidRPr="008261B9">
          <w:rPr>
            <w:rStyle w:val="Hiperpovezava"/>
            <w:rFonts w:ascii="Century Gothic" w:hAnsi="Century Gothic" w:cs="Tahoma"/>
            <w:iCs/>
            <w:noProof/>
            <w:color w:val="auto"/>
            <w:kern w:val="28"/>
            <w:sz w:val="16"/>
            <w:szCs w:val="16"/>
          </w:rPr>
          <w:t>2.19 Poslovna skrivnost in varovanje zaupnih podatkov</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_Toc197675451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14</w:t>
        </w:r>
        <w:r w:rsidRPr="008261B9">
          <w:rPr>
            <w:rFonts w:ascii="Century Gothic" w:hAnsi="Century Gothic"/>
            <w:noProof/>
            <w:webHidden/>
            <w:sz w:val="16"/>
            <w:szCs w:val="16"/>
          </w:rPr>
          <w:fldChar w:fldCharType="end"/>
        </w:r>
      </w:hyperlink>
    </w:p>
    <w:p w14:paraId="42E6FE2F" w14:textId="63C9E777"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52" w:history="1">
        <w:r w:rsidRPr="008261B9">
          <w:rPr>
            <w:rStyle w:val="Hiperpovezava"/>
            <w:rFonts w:ascii="Century Gothic" w:hAnsi="Century Gothic" w:cs="Tahoma"/>
            <w:iCs/>
            <w:noProof/>
            <w:color w:val="auto"/>
            <w:kern w:val="28"/>
            <w:sz w:val="16"/>
            <w:szCs w:val="16"/>
          </w:rPr>
          <w:t>2.20 Podatki o lastniški strukturi - izbrani ponudnik</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_Toc197675452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14</w:t>
        </w:r>
        <w:r w:rsidRPr="008261B9">
          <w:rPr>
            <w:rFonts w:ascii="Century Gothic" w:hAnsi="Century Gothic"/>
            <w:noProof/>
            <w:webHidden/>
            <w:sz w:val="16"/>
            <w:szCs w:val="16"/>
          </w:rPr>
          <w:fldChar w:fldCharType="end"/>
        </w:r>
      </w:hyperlink>
    </w:p>
    <w:p w14:paraId="32B21DCD" w14:textId="4990448D"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53" w:history="1">
        <w:r w:rsidRPr="008261B9">
          <w:rPr>
            <w:rStyle w:val="Hiperpovezava"/>
            <w:rFonts w:ascii="Century Gothic" w:hAnsi="Century Gothic" w:cs="Tahoma"/>
            <w:iCs/>
            <w:noProof/>
            <w:color w:val="auto"/>
            <w:kern w:val="28"/>
            <w:sz w:val="16"/>
            <w:szCs w:val="16"/>
          </w:rPr>
          <w:t>2.21 Razlogi za izključitev</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_Toc197675453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15</w:t>
        </w:r>
        <w:r w:rsidRPr="008261B9">
          <w:rPr>
            <w:rFonts w:ascii="Century Gothic" w:hAnsi="Century Gothic"/>
            <w:noProof/>
            <w:webHidden/>
            <w:sz w:val="16"/>
            <w:szCs w:val="16"/>
          </w:rPr>
          <w:fldChar w:fldCharType="end"/>
        </w:r>
      </w:hyperlink>
    </w:p>
    <w:p w14:paraId="762E1B4F" w14:textId="00A19BD1"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54" w:history="1">
        <w:r w:rsidRPr="008261B9">
          <w:rPr>
            <w:rStyle w:val="Hiperpovezava"/>
            <w:rFonts w:ascii="Century Gothic" w:hAnsi="Century Gothic" w:cs="Tahoma"/>
            <w:iCs/>
            <w:noProof/>
            <w:color w:val="auto"/>
            <w:kern w:val="28"/>
            <w:sz w:val="16"/>
            <w:szCs w:val="16"/>
          </w:rPr>
          <w:t>2.22 Kritni kup</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_Toc197675454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15</w:t>
        </w:r>
        <w:r w:rsidRPr="008261B9">
          <w:rPr>
            <w:rFonts w:ascii="Century Gothic" w:hAnsi="Century Gothic"/>
            <w:noProof/>
            <w:webHidden/>
            <w:sz w:val="16"/>
            <w:szCs w:val="16"/>
          </w:rPr>
          <w:fldChar w:fldCharType="end"/>
        </w:r>
      </w:hyperlink>
    </w:p>
    <w:p w14:paraId="61DA9DBC" w14:textId="785D2BBD"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55" w:history="1">
        <w:r w:rsidRPr="008261B9">
          <w:rPr>
            <w:rStyle w:val="Hiperpovezava"/>
            <w:rFonts w:ascii="Century Gothic" w:hAnsi="Century Gothic" w:cs="Tahoma"/>
            <w:iCs/>
            <w:noProof/>
            <w:color w:val="auto"/>
            <w:kern w:val="28"/>
            <w:sz w:val="16"/>
            <w:szCs w:val="16"/>
          </w:rPr>
          <w:t>2.23 Pravna podlaga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_Toc197675455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15</w:t>
        </w:r>
        <w:r w:rsidRPr="008261B9">
          <w:rPr>
            <w:rFonts w:ascii="Century Gothic" w:hAnsi="Century Gothic"/>
            <w:noProof/>
            <w:webHidden/>
            <w:sz w:val="16"/>
            <w:szCs w:val="16"/>
          </w:rPr>
          <w:fldChar w:fldCharType="end"/>
        </w:r>
      </w:hyperlink>
    </w:p>
    <w:p w14:paraId="1AE20ED7" w14:textId="7B988DB7"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56" w:history="1">
        <w:r w:rsidRPr="008261B9">
          <w:rPr>
            <w:rStyle w:val="Hiperpovezava"/>
            <w:rFonts w:ascii="Century Gothic" w:hAnsi="Century Gothic" w:cs="Tahoma"/>
            <w:iCs/>
            <w:noProof/>
            <w:color w:val="auto"/>
            <w:kern w:val="28"/>
            <w:sz w:val="16"/>
            <w:szCs w:val="16"/>
          </w:rPr>
          <w:t>2.25 Pravno varstvo</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_Toc197675456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15</w:t>
        </w:r>
        <w:r w:rsidRPr="008261B9">
          <w:rPr>
            <w:rFonts w:ascii="Century Gothic" w:hAnsi="Century Gothic"/>
            <w:noProof/>
            <w:webHidden/>
            <w:sz w:val="16"/>
            <w:szCs w:val="16"/>
          </w:rPr>
          <w:fldChar w:fldCharType="end"/>
        </w:r>
      </w:hyperlink>
    </w:p>
    <w:p w14:paraId="6D6003E7" w14:textId="5442B8FA" w:rsidR="00DB5197" w:rsidRPr="008261B9" w:rsidRDefault="00DB5197" w:rsidP="00DB5197">
      <w:pPr>
        <w:pStyle w:val="Kazalovsebine1"/>
        <w:tabs>
          <w:tab w:val="left" w:pos="440"/>
          <w:tab w:val="right" w:leader="dot" w:pos="9344"/>
        </w:tabs>
        <w:spacing w:before="0" w:after="0" w:line="264" w:lineRule="auto"/>
        <w:rPr>
          <w:rFonts w:ascii="Century Gothic" w:eastAsiaTheme="minorEastAsia" w:hAnsi="Century Gothic" w:cstheme="minorBidi"/>
          <w:b w:val="0"/>
          <w:bCs w:val="0"/>
          <w:caps w:val="0"/>
          <w:noProof/>
          <w:kern w:val="2"/>
          <w:sz w:val="16"/>
          <w:szCs w:val="16"/>
          <w14:ligatures w14:val="standardContextual"/>
        </w:rPr>
      </w:pPr>
      <w:hyperlink w:anchor="_Toc197675457" w:history="1">
        <w:r w:rsidRPr="008261B9">
          <w:rPr>
            <w:rStyle w:val="Hiperpovezava"/>
            <w:rFonts w:ascii="Century Gothic" w:hAnsi="Century Gothic" w:cs="Tahoma"/>
            <w:b w:val="0"/>
            <w:bCs w:val="0"/>
            <w:noProof/>
            <w:color w:val="auto"/>
            <w:kern w:val="28"/>
            <w:sz w:val="16"/>
            <w:szCs w:val="16"/>
          </w:rPr>
          <w:t>3</w:t>
        </w:r>
        <w:r w:rsidRPr="008261B9">
          <w:rPr>
            <w:rFonts w:ascii="Century Gothic" w:eastAsiaTheme="minorEastAsia" w:hAnsi="Century Gothic" w:cstheme="minorBidi"/>
            <w:b w:val="0"/>
            <w:bCs w:val="0"/>
            <w:caps w:val="0"/>
            <w:noProof/>
            <w:kern w:val="2"/>
            <w:sz w:val="16"/>
            <w:szCs w:val="16"/>
            <w14:ligatures w14:val="standardContextual"/>
          </w:rPr>
          <w:tab/>
        </w:r>
        <w:r w:rsidRPr="008261B9">
          <w:rPr>
            <w:rStyle w:val="Hiperpovezava"/>
            <w:rFonts w:ascii="Century Gothic" w:hAnsi="Century Gothic" w:cs="Tahoma"/>
            <w:b w:val="0"/>
            <w:bCs w:val="0"/>
            <w:noProof/>
            <w:color w:val="auto"/>
            <w:kern w:val="28"/>
            <w:sz w:val="16"/>
            <w:szCs w:val="16"/>
          </w:rPr>
          <w:t>UGOTAVLJANJE SPOSOBNOSTI -1. FAZA POSTOPKA</w:t>
        </w:r>
        <w:r w:rsidRPr="008261B9">
          <w:rPr>
            <w:rFonts w:ascii="Century Gothic" w:hAnsi="Century Gothic"/>
            <w:b w:val="0"/>
            <w:bCs w:val="0"/>
            <w:noProof/>
            <w:webHidden/>
            <w:sz w:val="16"/>
            <w:szCs w:val="16"/>
          </w:rPr>
          <w:tab/>
        </w:r>
        <w:r w:rsidRPr="008261B9">
          <w:rPr>
            <w:rFonts w:ascii="Century Gothic" w:hAnsi="Century Gothic"/>
            <w:b w:val="0"/>
            <w:bCs w:val="0"/>
            <w:noProof/>
            <w:webHidden/>
            <w:sz w:val="16"/>
            <w:szCs w:val="16"/>
          </w:rPr>
          <w:fldChar w:fldCharType="begin"/>
        </w:r>
        <w:r w:rsidRPr="008261B9">
          <w:rPr>
            <w:rFonts w:ascii="Century Gothic" w:hAnsi="Century Gothic"/>
            <w:b w:val="0"/>
            <w:bCs w:val="0"/>
            <w:noProof/>
            <w:webHidden/>
            <w:sz w:val="16"/>
            <w:szCs w:val="16"/>
          </w:rPr>
          <w:instrText xml:space="preserve"> PAGEREF _Toc197675457 \h </w:instrText>
        </w:r>
        <w:r w:rsidRPr="008261B9">
          <w:rPr>
            <w:rFonts w:ascii="Century Gothic" w:hAnsi="Century Gothic"/>
            <w:b w:val="0"/>
            <w:bCs w:val="0"/>
            <w:noProof/>
            <w:webHidden/>
            <w:sz w:val="16"/>
            <w:szCs w:val="16"/>
          </w:rPr>
        </w:r>
        <w:r w:rsidRPr="008261B9">
          <w:rPr>
            <w:rFonts w:ascii="Century Gothic" w:hAnsi="Century Gothic"/>
            <w:b w:val="0"/>
            <w:bCs w:val="0"/>
            <w:noProof/>
            <w:webHidden/>
            <w:sz w:val="16"/>
            <w:szCs w:val="16"/>
          </w:rPr>
          <w:fldChar w:fldCharType="separate"/>
        </w:r>
        <w:r w:rsidR="006C72B9">
          <w:rPr>
            <w:rFonts w:ascii="Century Gothic" w:hAnsi="Century Gothic"/>
            <w:b w:val="0"/>
            <w:bCs w:val="0"/>
            <w:noProof/>
            <w:webHidden/>
            <w:sz w:val="16"/>
            <w:szCs w:val="16"/>
          </w:rPr>
          <w:t>17</w:t>
        </w:r>
        <w:r w:rsidRPr="008261B9">
          <w:rPr>
            <w:rFonts w:ascii="Century Gothic" w:hAnsi="Century Gothic"/>
            <w:b w:val="0"/>
            <w:bCs w:val="0"/>
            <w:noProof/>
            <w:webHidden/>
            <w:sz w:val="16"/>
            <w:szCs w:val="16"/>
          </w:rPr>
          <w:fldChar w:fldCharType="end"/>
        </w:r>
      </w:hyperlink>
    </w:p>
    <w:p w14:paraId="17829ECB" w14:textId="270EC6FD"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58" w:history="1">
        <w:r w:rsidRPr="008261B9">
          <w:rPr>
            <w:rStyle w:val="Hiperpovezava"/>
            <w:rFonts w:ascii="Century Gothic" w:hAnsi="Century Gothic" w:cs="Tahoma"/>
            <w:iCs/>
            <w:noProof/>
            <w:color w:val="auto"/>
            <w:kern w:val="28"/>
            <w:sz w:val="16"/>
            <w:szCs w:val="16"/>
          </w:rPr>
          <w:t>3.1 Uvrstitev na seznam ponudnikov z negativnimi referencami in evidenco poslovnih subjektov iz ZIntPK</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_Toc197675458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17</w:t>
        </w:r>
        <w:r w:rsidRPr="008261B9">
          <w:rPr>
            <w:rFonts w:ascii="Century Gothic" w:hAnsi="Century Gothic"/>
            <w:noProof/>
            <w:webHidden/>
            <w:sz w:val="16"/>
            <w:szCs w:val="16"/>
          </w:rPr>
          <w:fldChar w:fldCharType="end"/>
        </w:r>
      </w:hyperlink>
    </w:p>
    <w:p w14:paraId="09129E8D" w14:textId="51FAC86E"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59" w:history="1">
        <w:r w:rsidRPr="008261B9">
          <w:rPr>
            <w:rStyle w:val="Hiperpovezava"/>
            <w:rFonts w:ascii="Century Gothic" w:hAnsi="Century Gothic" w:cs="Tahoma"/>
            <w:iCs/>
            <w:noProof/>
            <w:color w:val="auto"/>
            <w:kern w:val="28"/>
            <w:sz w:val="16"/>
            <w:szCs w:val="16"/>
          </w:rPr>
          <w:t>3.2 Pretekla slaba izvedba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_Toc197675459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17</w:t>
        </w:r>
        <w:r w:rsidRPr="008261B9">
          <w:rPr>
            <w:rFonts w:ascii="Century Gothic" w:hAnsi="Century Gothic"/>
            <w:noProof/>
            <w:webHidden/>
            <w:sz w:val="16"/>
            <w:szCs w:val="16"/>
          </w:rPr>
          <w:fldChar w:fldCharType="end"/>
        </w:r>
      </w:hyperlink>
    </w:p>
    <w:p w14:paraId="2A5941AB" w14:textId="0CD7DDF0"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60" w:history="1">
        <w:r w:rsidRPr="008261B9">
          <w:rPr>
            <w:rStyle w:val="Hiperpovezava"/>
            <w:rFonts w:ascii="Century Gothic" w:hAnsi="Century Gothic" w:cs="Tahoma"/>
            <w:iCs/>
            <w:noProof/>
            <w:color w:val="auto"/>
            <w:kern w:val="28"/>
            <w:sz w:val="16"/>
            <w:szCs w:val="16"/>
          </w:rPr>
          <w:t>3.3 Stanje insolventnosti ali prisilnega prenehanja ali postopek  likvidacije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_Toc197675460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17</w:t>
        </w:r>
        <w:r w:rsidRPr="008261B9">
          <w:rPr>
            <w:rFonts w:ascii="Century Gothic" w:hAnsi="Century Gothic"/>
            <w:noProof/>
            <w:webHidden/>
            <w:sz w:val="16"/>
            <w:szCs w:val="16"/>
          </w:rPr>
          <w:fldChar w:fldCharType="end"/>
        </w:r>
      </w:hyperlink>
    </w:p>
    <w:p w14:paraId="3D390AAC" w14:textId="0DD7B9DC"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61" w:history="1">
        <w:r w:rsidRPr="008261B9">
          <w:rPr>
            <w:rStyle w:val="Hiperpovezava"/>
            <w:rFonts w:ascii="Century Gothic" w:hAnsi="Century Gothic" w:cs="Tahoma"/>
            <w:iCs/>
            <w:noProof/>
            <w:color w:val="auto"/>
            <w:kern w:val="28"/>
            <w:sz w:val="16"/>
            <w:szCs w:val="16"/>
          </w:rPr>
          <w:t>3.4 Dajanje zavajajočih razlag in ne predložitev dokazil</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_Toc197675461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18</w:t>
        </w:r>
        <w:r w:rsidRPr="008261B9">
          <w:rPr>
            <w:rFonts w:ascii="Century Gothic" w:hAnsi="Century Gothic"/>
            <w:noProof/>
            <w:webHidden/>
            <w:sz w:val="16"/>
            <w:szCs w:val="16"/>
          </w:rPr>
          <w:fldChar w:fldCharType="end"/>
        </w:r>
      </w:hyperlink>
    </w:p>
    <w:p w14:paraId="505B423F" w14:textId="6E5D5472"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62" w:history="1">
        <w:r w:rsidRPr="008261B9">
          <w:rPr>
            <w:rStyle w:val="Hiperpovezava"/>
            <w:rFonts w:ascii="Century Gothic" w:hAnsi="Century Gothic" w:cs="Tahoma"/>
            <w:iCs/>
            <w:noProof/>
            <w:color w:val="auto"/>
            <w:kern w:val="28"/>
            <w:sz w:val="16"/>
            <w:szCs w:val="16"/>
          </w:rPr>
          <w:t>3.5 Neupravičen vpliv na odločanje naročnika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_Toc197675462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18</w:t>
        </w:r>
        <w:r w:rsidRPr="008261B9">
          <w:rPr>
            <w:rFonts w:ascii="Century Gothic" w:hAnsi="Century Gothic"/>
            <w:noProof/>
            <w:webHidden/>
            <w:sz w:val="16"/>
            <w:szCs w:val="16"/>
          </w:rPr>
          <w:fldChar w:fldCharType="end"/>
        </w:r>
      </w:hyperlink>
    </w:p>
    <w:p w14:paraId="58095BF4" w14:textId="21D509B0"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63" w:history="1">
        <w:r w:rsidRPr="008261B9">
          <w:rPr>
            <w:rStyle w:val="Hiperpovezava"/>
            <w:rFonts w:ascii="Century Gothic" w:hAnsi="Century Gothic" w:cs="Tahoma"/>
            <w:iCs/>
            <w:noProof/>
            <w:color w:val="auto"/>
            <w:kern w:val="28"/>
            <w:sz w:val="16"/>
            <w:szCs w:val="16"/>
          </w:rPr>
          <w:t>3.6 Storitev velike strokovne napake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_Toc197675463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18</w:t>
        </w:r>
        <w:r w:rsidRPr="008261B9">
          <w:rPr>
            <w:rFonts w:ascii="Century Gothic" w:hAnsi="Century Gothic"/>
            <w:noProof/>
            <w:webHidden/>
            <w:sz w:val="16"/>
            <w:szCs w:val="16"/>
          </w:rPr>
          <w:fldChar w:fldCharType="end"/>
        </w:r>
      </w:hyperlink>
    </w:p>
    <w:p w14:paraId="7A197D26" w14:textId="57BB61A1"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64" w:history="1">
        <w:r w:rsidRPr="008261B9">
          <w:rPr>
            <w:rStyle w:val="Hiperpovezava"/>
            <w:rFonts w:ascii="Century Gothic" w:hAnsi="Century Gothic" w:cs="Tahoma"/>
            <w:iCs/>
            <w:noProof/>
            <w:color w:val="auto"/>
            <w:kern w:val="28"/>
            <w:sz w:val="16"/>
            <w:szCs w:val="16"/>
          </w:rPr>
          <w:t>3.7 Precejšnje ali stalne pomanjkljivosti pri izpolnjevanju ključne obveznosti</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_Toc197675464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18</w:t>
        </w:r>
        <w:r w:rsidRPr="008261B9">
          <w:rPr>
            <w:rFonts w:ascii="Century Gothic" w:hAnsi="Century Gothic"/>
            <w:noProof/>
            <w:webHidden/>
            <w:sz w:val="16"/>
            <w:szCs w:val="16"/>
          </w:rPr>
          <w:fldChar w:fldCharType="end"/>
        </w:r>
      </w:hyperlink>
    </w:p>
    <w:p w14:paraId="3EE30F05" w14:textId="1017D862" w:rsidR="00DB5197" w:rsidRPr="008261B9" w:rsidRDefault="00DB5197" w:rsidP="00DB5197">
      <w:pPr>
        <w:pStyle w:val="Kazalovsebine1"/>
        <w:tabs>
          <w:tab w:val="left" w:pos="440"/>
          <w:tab w:val="right" w:leader="dot" w:pos="9344"/>
        </w:tabs>
        <w:spacing w:before="0" w:after="0" w:line="264" w:lineRule="auto"/>
        <w:rPr>
          <w:rFonts w:ascii="Century Gothic" w:eastAsiaTheme="minorEastAsia" w:hAnsi="Century Gothic" w:cstheme="minorBidi"/>
          <w:b w:val="0"/>
          <w:bCs w:val="0"/>
          <w:caps w:val="0"/>
          <w:noProof/>
          <w:kern w:val="2"/>
          <w:sz w:val="16"/>
          <w:szCs w:val="16"/>
          <w14:ligatures w14:val="standardContextual"/>
        </w:rPr>
      </w:pPr>
      <w:hyperlink w:anchor="_Toc197675465" w:history="1">
        <w:r w:rsidRPr="008261B9">
          <w:rPr>
            <w:rStyle w:val="Hiperpovezava"/>
            <w:rFonts w:ascii="Century Gothic" w:hAnsi="Century Gothic" w:cs="Tahoma"/>
            <w:b w:val="0"/>
            <w:bCs w:val="0"/>
            <w:noProof/>
            <w:color w:val="auto"/>
            <w:kern w:val="28"/>
            <w:sz w:val="16"/>
            <w:szCs w:val="16"/>
          </w:rPr>
          <w:t xml:space="preserve">4 </w:t>
        </w:r>
        <w:r w:rsidRPr="008261B9">
          <w:rPr>
            <w:rFonts w:ascii="Century Gothic" w:eastAsiaTheme="minorEastAsia" w:hAnsi="Century Gothic" w:cstheme="minorBidi"/>
            <w:b w:val="0"/>
            <w:bCs w:val="0"/>
            <w:caps w:val="0"/>
            <w:noProof/>
            <w:kern w:val="2"/>
            <w:sz w:val="16"/>
            <w:szCs w:val="16"/>
            <w14:ligatures w14:val="standardContextual"/>
          </w:rPr>
          <w:tab/>
        </w:r>
        <w:r w:rsidRPr="008261B9">
          <w:rPr>
            <w:rStyle w:val="Hiperpovezava"/>
            <w:rFonts w:ascii="Century Gothic" w:hAnsi="Century Gothic" w:cs="Tahoma"/>
            <w:b w:val="0"/>
            <w:bCs w:val="0"/>
            <w:noProof/>
            <w:color w:val="auto"/>
            <w:kern w:val="28"/>
            <w:sz w:val="16"/>
            <w:szCs w:val="16"/>
          </w:rPr>
          <w:t>POGOJI ZA SODELOVANJE – 1. FAZA POSTOPKA</w:t>
        </w:r>
        <w:r w:rsidRPr="008261B9">
          <w:rPr>
            <w:rFonts w:ascii="Century Gothic" w:hAnsi="Century Gothic"/>
            <w:b w:val="0"/>
            <w:bCs w:val="0"/>
            <w:noProof/>
            <w:webHidden/>
            <w:sz w:val="16"/>
            <w:szCs w:val="16"/>
          </w:rPr>
          <w:tab/>
        </w:r>
        <w:r w:rsidRPr="008261B9">
          <w:rPr>
            <w:rFonts w:ascii="Century Gothic" w:hAnsi="Century Gothic"/>
            <w:b w:val="0"/>
            <w:bCs w:val="0"/>
            <w:noProof/>
            <w:webHidden/>
            <w:sz w:val="16"/>
            <w:szCs w:val="16"/>
          </w:rPr>
          <w:fldChar w:fldCharType="begin"/>
        </w:r>
        <w:r w:rsidRPr="008261B9">
          <w:rPr>
            <w:rFonts w:ascii="Century Gothic" w:hAnsi="Century Gothic"/>
            <w:b w:val="0"/>
            <w:bCs w:val="0"/>
            <w:noProof/>
            <w:webHidden/>
            <w:sz w:val="16"/>
            <w:szCs w:val="16"/>
          </w:rPr>
          <w:instrText xml:space="preserve"> PAGEREF _Toc197675465 \h </w:instrText>
        </w:r>
        <w:r w:rsidRPr="008261B9">
          <w:rPr>
            <w:rFonts w:ascii="Century Gothic" w:hAnsi="Century Gothic"/>
            <w:b w:val="0"/>
            <w:bCs w:val="0"/>
            <w:noProof/>
            <w:webHidden/>
            <w:sz w:val="16"/>
            <w:szCs w:val="16"/>
          </w:rPr>
        </w:r>
        <w:r w:rsidRPr="008261B9">
          <w:rPr>
            <w:rFonts w:ascii="Century Gothic" w:hAnsi="Century Gothic"/>
            <w:b w:val="0"/>
            <w:bCs w:val="0"/>
            <w:noProof/>
            <w:webHidden/>
            <w:sz w:val="16"/>
            <w:szCs w:val="16"/>
          </w:rPr>
          <w:fldChar w:fldCharType="separate"/>
        </w:r>
        <w:r w:rsidR="006C72B9">
          <w:rPr>
            <w:rFonts w:ascii="Century Gothic" w:hAnsi="Century Gothic"/>
            <w:b w:val="0"/>
            <w:bCs w:val="0"/>
            <w:noProof/>
            <w:webHidden/>
            <w:sz w:val="16"/>
            <w:szCs w:val="16"/>
          </w:rPr>
          <w:t>19</w:t>
        </w:r>
        <w:r w:rsidRPr="008261B9">
          <w:rPr>
            <w:rFonts w:ascii="Century Gothic" w:hAnsi="Century Gothic"/>
            <w:b w:val="0"/>
            <w:bCs w:val="0"/>
            <w:noProof/>
            <w:webHidden/>
            <w:sz w:val="16"/>
            <w:szCs w:val="16"/>
          </w:rPr>
          <w:fldChar w:fldCharType="end"/>
        </w:r>
      </w:hyperlink>
    </w:p>
    <w:p w14:paraId="27C4022B" w14:textId="6C60A35B"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66" w:history="1">
        <w:r w:rsidRPr="008261B9">
          <w:rPr>
            <w:rStyle w:val="Hiperpovezava"/>
            <w:rFonts w:ascii="Century Gothic" w:hAnsi="Century Gothic" w:cs="Tahoma"/>
            <w:iCs/>
            <w:noProof/>
            <w:color w:val="auto"/>
            <w:kern w:val="28"/>
            <w:sz w:val="16"/>
            <w:szCs w:val="16"/>
          </w:rPr>
          <w:t>4.1 Ekonomski in finančni položaj</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_Toc197675466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19</w:t>
        </w:r>
        <w:r w:rsidRPr="008261B9">
          <w:rPr>
            <w:rFonts w:ascii="Century Gothic" w:hAnsi="Century Gothic"/>
            <w:noProof/>
            <w:webHidden/>
            <w:sz w:val="16"/>
            <w:szCs w:val="16"/>
          </w:rPr>
          <w:fldChar w:fldCharType="end"/>
        </w:r>
      </w:hyperlink>
    </w:p>
    <w:p w14:paraId="2593ECD0" w14:textId="70DD3FBF"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67" w:history="1">
        <w:r w:rsidRPr="008261B9">
          <w:rPr>
            <w:rStyle w:val="Hiperpovezava"/>
            <w:rFonts w:ascii="Century Gothic" w:hAnsi="Century Gothic" w:cs="Tahoma"/>
            <w:iCs/>
            <w:noProof/>
            <w:color w:val="auto"/>
            <w:kern w:val="28"/>
            <w:sz w:val="16"/>
            <w:szCs w:val="16"/>
          </w:rPr>
          <w:t>4.2. Finančna zavarovanja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_Toc197675467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19</w:t>
        </w:r>
        <w:r w:rsidRPr="008261B9">
          <w:rPr>
            <w:rFonts w:ascii="Century Gothic" w:hAnsi="Century Gothic"/>
            <w:noProof/>
            <w:webHidden/>
            <w:sz w:val="16"/>
            <w:szCs w:val="16"/>
          </w:rPr>
          <w:fldChar w:fldCharType="end"/>
        </w:r>
      </w:hyperlink>
    </w:p>
    <w:p w14:paraId="36F09C17" w14:textId="19BFF317"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68" w:history="1">
        <w:r w:rsidRPr="008261B9">
          <w:rPr>
            <w:rStyle w:val="Hiperpovezava"/>
            <w:rFonts w:ascii="Century Gothic" w:hAnsi="Century Gothic" w:cs="Tahoma"/>
            <w:iCs/>
            <w:noProof/>
            <w:color w:val="auto"/>
            <w:kern w:val="28"/>
            <w:sz w:val="16"/>
            <w:szCs w:val="16"/>
          </w:rPr>
          <w:t>4.3 Strokovna sposobnost prijavitelja I - Referenca izgradnja podatkovnega centra: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_Toc197675468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19</w:t>
        </w:r>
        <w:r w:rsidRPr="008261B9">
          <w:rPr>
            <w:rFonts w:ascii="Century Gothic" w:hAnsi="Century Gothic"/>
            <w:noProof/>
            <w:webHidden/>
            <w:sz w:val="16"/>
            <w:szCs w:val="16"/>
          </w:rPr>
          <w:fldChar w:fldCharType="end"/>
        </w:r>
      </w:hyperlink>
    </w:p>
    <w:p w14:paraId="3D78994B" w14:textId="122067FC"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75" w:history="1">
        <w:r w:rsidRPr="008261B9">
          <w:rPr>
            <w:rStyle w:val="Hiperpovezava"/>
            <w:rFonts w:ascii="Century Gothic" w:hAnsi="Century Gothic" w:cs="Tahoma"/>
            <w:iCs/>
            <w:noProof/>
            <w:color w:val="auto"/>
            <w:kern w:val="28"/>
            <w:sz w:val="16"/>
            <w:szCs w:val="16"/>
          </w:rPr>
          <w:t>4.4 Strokovna sposobnost prijavitelja II - Referenca omrežni sistemi</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_Toc197675475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20</w:t>
        </w:r>
        <w:r w:rsidRPr="008261B9">
          <w:rPr>
            <w:rFonts w:ascii="Century Gothic" w:hAnsi="Century Gothic"/>
            <w:noProof/>
            <w:webHidden/>
            <w:sz w:val="16"/>
            <w:szCs w:val="16"/>
          </w:rPr>
          <w:fldChar w:fldCharType="end"/>
        </w:r>
      </w:hyperlink>
    </w:p>
    <w:p w14:paraId="78082EDF" w14:textId="7974DE43"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77" w:history="1">
        <w:r w:rsidRPr="008261B9">
          <w:rPr>
            <w:rStyle w:val="Hiperpovezava"/>
            <w:rFonts w:ascii="Century Gothic" w:hAnsi="Century Gothic" w:cs="Tahoma"/>
            <w:iCs/>
            <w:noProof/>
            <w:color w:val="auto"/>
            <w:kern w:val="28"/>
            <w:sz w:val="16"/>
            <w:szCs w:val="16"/>
          </w:rPr>
          <w:t>4.5 Strokovna sposobnost prijavitelja III - Referenca strežniki</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_Toc197675477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20</w:t>
        </w:r>
        <w:r w:rsidRPr="008261B9">
          <w:rPr>
            <w:rFonts w:ascii="Century Gothic" w:hAnsi="Century Gothic"/>
            <w:noProof/>
            <w:webHidden/>
            <w:sz w:val="16"/>
            <w:szCs w:val="16"/>
          </w:rPr>
          <w:fldChar w:fldCharType="end"/>
        </w:r>
      </w:hyperlink>
    </w:p>
    <w:p w14:paraId="76F166D9" w14:textId="265F50B7"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79" w:history="1">
        <w:r w:rsidRPr="008261B9">
          <w:rPr>
            <w:rStyle w:val="Hiperpovezava"/>
            <w:rFonts w:ascii="Century Gothic" w:hAnsi="Century Gothic" w:cs="Tahoma"/>
            <w:iCs/>
            <w:noProof/>
            <w:color w:val="auto"/>
            <w:kern w:val="28"/>
            <w:sz w:val="16"/>
            <w:szCs w:val="16"/>
          </w:rPr>
          <w:t>4.6 Strokovna sposobnost prijavitelja IV - Referenca diskovno polje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_Toc197675479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20</w:t>
        </w:r>
        <w:r w:rsidRPr="008261B9">
          <w:rPr>
            <w:rFonts w:ascii="Century Gothic" w:hAnsi="Century Gothic"/>
            <w:noProof/>
            <w:webHidden/>
            <w:sz w:val="16"/>
            <w:szCs w:val="16"/>
          </w:rPr>
          <w:fldChar w:fldCharType="end"/>
        </w:r>
      </w:hyperlink>
    </w:p>
    <w:p w14:paraId="716EDA8D" w14:textId="1F275A71"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81" w:history="1">
        <w:r w:rsidRPr="008261B9">
          <w:rPr>
            <w:rStyle w:val="Hiperpovezava"/>
            <w:rFonts w:ascii="Century Gothic" w:hAnsi="Century Gothic" w:cs="Tahoma"/>
            <w:iCs/>
            <w:noProof/>
            <w:color w:val="auto"/>
            <w:kern w:val="28"/>
            <w:sz w:val="16"/>
            <w:szCs w:val="16"/>
          </w:rPr>
          <w:t xml:space="preserve">4.7 Strokovna sposobnost prijavitelja V - nadgradnja sistema za varnostno arhiviranje </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_Toc197675481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20</w:t>
        </w:r>
        <w:r w:rsidRPr="008261B9">
          <w:rPr>
            <w:rFonts w:ascii="Century Gothic" w:hAnsi="Century Gothic"/>
            <w:noProof/>
            <w:webHidden/>
            <w:sz w:val="16"/>
            <w:szCs w:val="16"/>
          </w:rPr>
          <w:fldChar w:fldCharType="end"/>
        </w:r>
      </w:hyperlink>
    </w:p>
    <w:p w14:paraId="44C33707" w14:textId="06791780"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82" w:history="1">
        <w:r w:rsidRPr="008261B9">
          <w:rPr>
            <w:rStyle w:val="Hiperpovezava"/>
            <w:rFonts w:ascii="Century Gothic" w:hAnsi="Century Gothic" w:cs="Tahoma"/>
            <w:iCs/>
            <w:noProof/>
            <w:color w:val="auto"/>
            <w:kern w:val="28"/>
            <w:sz w:val="16"/>
            <w:szCs w:val="16"/>
          </w:rPr>
          <w:t>4.8 Strokovna sposobnost prijavitelja VI - požarni zid</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_Toc197675482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20</w:t>
        </w:r>
        <w:r w:rsidRPr="008261B9">
          <w:rPr>
            <w:rFonts w:ascii="Century Gothic" w:hAnsi="Century Gothic"/>
            <w:noProof/>
            <w:webHidden/>
            <w:sz w:val="16"/>
            <w:szCs w:val="16"/>
          </w:rPr>
          <w:fldChar w:fldCharType="end"/>
        </w:r>
      </w:hyperlink>
    </w:p>
    <w:p w14:paraId="1022DF4A" w14:textId="557771C6"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83" w:history="1">
        <w:r w:rsidRPr="008261B9">
          <w:rPr>
            <w:rStyle w:val="Hiperpovezava"/>
            <w:rFonts w:ascii="Century Gothic" w:hAnsi="Century Gothic" w:cs="Tahoma"/>
            <w:iCs/>
            <w:noProof/>
            <w:color w:val="auto"/>
            <w:kern w:val="28"/>
            <w:sz w:val="16"/>
            <w:szCs w:val="16"/>
          </w:rPr>
          <w:t>4.9 Strokovna sposobnost prijavitelja VII - Oracle</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_Toc197675483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20</w:t>
        </w:r>
        <w:r w:rsidRPr="008261B9">
          <w:rPr>
            <w:rFonts w:ascii="Century Gothic" w:hAnsi="Century Gothic"/>
            <w:noProof/>
            <w:webHidden/>
            <w:sz w:val="16"/>
            <w:szCs w:val="16"/>
          </w:rPr>
          <w:fldChar w:fldCharType="end"/>
        </w:r>
      </w:hyperlink>
    </w:p>
    <w:p w14:paraId="24DCC1E6" w14:textId="65C8309C"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84" w:history="1">
        <w:r w:rsidRPr="008261B9">
          <w:rPr>
            <w:rStyle w:val="Hiperpovezava"/>
            <w:rFonts w:ascii="Century Gothic" w:hAnsi="Century Gothic" w:cs="Tahoma"/>
            <w:iCs/>
            <w:noProof/>
            <w:color w:val="auto"/>
            <w:kern w:val="28"/>
            <w:sz w:val="16"/>
            <w:szCs w:val="16"/>
          </w:rPr>
          <w:t>4.10 Strokovna sposobnost ponudnika VIII - SIEM</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_Toc197675484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20</w:t>
        </w:r>
        <w:r w:rsidRPr="008261B9">
          <w:rPr>
            <w:rFonts w:ascii="Century Gothic" w:hAnsi="Century Gothic"/>
            <w:noProof/>
            <w:webHidden/>
            <w:sz w:val="16"/>
            <w:szCs w:val="16"/>
          </w:rPr>
          <w:fldChar w:fldCharType="end"/>
        </w:r>
      </w:hyperlink>
    </w:p>
    <w:p w14:paraId="440747E1" w14:textId="60F2CDB0"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485" w:history="1">
        <w:r w:rsidRPr="008261B9">
          <w:rPr>
            <w:rStyle w:val="Hiperpovezava"/>
            <w:rFonts w:ascii="Century Gothic" w:hAnsi="Century Gothic" w:cs="Tahoma"/>
            <w:iCs/>
            <w:noProof/>
            <w:color w:val="auto"/>
            <w:kern w:val="28"/>
            <w:sz w:val="16"/>
            <w:szCs w:val="16"/>
          </w:rPr>
          <w:t>4.11 Tehnična sposobnost ponudnik</w:t>
        </w:r>
        <w:r w:rsidRPr="008261B9">
          <w:rPr>
            <w:rStyle w:val="Hiperpovezava"/>
            <w:rFonts w:ascii="Century Gothic" w:hAnsi="Century Gothic" w:cs="Tahoma"/>
            <w:iCs/>
            <w:noProof/>
            <w:color w:val="auto"/>
            <w:kern w:val="28"/>
            <w:sz w:val="14"/>
            <w:szCs w:val="14"/>
          </w:rPr>
          <w:t>a I  - PARTNERSKI STATUSI</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_Toc197675485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21</w:t>
        </w:r>
        <w:r w:rsidRPr="008261B9">
          <w:rPr>
            <w:rFonts w:ascii="Century Gothic" w:hAnsi="Century Gothic"/>
            <w:noProof/>
            <w:webHidden/>
            <w:sz w:val="16"/>
            <w:szCs w:val="16"/>
          </w:rPr>
          <w:fldChar w:fldCharType="end"/>
        </w:r>
      </w:hyperlink>
    </w:p>
    <w:p w14:paraId="22A7712B" w14:textId="1E88C635"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500" w:history="1">
        <w:r w:rsidRPr="008261B9">
          <w:rPr>
            <w:rStyle w:val="Hiperpovezava"/>
            <w:rFonts w:ascii="Century Gothic" w:hAnsi="Century Gothic" w:cs="Tahoma"/>
            <w:iCs/>
            <w:noProof/>
            <w:color w:val="auto"/>
            <w:kern w:val="28"/>
            <w:sz w:val="16"/>
            <w:szCs w:val="16"/>
          </w:rPr>
          <w:t>4.12 Kadrovska sposobnost ponudnika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_Toc197675500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22</w:t>
        </w:r>
        <w:r w:rsidRPr="008261B9">
          <w:rPr>
            <w:rFonts w:ascii="Century Gothic" w:hAnsi="Century Gothic"/>
            <w:noProof/>
            <w:webHidden/>
            <w:sz w:val="16"/>
            <w:szCs w:val="16"/>
          </w:rPr>
          <w:fldChar w:fldCharType="end"/>
        </w:r>
      </w:hyperlink>
    </w:p>
    <w:p w14:paraId="0CAD3672" w14:textId="32B0FDA7"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501" w:history="1">
        <w:r w:rsidRPr="008261B9">
          <w:rPr>
            <w:rStyle w:val="Hiperpovezava"/>
            <w:rFonts w:ascii="Century Gothic" w:hAnsi="Century Gothic" w:cs="Tahoma"/>
            <w:iCs/>
            <w:noProof/>
            <w:color w:val="auto"/>
            <w:kern w:val="28"/>
            <w:sz w:val="16"/>
            <w:szCs w:val="16"/>
          </w:rPr>
          <w:t>4.13 Tehnična ustreznost prijavitelja</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_Toc197675501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23</w:t>
        </w:r>
        <w:r w:rsidRPr="008261B9">
          <w:rPr>
            <w:rFonts w:ascii="Century Gothic" w:hAnsi="Century Gothic"/>
            <w:noProof/>
            <w:webHidden/>
            <w:sz w:val="16"/>
            <w:szCs w:val="16"/>
          </w:rPr>
          <w:fldChar w:fldCharType="end"/>
        </w:r>
      </w:hyperlink>
    </w:p>
    <w:p w14:paraId="6C0E7340" w14:textId="529A5802"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502" w:history="1">
        <w:r w:rsidRPr="008261B9">
          <w:rPr>
            <w:rStyle w:val="Hiperpovezava"/>
            <w:rFonts w:ascii="Century Gothic" w:hAnsi="Century Gothic" w:cs="Tahoma"/>
            <w:iCs/>
            <w:noProof/>
            <w:color w:val="auto"/>
            <w:kern w:val="28"/>
            <w:sz w:val="16"/>
            <w:szCs w:val="16"/>
          </w:rPr>
          <w:t>4.14 Tehnična ustreznost ponujene opreme I</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_Toc197675502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23</w:t>
        </w:r>
        <w:r w:rsidRPr="008261B9">
          <w:rPr>
            <w:rFonts w:ascii="Century Gothic" w:hAnsi="Century Gothic"/>
            <w:noProof/>
            <w:webHidden/>
            <w:sz w:val="16"/>
            <w:szCs w:val="16"/>
          </w:rPr>
          <w:fldChar w:fldCharType="end"/>
        </w:r>
      </w:hyperlink>
    </w:p>
    <w:p w14:paraId="0168552A" w14:textId="58A3331F" w:rsidR="00DB5197" w:rsidRPr="008261B9" w:rsidRDefault="00DB5197" w:rsidP="00DB5197">
      <w:pPr>
        <w:pStyle w:val="Kazalovsebine2"/>
        <w:spacing w:line="264" w:lineRule="auto"/>
        <w:rPr>
          <w:rFonts w:ascii="Century Gothic" w:eastAsiaTheme="minorEastAsia" w:hAnsi="Century Gothic" w:cstheme="minorBidi"/>
          <w:smallCaps w:val="0"/>
          <w:noProof/>
          <w:kern w:val="2"/>
          <w:sz w:val="16"/>
          <w:szCs w:val="16"/>
          <w14:ligatures w14:val="standardContextual"/>
        </w:rPr>
      </w:pPr>
      <w:hyperlink w:anchor="_Toc197675503" w:history="1">
        <w:r w:rsidRPr="008261B9">
          <w:rPr>
            <w:rStyle w:val="Hiperpovezava"/>
            <w:rFonts w:ascii="Century Gothic" w:hAnsi="Century Gothic" w:cs="Tahoma"/>
            <w:iCs/>
            <w:noProof/>
            <w:color w:val="auto"/>
            <w:kern w:val="28"/>
            <w:sz w:val="16"/>
            <w:szCs w:val="16"/>
          </w:rPr>
          <w:t>4.15 Tehnična ustreznost ponujene opreme II</w:t>
        </w:r>
        <w:r w:rsidRPr="008261B9">
          <w:rPr>
            <w:rFonts w:ascii="Century Gothic" w:hAnsi="Century Gothic"/>
            <w:noProof/>
            <w:webHidden/>
            <w:sz w:val="16"/>
            <w:szCs w:val="16"/>
          </w:rPr>
          <w:tab/>
        </w:r>
        <w:r w:rsidRPr="008261B9">
          <w:rPr>
            <w:rFonts w:ascii="Century Gothic" w:hAnsi="Century Gothic"/>
            <w:noProof/>
            <w:webHidden/>
            <w:sz w:val="16"/>
            <w:szCs w:val="16"/>
          </w:rPr>
          <w:fldChar w:fldCharType="begin"/>
        </w:r>
        <w:r w:rsidRPr="008261B9">
          <w:rPr>
            <w:rFonts w:ascii="Century Gothic" w:hAnsi="Century Gothic"/>
            <w:noProof/>
            <w:webHidden/>
            <w:sz w:val="16"/>
            <w:szCs w:val="16"/>
          </w:rPr>
          <w:instrText xml:space="preserve"> PAGEREF _Toc197675503 \h </w:instrText>
        </w:r>
        <w:r w:rsidRPr="008261B9">
          <w:rPr>
            <w:rFonts w:ascii="Century Gothic" w:hAnsi="Century Gothic"/>
            <w:noProof/>
            <w:webHidden/>
            <w:sz w:val="16"/>
            <w:szCs w:val="16"/>
          </w:rPr>
        </w:r>
        <w:r w:rsidRPr="008261B9">
          <w:rPr>
            <w:rFonts w:ascii="Century Gothic" w:hAnsi="Century Gothic"/>
            <w:noProof/>
            <w:webHidden/>
            <w:sz w:val="16"/>
            <w:szCs w:val="16"/>
          </w:rPr>
          <w:fldChar w:fldCharType="separate"/>
        </w:r>
        <w:r w:rsidR="006C72B9">
          <w:rPr>
            <w:rFonts w:ascii="Century Gothic" w:hAnsi="Century Gothic"/>
            <w:noProof/>
            <w:webHidden/>
            <w:sz w:val="16"/>
            <w:szCs w:val="16"/>
          </w:rPr>
          <w:t>23</w:t>
        </w:r>
        <w:r w:rsidRPr="008261B9">
          <w:rPr>
            <w:rFonts w:ascii="Century Gothic" w:hAnsi="Century Gothic"/>
            <w:noProof/>
            <w:webHidden/>
            <w:sz w:val="16"/>
            <w:szCs w:val="16"/>
          </w:rPr>
          <w:fldChar w:fldCharType="end"/>
        </w:r>
      </w:hyperlink>
    </w:p>
    <w:p w14:paraId="66DEDF7A" w14:textId="2EB33B38" w:rsidR="00BA5DA2" w:rsidRPr="008261B9" w:rsidRDefault="00DB5197" w:rsidP="00DB5197">
      <w:pPr>
        <w:pStyle w:val="Kazalovsebine1"/>
        <w:tabs>
          <w:tab w:val="left" w:pos="440"/>
          <w:tab w:val="right" w:leader="dot" w:pos="9344"/>
        </w:tabs>
        <w:spacing w:before="0" w:after="0" w:line="264" w:lineRule="auto"/>
        <w:rPr>
          <w:rFonts w:ascii="Century Gothic" w:hAnsi="Century Gothic" w:cs="Tahoma"/>
          <w:noProof/>
          <w:kern w:val="28"/>
          <w:sz w:val="18"/>
          <w:szCs w:val="18"/>
        </w:rPr>
      </w:pPr>
      <w:hyperlink w:anchor="_Toc197675504" w:history="1">
        <w:r w:rsidRPr="008261B9">
          <w:rPr>
            <w:rStyle w:val="Hiperpovezava"/>
            <w:rFonts w:ascii="Century Gothic" w:hAnsi="Century Gothic" w:cs="Tahoma"/>
            <w:b w:val="0"/>
            <w:bCs w:val="0"/>
            <w:noProof/>
            <w:color w:val="auto"/>
            <w:kern w:val="28"/>
            <w:sz w:val="16"/>
            <w:szCs w:val="16"/>
          </w:rPr>
          <w:t xml:space="preserve">5 </w:t>
        </w:r>
        <w:r w:rsidRPr="008261B9">
          <w:rPr>
            <w:rFonts w:ascii="Century Gothic" w:eastAsiaTheme="minorEastAsia" w:hAnsi="Century Gothic" w:cstheme="minorBidi"/>
            <w:b w:val="0"/>
            <w:bCs w:val="0"/>
            <w:caps w:val="0"/>
            <w:noProof/>
            <w:kern w:val="2"/>
            <w:sz w:val="16"/>
            <w:szCs w:val="16"/>
            <w14:ligatures w14:val="standardContextual"/>
          </w:rPr>
          <w:tab/>
        </w:r>
        <w:r w:rsidRPr="008261B9">
          <w:rPr>
            <w:rStyle w:val="Hiperpovezava"/>
            <w:rFonts w:ascii="Century Gothic" w:hAnsi="Century Gothic" w:cs="Tahoma"/>
            <w:b w:val="0"/>
            <w:bCs w:val="0"/>
            <w:noProof/>
            <w:color w:val="auto"/>
            <w:kern w:val="28"/>
            <w:sz w:val="16"/>
            <w:szCs w:val="16"/>
          </w:rPr>
          <w:t>PREDMET JAVNEGA NAROČILA</w:t>
        </w:r>
        <w:r w:rsidRPr="008261B9">
          <w:rPr>
            <w:rFonts w:ascii="Century Gothic" w:hAnsi="Century Gothic"/>
            <w:b w:val="0"/>
            <w:bCs w:val="0"/>
            <w:noProof/>
            <w:webHidden/>
            <w:sz w:val="16"/>
            <w:szCs w:val="16"/>
          </w:rPr>
          <w:tab/>
        </w:r>
        <w:r w:rsidRPr="008261B9">
          <w:rPr>
            <w:rFonts w:ascii="Century Gothic" w:hAnsi="Century Gothic"/>
            <w:b w:val="0"/>
            <w:bCs w:val="0"/>
            <w:noProof/>
            <w:webHidden/>
            <w:sz w:val="16"/>
            <w:szCs w:val="16"/>
          </w:rPr>
          <w:fldChar w:fldCharType="begin"/>
        </w:r>
        <w:r w:rsidRPr="008261B9">
          <w:rPr>
            <w:rFonts w:ascii="Century Gothic" w:hAnsi="Century Gothic"/>
            <w:b w:val="0"/>
            <w:bCs w:val="0"/>
            <w:noProof/>
            <w:webHidden/>
            <w:sz w:val="16"/>
            <w:szCs w:val="16"/>
          </w:rPr>
          <w:instrText xml:space="preserve"> PAGEREF _Toc197675504 \h </w:instrText>
        </w:r>
        <w:r w:rsidRPr="008261B9">
          <w:rPr>
            <w:rFonts w:ascii="Century Gothic" w:hAnsi="Century Gothic"/>
            <w:b w:val="0"/>
            <w:bCs w:val="0"/>
            <w:noProof/>
            <w:webHidden/>
            <w:sz w:val="16"/>
            <w:szCs w:val="16"/>
          </w:rPr>
        </w:r>
        <w:r w:rsidRPr="008261B9">
          <w:rPr>
            <w:rFonts w:ascii="Century Gothic" w:hAnsi="Century Gothic"/>
            <w:b w:val="0"/>
            <w:bCs w:val="0"/>
            <w:noProof/>
            <w:webHidden/>
            <w:sz w:val="16"/>
            <w:szCs w:val="16"/>
          </w:rPr>
          <w:fldChar w:fldCharType="separate"/>
        </w:r>
        <w:r w:rsidR="006C72B9">
          <w:rPr>
            <w:rFonts w:ascii="Century Gothic" w:hAnsi="Century Gothic"/>
            <w:b w:val="0"/>
            <w:bCs w:val="0"/>
            <w:noProof/>
            <w:webHidden/>
            <w:sz w:val="16"/>
            <w:szCs w:val="16"/>
          </w:rPr>
          <w:t>24</w:t>
        </w:r>
        <w:r w:rsidRPr="008261B9">
          <w:rPr>
            <w:rFonts w:ascii="Century Gothic" w:hAnsi="Century Gothic"/>
            <w:b w:val="0"/>
            <w:bCs w:val="0"/>
            <w:noProof/>
            <w:webHidden/>
            <w:sz w:val="16"/>
            <w:szCs w:val="16"/>
          </w:rPr>
          <w:fldChar w:fldCharType="end"/>
        </w:r>
      </w:hyperlink>
      <w:r w:rsidR="008D646B" w:rsidRPr="008261B9">
        <w:rPr>
          <w:rFonts w:ascii="Century Gothic" w:hAnsi="Century Gothic" w:cs="Tahoma"/>
          <w:b w:val="0"/>
          <w:bCs w:val="0"/>
          <w:noProof/>
          <w:kern w:val="28"/>
          <w:sz w:val="16"/>
          <w:szCs w:val="16"/>
        </w:rPr>
        <w:fldChar w:fldCharType="end"/>
      </w:r>
      <w:r w:rsidR="00BA5DA2" w:rsidRPr="008261B9">
        <w:rPr>
          <w:rFonts w:ascii="Century Gothic" w:hAnsi="Century Gothic" w:cs="Tahoma"/>
          <w:noProof/>
          <w:kern w:val="28"/>
          <w:sz w:val="18"/>
          <w:szCs w:val="18"/>
        </w:rPr>
        <w:br w:type="page"/>
      </w:r>
    </w:p>
    <w:p w14:paraId="5EBCC87A" w14:textId="1F825ECE" w:rsidR="00BA5DA2" w:rsidRPr="008261B9" w:rsidRDefault="00BA5DA2" w:rsidP="0005006A">
      <w:pPr>
        <w:keepNext/>
        <w:numPr>
          <w:ilvl w:val="0"/>
          <w:numId w:val="2"/>
        </w:numPr>
        <w:overflowPunct w:val="0"/>
        <w:autoSpaceDE w:val="0"/>
        <w:autoSpaceDN w:val="0"/>
        <w:adjustRightInd w:val="0"/>
        <w:spacing w:line="288" w:lineRule="auto"/>
        <w:ind w:left="0" w:firstLine="0"/>
        <w:jc w:val="both"/>
        <w:textAlignment w:val="baseline"/>
        <w:outlineLvl w:val="0"/>
        <w:rPr>
          <w:rFonts w:ascii="Century Gothic" w:hAnsi="Century Gothic" w:cs="Tahoma"/>
          <w:sz w:val="18"/>
          <w:szCs w:val="18"/>
        </w:rPr>
      </w:pPr>
      <w:bookmarkStart w:id="1" w:name="_Toc118373425"/>
      <w:bookmarkStart w:id="2" w:name="_Toc197675418"/>
      <w:r w:rsidRPr="008261B9">
        <w:rPr>
          <w:rFonts w:ascii="Century Gothic" w:hAnsi="Century Gothic" w:cs="Tahoma"/>
          <w:b/>
          <w:kern w:val="28"/>
          <w:sz w:val="18"/>
          <w:szCs w:val="18"/>
        </w:rPr>
        <w:lastRenderedPageBreak/>
        <w:t>POVABILO K ODDAJI PONUDBENE DOKUMENTACIJE</w:t>
      </w:r>
      <w:bookmarkEnd w:id="1"/>
      <w:bookmarkEnd w:id="2"/>
    </w:p>
    <w:p w14:paraId="677BB89C" w14:textId="77777777" w:rsidR="008D646B" w:rsidRPr="008261B9" w:rsidRDefault="008D646B" w:rsidP="0005006A">
      <w:pPr>
        <w:keepNext/>
        <w:overflowPunct w:val="0"/>
        <w:autoSpaceDE w:val="0"/>
        <w:autoSpaceDN w:val="0"/>
        <w:adjustRightInd w:val="0"/>
        <w:spacing w:line="288" w:lineRule="auto"/>
        <w:jc w:val="both"/>
        <w:textAlignment w:val="baseline"/>
        <w:outlineLvl w:val="0"/>
        <w:rPr>
          <w:rFonts w:ascii="Century Gothic" w:hAnsi="Century Gothic" w:cs="Tahoma"/>
          <w:sz w:val="18"/>
          <w:szCs w:val="18"/>
        </w:rPr>
      </w:pPr>
    </w:p>
    <w:p w14:paraId="0BBC0A5F" w14:textId="093388F9" w:rsidR="008D646B" w:rsidRPr="008261B9" w:rsidRDefault="00BD4EB4" w:rsidP="0005006A">
      <w:pPr>
        <w:keepNext/>
        <w:overflowPunct w:val="0"/>
        <w:autoSpaceDE w:val="0"/>
        <w:autoSpaceDN w:val="0"/>
        <w:adjustRightInd w:val="0"/>
        <w:spacing w:line="288" w:lineRule="auto"/>
        <w:textAlignment w:val="baseline"/>
        <w:outlineLvl w:val="1"/>
        <w:rPr>
          <w:rFonts w:ascii="Century Gothic" w:hAnsi="Century Gothic" w:cs="Tahoma"/>
          <w:b/>
          <w:iCs/>
          <w:kern w:val="28"/>
          <w:sz w:val="18"/>
          <w:szCs w:val="18"/>
        </w:rPr>
      </w:pPr>
      <w:bookmarkStart w:id="3" w:name="_Toc855596"/>
      <w:bookmarkStart w:id="4" w:name="_Toc96432750"/>
      <w:bookmarkStart w:id="5" w:name="_Toc197675419"/>
      <w:r w:rsidRPr="008261B9">
        <w:rPr>
          <w:rFonts w:ascii="Century Gothic" w:hAnsi="Century Gothic" w:cs="Tahoma"/>
          <w:b/>
          <w:iCs/>
          <w:kern w:val="28"/>
          <w:sz w:val="18"/>
          <w:szCs w:val="18"/>
        </w:rPr>
        <w:t>1.1</w:t>
      </w:r>
      <w:r w:rsidR="008D646B" w:rsidRPr="008261B9">
        <w:rPr>
          <w:rFonts w:ascii="Century Gothic" w:hAnsi="Century Gothic" w:cs="Tahoma"/>
          <w:b/>
          <w:iCs/>
          <w:kern w:val="28"/>
          <w:sz w:val="18"/>
          <w:szCs w:val="18"/>
        </w:rPr>
        <w:t xml:space="preserve"> Podatki o javnem naročilu</w:t>
      </w:r>
      <w:bookmarkEnd w:id="3"/>
      <w:bookmarkEnd w:id="4"/>
      <w:bookmarkEnd w:id="5"/>
    </w:p>
    <w:p w14:paraId="5BF9F6EA" w14:textId="77777777" w:rsidR="008D646B" w:rsidRPr="008261B9" w:rsidRDefault="008D646B" w:rsidP="0005006A">
      <w:pPr>
        <w:spacing w:line="288" w:lineRule="auto"/>
        <w:jc w:val="both"/>
        <w:rPr>
          <w:rFonts w:ascii="Century Gothic" w:hAnsi="Century Gothic" w:cs="Tahoma"/>
          <w:sz w:val="18"/>
          <w:szCs w:val="18"/>
        </w:rPr>
      </w:pPr>
    </w:p>
    <w:p w14:paraId="0B63C944" w14:textId="43959174" w:rsidR="00BA5DA2" w:rsidRPr="008261B9" w:rsidRDefault="00BA5DA2" w:rsidP="0005006A">
      <w:pPr>
        <w:spacing w:line="288" w:lineRule="auto"/>
        <w:jc w:val="both"/>
        <w:rPr>
          <w:rFonts w:ascii="Century Gothic" w:hAnsi="Century Gothic" w:cs="Tahoma"/>
          <w:sz w:val="18"/>
          <w:szCs w:val="18"/>
        </w:rPr>
      </w:pPr>
      <w:r w:rsidRPr="008261B9">
        <w:rPr>
          <w:rFonts w:ascii="Century Gothic" w:hAnsi="Century Gothic" w:cs="Tahoma"/>
          <w:sz w:val="18"/>
          <w:szCs w:val="18"/>
        </w:rPr>
        <w:t>Naročnik:</w:t>
      </w:r>
    </w:p>
    <w:p w14:paraId="0E2CDA1F" w14:textId="77777777" w:rsidR="00BA5DA2" w:rsidRPr="008261B9" w:rsidRDefault="00BA5DA2" w:rsidP="0005006A">
      <w:pPr>
        <w:widowControl w:val="0"/>
        <w:autoSpaceDE w:val="0"/>
        <w:autoSpaceDN w:val="0"/>
        <w:adjustRightInd w:val="0"/>
        <w:spacing w:line="288" w:lineRule="auto"/>
        <w:ind w:left="3119"/>
        <w:rPr>
          <w:rFonts w:ascii="Century Gothic" w:hAnsi="Century Gothic" w:cs="Tahoma"/>
          <w:b/>
          <w:bCs/>
          <w:sz w:val="18"/>
          <w:szCs w:val="18"/>
        </w:rPr>
      </w:pPr>
      <w:r w:rsidRPr="008261B9">
        <w:rPr>
          <w:rFonts w:ascii="Century Gothic" w:hAnsi="Century Gothic" w:cs="Tahoma"/>
          <w:b/>
          <w:bCs/>
          <w:sz w:val="18"/>
          <w:szCs w:val="18"/>
        </w:rPr>
        <w:t>PREMOGOVNIK VELENJE, d. o. o.</w:t>
      </w:r>
    </w:p>
    <w:p w14:paraId="69B89560" w14:textId="77777777" w:rsidR="00BA5DA2" w:rsidRPr="008261B9" w:rsidRDefault="00BA5DA2" w:rsidP="0005006A">
      <w:pPr>
        <w:widowControl w:val="0"/>
        <w:autoSpaceDE w:val="0"/>
        <w:autoSpaceDN w:val="0"/>
        <w:adjustRightInd w:val="0"/>
        <w:spacing w:line="288" w:lineRule="auto"/>
        <w:ind w:left="3119"/>
        <w:rPr>
          <w:rFonts w:ascii="Century Gothic" w:hAnsi="Century Gothic" w:cs="Tahoma"/>
          <w:b/>
          <w:bCs/>
          <w:sz w:val="18"/>
          <w:szCs w:val="18"/>
        </w:rPr>
      </w:pPr>
      <w:bookmarkStart w:id="6" w:name="_Hlk196728191"/>
      <w:r w:rsidRPr="008261B9">
        <w:rPr>
          <w:rFonts w:ascii="Century Gothic" w:hAnsi="Century Gothic" w:cs="Tahoma"/>
          <w:b/>
          <w:bCs/>
          <w:sz w:val="18"/>
          <w:szCs w:val="18"/>
        </w:rPr>
        <w:t>Partizanska cesta 78,</w:t>
      </w:r>
    </w:p>
    <w:p w14:paraId="694773F7" w14:textId="77777777" w:rsidR="00BA5DA2" w:rsidRPr="008261B9" w:rsidRDefault="00BA5DA2" w:rsidP="0005006A">
      <w:pPr>
        <w:widowControl w:val="0"/>
        <w:autoSpaceDE w:val="0"/>
        <w:autoSpaceDN w:val="0"/>
        <w:adjustRightInd w:val="0"/>
        <w:spacing w:line="288" w:lineRule="auto"/>
        <w:ind w:left="3119"/>
        <w:rPr>
          <w:rFonts w:ascii="Century Gothic" w:hAnsi="Century Gothic" w:cs="Tahoma"/>
          <w:b/>
          <w:bCs/>
          <w:sz w:val="18"/>
          <w:szCs w:val="18"/>
        </w:rPr>
      </w:pPr>
      <w:r w:rsidRPr="008261B9">
        <w:rPr>
          <w:rFonts w:ascii="Century Gothic" w:hAnsi="Century Gothic" w:cs="Tahoma"/>
          <w:b/>
          <w:bCs/>
          <w:sz w:val="18"/>
          <w:szCs w:val="18"/>
        </w:rPr>
        <w:t>3320 VELENJE</w:t>
      </w:r>
    </w:p>
    <w:bookmarkEnd w:id="6"/>
    <w:p w14:paraId="7538C0BD" w14:textId="77777777" w:rsidR="00BA5DA2" w:rsidRPr="008261B9" w:rsidRDefault="00BA5DA2" w:rsidP="0005006A">
      <w:pPr>
        <w:widowControl w:val="0"/>
        <w:autoSpaceDE w:val="0"/>
        <w:autoSpaceDN w:val="0"/>
        <w:adjustRightInd w:val="0"/>
        <w:spacing w:line="288" w:lineRule="auto"/>
        <w:ind w:left="3119"/>
        <w:rPr>
          <w:rFonts w:ascii="Century Gothic" w:hAnsi="Century Gothic" w:cs="Tahoma"/>
          <w:b/>
          <w:bCs/>
          <w:sz w:val="18"/>
          <w:szCs w:val="18"/>
        </w:rPr>
      </w:pPr>
      <w:r w:rsidRPr="008261B9">
        <w:rPr>
          <w:rFonts w:ascii="Century Gothic" w:hAnsi="Century Gothic" w:cs="Tahoma"/>
          <w:b/>
          <w:bCs/>
          <w:sz w:val="18"/>
          <w:szCs w:val="18"/>
        </w:rPr>
        <w:t>matična številka 5040361,</w:t>
      </w:r>
    </w:p>
    <w:p w14:paraId="1D471616" w14:textId="77777777" w:rsidR="00BA5DA2" w:rsidRPr="008261B9" w:rsidRDefault="00BA5DA2" w:rsidP="0005006A">
      <w:pPr>
        <w:widowControl w:val="0"/>
        <w:autoSpaceDE w:val="0"/>
        <w:autoSpaceDN w:val="0"/>
        <w:adjustRightInd w:val="0"/>
        <w:spacing w:line="288" w:lineRule="auto"/>
        <w:ind w:left="3119"/>
        <w:rPr>
          <w:rFonts w:ascii="Century Gothic" w:hAnsi="Century Gothic" w:cs="Tahoma"/>
          <w:b/>
          <w:bCs/>
          <w:sz w:val="18"/>
          <w:szCs w:val="18"/>
        </w:rPr>
      </w:pPr>
      <w:r w:rsidRPr="008261B9">
        <w:rPr>
          <w:rFonts w:ascii="Century Gothic" w:hAnsi="Century Gothic" w:cs="Tahoma"/>
          <w:b/>
          <w:bCs/>
          <w:sz w:val="18"/>
          <w:szCs w:val="18"/>
        </w:rPr>
        <w:t>davčna številka SI 92231217,</w:t>
      </w:r>
    </w:p>
    <w:p w14:paraId="4B27148C" w14:textId="77777777" w:rsidR="00BA5DA2" w:rsidRPr="008261B9" w:rsidRDefault="00BA5DA2" w:rsidP="0005006A">
      <w:pPr>
        <w:widowControl w:val="0"/>
        <w:autoSpaceDE w:val="0"/>
        <w:autoSpaceDN w:val="0"/>
        <w:adjustRightInd w:val="0"/>
        <w:spacing w:line="288" w:lineRule="auto"/>
        <w:jc w:val="center"/>
        <w:rPr>
          <w:rFonts w:ascii="Century Gothic" w:hAnsi="Century Gothic" w:cs="Tahoma"/>
          <w:bCs/>
          <w:sz w:val="18"/>
          <w:szCs w:val="18"/>
        </w:rPr>
      </w:pPr>
    </w:p>
    <w:p w14:paraId="354C0E6F" w14:textId="77777777" w:rsidR="00BA5DA2" w:rsidRPr="008261B9" w:rsidRDefault="00BA5DA2" w:rsidP="0005006A">
      <w:pPr>
        <w:widowControl w:val="0"/>
        <w:autoSpaceDE w:val="0"/>
        <w:autoSpaceDN w:val="0"/>
        <w:adjustRightInd w:val="0"/>
        <w:spacing w:line="288" w:lineRule="auto"/>
        <w:jc w:val="center"/>
        <w:rPr>
          <w:rFonts w:ascii="Century Gothic" w:hAnsi="Century Gothic" w:cs="Tahoma"/>
          <w:bCs/>
          <w:sz w:val="18"/>
          <w:szCs w:val="18"/>
        </w:rPr>
      </w:pPr>
    </w:p>
    <w:p w14:paraId="45AE6D65" w14:textId="51717FDD" w:rsidR="00BA5DA2" w:rsidRPr="008261B9" w:rsidRDefault="00BA5DA2" w:rsidP="0005006A">
      <w:pPr>
        <w:tabs>
          <w:tab w:val="left" w:pos="0"/>
        </w:tabs>
        <w:autoSpaceDE w:val="0"/>
        <w:autoSpaceDN w:val="0"/>
        <w:adjustRightInd w:val="0"/>
        <w:spacing w:line="288" w:lineRule="auto"/>
        <w:jc w:val="both"/>
        <w:rPr>
          <w:rFonts w:ascii="Century Gothic" w:hAnsi="Century Gothic" w:cs="Tahoma"/>
          <w:bCs/>
          <w:sz w:val="18"/>
          <w:szCs w:val="18"/>
        </w:rPr>
      </w:pPr>
      <w:r w:rsidRPr="008261B9">
        <w:rPr>
          <w:rFonts w:ascii="Century Gothic" w:hAnsi="Century Gothic" w:cs="Tahoma"/>
          <w:bCs/>
          <w:sz w:val="18"/>
          <w:szCs w:val="18"/>
        </w:rPr>
        <w:t>izvaja javno naročilo:</w:t>
      </w:r>
      <w:r w:rsidR="00BC58D1" w:rsidRPr="008261B9">
        <w:rPr>
          <w:rFonts w:ascii="Century Gothic" w:hAnsi="Century Gothic" w:cs="Tahoma"/>
          <w:bCs/>
          <w:sz w:val="18"/>
          <w:szCs w:val="18"/>
        </w:rPr>
        <w:t xml:space="preserve"> </w:t>
      </w:r>
      <w:bookmarkStart w:id="7" w:name="_Hlk530577821"/>
      <w:r w:rsidRPr="008261B9">
        <w:rPr>
          <w:rFonts w:ascii="Century Gothic" w:hAnsi="Century Gothic" w:cs="Tahoma"/>
          <w:bCs/>
          <w:sz w:val="18"/>
          <w:szCs w:val="18"/>
        </w:rPr>
        <w:t>»</w:t>
      </w:r>
      <w:bookmarkStart w:id="8" w:name="_Hlk196385580"/>
      <w:bookmarkEnd w:id="7"/>
      <w:r w:rsidR="00C01551" w:rsidRPr="008261B9">
        <w:rPr>
          <w:rFonts w:ascii="Century Gothic" w:eastAsia="Century Gothic Pro" w:hAnsi="Century Gothic" w:cs="Tahoma"/>
          <w:b/>
          <w:sz w:val="18"/>
          <w:szCs w:val="18"/>
          <w:lang w:val="ca-ES" w:eastAsia="en-US"/>
        </w:rPr>
        <w:t xml:space="preserve">VZPOSTAVITEV IN UPRAVLJANJE LASTNEGA IT OKOLJA ZA DRUŽBE SKUPINE PREMOGOVNIKA VELENJE </w:t>
      </w:r>
      <w:bookmarkEnd w:id="8"/>
      <w:r w:rsidRPr="008261B9">
        <w:rPr>
          <w:rFonts w:ascii="Century Gothic" w:hAnsi="Century Gothic" w:cs="Tahoma"/>
          <w:bCs/>
          <w:sz w:val="18"/>
          <w:szCs w:val="18"/>
        </w:rPr>
        <w:t>».</w:t>
      </w:r>
    </w:p>
    <w:p w14:paraId="4FA7A351" w14:textId="77777777" w:rsidR="00BA5DA2" w:rsidRPr="008261B9" w:rsidRDefault="00BA5DA2" w:rsidP="0005006A">
      <w:pPr>
        <w:tabs>
          <w:tab w:val="left" w:pos="0"/>
        </w:tabs>
        <w:autoSpaceDE w:val="0"/>
        <w:autoSpaceDN w:val="0"/>
        <w:adjustRightInd w:val="0"/>
        <w:spacing w:line="288" w:lineRule="auto"/>
        <w:jc w:val="both"/>
        <w:rPr>
          <w:rFonts w:ascii="Century Gothic" w:hAnsi="Century Gothic" w:cs="Tahoma"/>
          <w:bCs/>
          <w:sz w:val="18"/>
          <w:szCs w:val="18"/>
        </w:rPr>
      </w:pPr>
    </w:p>
    <w:p w14:paraId="7C68717D" w14:textId="7F2F7021" w:rsidR="00C01551" w:rsidRPr="008261B9" w:rsidRDefault="008D646B" w:rsidP="0005006A">
      <w:pPr>
        <w:spacing w:line="288" w:lineRule="auto"/>
        <w:jc w:val="both"/>
        <w:rPr>
          <w:rFonts w:ascii="Century Gothic" w:hAnsi="Century Gothic" w:cs="Tahoma"/>
          <w:sz w:val="18"/>
          <w:szCs w:val="18"/>
        </w:rPr>
      </w:pPr>
      <w:bookmarkStart w:id="9" w:name="_Hlk536623715"/>
      <w:r w:rsidRPr="008261B9">
        <w:rPr>
          <w:rFonts w:ascii="Century Gothic" w:hAnsi="Century Gothic" w:cs="Tahoma"/>
          <w:sz w:val="18"/>
          <w:szCs w:val="18"/>
        </w:rPr>
        <w:t>Naročnik oddaja predmet javnega naročila</w:t>
      </w:r>
      <w:r w:rsidR="00C01551" w:rsidRPr="008261B9">
        <w:rPr>
          <w:rFonts w:ascii="Century Gothic" w:hAnsi="Century Gothic" w:cs="Tahoma"/>
          <w:sz w:val="18"/>
          <w:szCs w:val="18"/>
        </w:rPr>
        <w:t>, ki</w:t>
      </w:r>
      <w:r w:rsidR="00B1569B" w:rsidRPr="008261B9">
        <w:rPr>
          <w:rFonts w:ascii="Century Gothic" w:hAnsi="Century Gothic" w:cs="Tahoma"/>
          <w:sz w:val="18"/>
          <w:szCs w:val="18"/>
        </w:rPr>
        <w:t xml:space="preserve"> </w:t>
      </w:r>
      <w:r w:rsidR="00C01551" w:rsidRPr="008261B9">
        <w:rPr>
          <w:rFonts w:ascii="Century Gothic" w:hAnsi="Century Gothic" w:cs="Tahoma"/>
          <w:sz w:val="18"/>
          <w:szCs w:val="18"/>
        </w:rPr>
        <w:t xml:space="preserve">zajema izvedbo storitev in dobavo pripadajoče opreme za vzpostavitev lastne IT infrastrukture za učinkovito, cenovno optimalno in zanesljivo doseganje vsebinskih ciljev modernih informacijskih rešitev. </w:t>
      </w:r>
    </w:p>
    <w:p w14:paraId="4EFB03B0" w14:textId="6A6266EB" w:rsidR="00E30C4B" w:rsidRPr="008261B9" w:rsidRDefault="00E30C4B" w:rsidP="0005006A">
      <w:pPr>
        <w:spacing w:line="288" w:lineRule="auto"/>
        <w:jc w:val="both"/>
        <w:rPr>
          <w:rFonts w:ascii="Century Gothic" w:hAnsi="Century Gothic" w:cs="Tahoma"/>
          <w:sz w:val="18"/>
          <w:szCs w:val="18"/>
        </w:rPr>
      </w:pPr>
      <w:r w:rsidRPr="008261B9">
        <w:rPr>
          <w:rFonts w:ascii="Century Gothic" w:hAnsi="Century Gothic" w:cs="Tahoma"/>
          <w:sz w:val="18"/>
          <w:szCs w:val="18"/>
        </w:rPr>
        <w:t>Uporabniki predmetnega javnega naročila so družbe:</w:t>
      </w:r>
    </w:p>
    <w:p w14:paraId="68BA5D15" w14:textId="4959D045" w:rsidR="00E30C4B" w:rsidRPr="008261B9" w:rsidRDefault="00E30C4B" w:rsidP="00031383">
      <w:pPr>
        <w:pStyle w:val="Odstavekseznama"/>
        <w:numPr>
          <w:ilvl w:val="0"/>
          <w:numId w:val="31"/>
        </w:numPr>
        <w:spacing w:line="288" w:lineRule="auto"/>
        <w:jc w:val="both"/>
        <w:rPr>
          <w:rFonts w:ascii="Century Gothic" w:hAnsi="Century Gothic" w:cs="Tahoma"/>
          <w:sz w:val="18"/>
          <w:szCs w:val="18"/>
        </w:rPr>
      </w:pPr>
      <w:r w:rsidRPr="008261B9">
        <w:rPr>
          <w:rFonts w:ascii="Century Gothic" w:hAnsi="Century Gothic" w:cs="Tahoma"/>
          <w:sz w:val="18"/>
          <w:szCs w:val="18"/>
        </w:rPr>
        <w:t>Premogovnik Velenje, d.o.o.,</w:t>
      </w:r>
    </w:p>
    <w:p w14:paraId="7C4B995E" w14:textId="2F0DE01C" w:rsidR="00E30C4B" w:rsidRPr="008261B9" w:rsidRDefault="00E30C4B" w:rsidP="00031383">
      <w:pPr>
        <w:pStyle w:val="Odstavekseznama"/>
        <w:numPr>
          <w:ilvl w:val="0"/>
          <w:numId w:val="31"/>
        </w:numPr>
        <w:spacing w:line="288" w:lineRule="auto"/>
        <w:jc w:val="both"/>
        <w:rPr>
          <w:rFonts w:ascii="Century Gothic" w:hAnsi="Century Gothic" w:cs="Tahoma"/>
          <w:sz w:val="18"/>
          <w:szCs w:val="18"/>
        </w:rPr>
      </w:pPr>
      <w:r w:rsidRPr="008261B9">
        <w:rPr>
          <w:rFonts w:ascii="Century Gothic" w:hAnsi="Century Gothic" w:cs="Tahoma"/>
          <w:sz w:val="18"/>
          <w:szCs w:val="18"/>
        </w:rPr>
        <w:t>HTZ Velenje, I.P., d.o.o.;</w:t>
      </w:r>
    </w:p>
    <w:p w14:paraId="416B3CEC" w14:textId="3B399515" w:rsidR="00C01551" w:rsidRPr="008261B9" w:rsidRDefault="00E30C4B" w:rsidP="00031383">
      <w:pPr>
        <w:pStyle w:val="Odstavekseznama"/>
        <w:numPr>
          <w:ilvl w:val="0"/>
          <w:numId w:val="31"/>
        </w:numPr>
        <w:spacing w:line="288" w:lineRule="auto"/>
        <w:jc w:val="both"/>
        <w:rPr>
          <w:rFonts w:ascii="Century Gothic" w:hAnsi="Century Gothic" w:cs="Tahoma"/>
          <w:sz w:val="18"/>
          <w:szCs w:val="18"/>
        </w:rPr>
      </w:pPr>
      <w:r w:rsidRPr="008261B9">
        <w:rPr>
          <w:rFonts w:ascii="Century Gothic" w:hAnsi="Century Gothic" w:cs="Tahoma"/>
          <w:sz w:val="18"/>
          <w:szCs w:val="18"/>
        </w:rPr>
        <w:t>SIPOTEH, d.o.o.,</w:t>
      </w:r>
    </w:p>
    <w:p w14:paraId="2B06A7CB" w14:textId="617B7CD4" w:rsidR="00E30C4B" w:rsidRPr="008261B9" w:rsidRDefault="00E30C4B" w:rsidP="00031383">
      <w:pPr>
        <w:pStyle w:val="Odstavekseznama"/>
        <w:numPr>
          <w:ilvl w:val="0"/>
          <w:numId w:val="31"/>
        </w:numPr>
        <w:spacing w:line="288" w:lineRule="auto"/>
        <w:jc w:val="both"/>
        <w:rPr>
          <w:rFonts w:ascii="Century Gothic" w:hAnsi="Century Gothic" w:cs="Tahoma"/>
          <w:sz w:val="18"/>
          <w:szCs w:val="18"/>
        </w:rPr>
      </w:pPr>
      <w:r w:rsidRPr="008261B9">
        <w:rPr>
          <w:rFonts w:ascii="Century Gothic" w:hAnsi="Century Gothic" w:cs="Tahoma"/>
          <w:sz w:val="18"/>
          <w:szCs w:val="18"/>
        </w:rPr>
        <w:t>PLP lesna industrija d.o.o. Velenje</w:t>
      </w:r>
    </w:p>
    <w:p w14:paraId="5584C971" w14:textId="77777777" w:rsidR="00EE3205" w:rsidRDefault="00EE3205" w:rsidP="0057431C">
      <w:pPr>
        <w:spacing w:line="288" w:lineRule="auto"/>
        <w:jc w:val="both"/>
        <w:rPr>
          <w:rFonts w:ascii="Century Gothic" w:hAnsi="Century Gothic" w:cs="Tahoma"/>
          <w:sz w:val="18"/>
          <w:szCs w:val="18"/>
        </w:rPr>
      </w:pPr>
    </w:p>
    <w:p w14:paraId="67BCB06E" w14:textId="312AE44A" w:rsidR="0057431C" w:rsidRPr="0057431C" w:rsidRDefault="0057431C" w:rsidP="0057431C">
      <w:pPr>
        <w:spacing w:line="288" w:lineRule="auto"/>
        <w:jc w:val="both"/>
        <w:rPr>
          <w:rFonts w:ascii="Century Gothic" w:hAnsi="Century Gothic" w:cs="Tahoma"/>
          <w:sz w:val="18"/>
          <w:szCs w:val="18"/>
        </w:rPr>
      </w:pPr>
      <w:r w:rsidRPr="0057431C">
        <w:rPr>
          <w:rFonts w:ascii="Century Gothic" w:hAnsi="Century Gothic" w:cs="Tahoma"/>
          <w:sz w:val="18"/>
          <w:szCs w:val="18"/>
        </w:rPr>
        <w:t xml:space="preserve">Skladno s prvim odstavkom 25. člena Zakona o javnem naročanju gre za </w:t>
      </w:r>
      <w:r w:rsidR="00084DEC">
        <w:rPr>
          <w:rFonts w:ascii="Century Gothic" w:hAnsi="Century Gothic" w:cs="Tahoma"/>
          <w:sz w:val="18"/>
          <w:szCs w:val="18"/>
        </w:rPr>
        <w:t>dobavo blaga</w:t>
      </w:r>
      <w:r w:rsidRPr="0057431C">
        <w:rPr>
          <w:rFonts w:ascii="Century Gothic" w:hAnsi="Century Gothic" w:cs="Tahoma"/>
          <w:sz w:val="18"/>
          <w:szCs w:val="18"/>
        </w:rPr>
        <w:t>, ki je glavni predmet predmetnega naročila.</w:t>
      </w:r>
    </w:p>
    <w:p w14:paraId="2126A45A" w14:textId="77777777" w:rsidR="0057431C" w:rsidRDefault="0057431C" w:rsidP="00EF6587">
      <w:pPr>
        <w:spacing w:line="288" w:lineRule="auto"/>
        <w:jc w:val="both"/>
        <w:rPr>
          <w:rFonts w:ascii="Century Gothic" w:hAnsi="Century Gothic" w:cs="Tahoma"/>
          <w:sz w:val="18"/>
          <w:szCs w:val="18"/>
        </w:rPr>
      </w:pPr>
    </w:p>
    <w:p w14:paraId="5C692BAE" w14:textId="3ADBE681" w:rsidR="008D646B" w:rsidRPr="008261B9" w:rsidRDefault="008D646B" w:rsidP="00EF6587">
      <w:pPr>
        <w:spacing w:line="288" w:lineRule="auto"/>
        <w:jc w:val="both"/>
        <w:rPr>
          <w:rFonts w:ascii="Century Gothic" w:hAnsi="Century Gothic" w:cs="Tahoma"/>
          <w:sz w:val="18"/>
          <w:szCs w:val="18"/>
        </w:rPr>
      </w:pPr>
      <w:r w:rsidRPr="008261B9">
        <w:rPr>
          <w:rFonts w:ascii="Century Gothic" w:hAnsi="Century Gothic" w:cs="Tahoma"/>
          <w:sz w:val="18"/>
          <w:szCs w:val="18"/>
        </w:rPr>
        <w:t>Z izbranim izvajalcem bo naročnik podpisal pogodbo za izvedbo predmetne</w:t>
      </w:r>
      <w:r w:rsidR="00062011" w:rsidRPr="008261B9">
        <w:rPr>
          <w:rFonts w:ascii="Century Gothic" w:hAnsi="Century Gothic" w:cs="Tahoma"/>
          <w:sz w:val="18"/>
          <w:szCs w:val="18"/>
          <w:lang w:val="ca-ES"/>
        </w:rPr>
        <w:t xml:space="preserve"> </w:t>
      </w:r>
      <w:r w:rsidR="008F7726" w:rsidRPr="008261B9">
        <w:rPr>
          <w:rFonts w:ascii="Century Gothic" w:hAnsi="Century Gothic" w:cs="Tahoma"/>
          <w:sz w:val="18"/>
          <w:szCs w:val="18"/>
        </w:rPr>
        <w:t>s</w:t>
      </w:r>
      <w:r w:rsidR="00062011" w:rsidRPr="008261B9">
        <w:rPr>
          <w:rFonts w:ascii="Century Gothic" w:hAnsi="Century Gothic" w:cs="Tahoma"/>
          <w:sz w:val="18"/>
          <w:szCs w:val="18"/>
        </w:rPr>
        <w:t>toritve.</w:t>
      </w:r>
    </w:p>
    <w:p w14:paraId="49BD93EB" w14:textId="77777777" w:rsidR="008D646B" w:rsidRPr="008261B9" w:rsidRDefault="008D646B" w:rsidP="0005006A">
      <w:pPr>
        <w:spacing w:line="288" w:lineRule="auto"/>
        <w:rPr>
          <w:rFonts w:ascii="Century Gothic" w:hAnsi="Century Gothic" w:cs="Tahoma"/>
          <w:bCs/>
          <w:sz w:val="18"/>
          <w:szCs w:val="18"/>
        </w:rPr>
      </w:pPr>
    </w:p>
    <w:p w14:paraId="5977066E" w14:textId="28EA2890" w:rsidR="00062011" w:rsidRPr="008261B9" w:rsidRDefault="008D646B" w:rsidP="0005006A">
      <w:pPr>
        <w:spacing w:line="288" w:lineRule="auto"/>
        <w:jc w:val="both"/>
        <w:rPr>
          <w:rFonts w:ascii="Century Gothic" w:hAnsi="Century Gothic" w:cs="Tahoma"/>
          <w:bCs/>
          <w:sz w:val="18"/>
          <w:szCs w:val="18"/>
        </w:rPr>
      </w:pPr>
      <w:r w:rsidRPr="008261B9">
        <w:rPr>
          <w:rFonts w:ascii="Century Gothic" w:hAnsi="Century Gothic" w:cs="Tahoma"/>
          <w:bCs/>
          <w:sz w:val="18"/>
          <w:szCs w:val="18"/>
        </w:rPr>
        <w:t>Javno naročilo je enovito, ponudniki morajo ponuditi celotno specifikacijo predmeta naročila</w:t>
      </w:r>
      <w:r w:rsidR="00062011" w:rsidRPr="008261B9">
        <w:rPr>
          <w:rFonts w:ascii="Century Gothic" w:hAnsi="Century Gothic" w:cs="Tahoma"/>
          <w:bCs/>
          <w:sz w:val="18"/>
          <w:szCs w:val="18"/>
        </w:rPr>
        <w:t>, ki mora biti izvedeno za:</w:t>
      </w:r>
    </w:p>
    <w:p w14:paraId="2038BD45" w14:textId="4C7A5EF5" w:rsidR="00062011" w:rsidRPr="008261B9" w:rsidRDefault="00062011" w:rsidP="00031383">
      <w:pPr>
        <w:pStyle w:val="Odstavekseznama"/>
        <w:numPr>
          <w:ilvl w:val="0"/>
          <w:numId w:val="25"/>
        </w:numPr>
        <w:spacing w:line="288" w:lineRule="auto"/>
        <w:jc w:val="both"/>
        <w:rPr>
          <w:rFonts w:ascii="Century Gothic" w:hAnsi="Century Gothic" w:cs="Tahoma"/>
          <w:bCs/>
          <w:sz w:val="18"/>
          <w:szCs w:val="18"/>
        </w:rPr>
      </w:pPr>
      <w:r w:rsidRPr="008261B9">
        <w:rPr>
          <w:rFonts w:ascii="Century Gothic" w:hAnsi="Century Gothic" w:cs="Tahoma"/>
          <w:bCs/>
          <w:sz w:val="18"/>
          <w:szCs w:val="18"/>
        </w:rPr>
        <w:t>Vzpostavitev sistema</w:t>
      </w:r>
    </w:p>
    <w:p w14:paraId="7C6542B3" w14:textId="138BCC19" w:rsidR="00062011" w:rsidRPr="008261B9" w:rsidRDefault="00062011" w:rsidP="00031383">
      <w:pPr>
        <w:pStyle w:val="Odstavekseznama"/>
        <w:numPr>
          <w:ilvl w:val="0"/>
          <w:numId w:val="25"/>
        </w:numPr>
        <w:spacing w:line="288" w:lineRule="auto"/>
        <w:jc w:val="both"/>
        <w:rPr>
          <w:rFonts w:ascii="Century Gothic" w:hAnsi="Century Gothic" w:cs="Tahoma"/>
          <w:bCs/>
          <w:sz w:val="18"/>
          <w:szCs w:val="18"/>
        </w:rPr>
      </w:pPr>
      <w:r w:rsidRPr="008261B9">
        <w:rPr>
          <w:rFonts w:ascii="Century Gothic" w:hAnsi="Century Gothic" w:cs="Tahoma"/>
          <w:bCs/>
          <w:sz w:val="18"/>
          <w:szCs w:val="18"/>
        </w:rPr>
        <w:t>Upravljanje IT okolja</w:t>
      </w:r>
    </w:p>
    <w:p w14:paraId="52B11B0A" w14:textId="5A3465ED" w:rsidR="00494998" w:rsidRPr="008261B9" w:rsidRDefault="00494998" w:rsidP="0005006A">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 ki zajema naslednje lote:</w:t>
      </w:r>
    </w:p>
    <w:tbl>
      <w:tblPr>
        <w:tblW w:w="9449" w:type="dxa"/>
        <w:tblCellMar>
          <w:left w:w="0" w:type="dxa"/>
          <w:right w:w="0" w:type="dxa"/>
        </w:tblCellMar>
        <w:tblLook w:val="04A0" w:firstRow="1" w:lastRow="0" w:firstColumn="1" w:lastColumn="0" w:noHBand="0" w:noVBand="1"/>
      </w:tblPr>
      <w:tblGrid>
        <w:gridCol w:w="9449"/>
      </w:tblGrid>
      <w:tr w:rsidR="000F753A" w:rsidRPr="008261B9" w14:paraId="3C47270D" w14:textId="77777777" w:rsidTr="00691166">
        <w:trPr>
          <w:trHeight w:val="316"/>
        </w:trPr>
        <w:tc>
          <w:tcPr>
            <w:tcW w:w="9449" w:type="dxa"/>
            <w:noWrap/>
            <w:tcMar>
              <w:top w:w="0" w:type="dxa"/>
              <w:left w:w="70" w:type="dxa"/>
              <w:bottom w:w="0" w:type="dxa"/>
              <w:right w:w="70" w:type="dxa"/>
            </w:tcMar>
            <w:vAlign w:val="center"/>
            <w:hideMark/>
          </w:tcPr>
          <w:p w14:paraId="5CA836B2" w14:textId="77777777" w:rsidR="00494998" w:rsidRPr="008261B9" w:rsidRDefault="00494998" w:rsidP="00031383">
            <w:pPr>
              <w:numPr>
                <w:ilvl w:val="0"/>
                <w:numId w:val="14"/>
              </w:numPr>
              <w:spacing w:line="288" w:lineRule="auto"/>
              <w:jc w:val="both"/>
              <w:rPr>
                <w:rFonts w:ascii="Century Gothic" w:hAnsi="Century Gothic" w:cs="Tahoma"/>
                <w:bCs/>
                <w:sz w:val="18"/>
                <w:szCs w:val="18"/>
                <w:lang w:val="ca-ES"/>
              </w:rPr>
            </w:pPr>
            <w:r w:rsidRPr="008261B9">
              <w:rPr>
                <w:rFonts w:ascii="Century Gothic" w:hAnsi="Century Gothic" w:cs="Tahoma"/>
                <w:bCs/>
                <w:sz w:val="18"/>
                <w:szCs w:val="18"/>
                <w:lang w:val="ca-ES"/>
              </w:rPr>
              <w:t xml:space="preserve">Infrastruktura podatkovnega centra. </w:t>
            </w:r>
          </w:p>
        </w:tc>
      </w:tr>
      <w:tr w:rsidR="000F753A" w:rsidRPr="008261B9" w14:paraId="163C8372" w14:textId="77777777" w:rsidTr="00691166">
        <w:trPr>
          <w:trHeight w:val="316"/>
        </w:trPr>
        <w:tc>
          <w:tcPr>
            <w:tcW w:w="9449" w:type="dxa"/>
            <w:noWrap/>
            <w:tcMar>
              <w:top w:w="0" w:type="dxa"/>
              <w:left w:w="70" w:type="dxa"/>
              <w:bottom w:w="0" w:type="dxa"/>
              <w:right w:w="70" w:type="dxa"/>
            </w:tcMar>
            <w:vAlign w:val="center"/>
            <w:hideMark/>
          </w:tcPr>
          <w:p w14:paraId="10B1F624" w14:textId="77777777" w:rsidR="00494998" w:rsidRPr="008261B9" w:rsidRDefault="00494998" w:rsidP="00031383">
            <w:pPr>
              <w:numPr>
                <w:ilvl w:val="0"/>
                <w:numId w:val="14"/>
              </w:numPr>
              <w:spacing w:line="288" w:lineRule="auto"/>
              <w:jc w:val="both"/>
              <w:rPr>
                <w:rFonts w:ascii="Century Gothic" w:hAnsi="Century Gothic" w:cs="Tahoma"/>
                <w:bCs/>
                <w:sz w:val="18"/>
                <w:szCs w:val="18"/>
                <w:lang w:val="ca-ES"/>
              </w:rPr>
            </w:pPr>
            <w:r w:rsidRPr="008261B9">
              <w:rPr>
                <w:rFonts w:ascii="Century Gothic" w:hAnsi="Century Gothic" w:cs="Tahoma"/>
                <w:bCs/>
                <w:sz w:val="18"/>
                <w:szCs w:val="18"/>
                <w:lang w:val="ca-ES"/>
              </w:rPr>
              <w:t>Omrežni sistemi.</w:t>
            </w:r>
          </w:p>
        </w:tc>
      </w:tr>
      <w:tr w:rsidR="000F753A" w:rsidRPr="008261B9" w14:paraId="40159D8F" w14:textId="77777777" w:rsidTr="00691166">
        <w:trPr>
          <w:trHeight w:val="316"/>
        </w:trPr>
        <w:tc>
          <w:tcPr>
            <w:tcW w:w="9449" w:type="dxa"/>
            <w:noWrap/>
            <w:tcMar>
              <w:top w:w="0" w:type="dxa"/>
              <w:left w:w="70" w:type="dxa"/>
              <w:bottom w:w="0" w:type="dxa"/>
              <w:right w:w="70" w:type="dxa"/>
            </w:tcMar>
            <w:vAlign w:val="center"/>
            <w:hideMark/>
          </w:tcPr>
          <w:p w14:paraId="2A8B6104" w14:textId="77777777" w:rsidR="00494998" w:rsidRPr="008261B9" w:rsidRDefault="00494998" w:rsidP="00031383">
            <w:pPr>
              <w:numPr>
                <w:ilvl w:val="0"/>
                <w:numId w:val="14"/>
              </w:numPr>
              <w:spacing w:line="288" w:lineRule="auto"/>
              <w:jc w:val="both"/>
              <w:rPr>
                <w:rFonts w:ascii="Century Gothic" w:hAnsi="Century Gothic" w:cs="Tahoma"/>
                <w:bCs/>
                <w:sz w:val="18"/>
                <w:szCs w:val="18"/>
                <w:lang w:val="ca-ES"/>
              </w:rPr>
            </w:pPr>
            <w:r w:rsidRPr="008261B9">
              <w:rPr>
                <w:rFonts w:ascii="Century Gothic" w:hAnsi="Century Gothic" w:cs="Tahoma"/>
                <w:bCs/>
                <w:sz w:val="18"/>
                <w:szCs w:val="18"/>
                <w:lang w:val="ca-ES"/>
              </w:rPr>
              <w:t>Strežniški in virtualizacijski sistemi.</w:t>
            </w:r>
          </w:p>
        </w:tc>
      </w:tr>
      <w:tr w:rsidR="000F753A" w:rsidRPr="008261B9" w14:paraId="7834EE17" w14:textId="77777777" w:rsidTr="00691166">
        <w:trPr>
          <w:trHeight w:val="316"/>
        </w:trPr>
        <w:tc>
          <w:tcPr>
            <w:tcW w:w="9449" w:type="dxa"/>
            <w:noWrap/>
            <w:tcMar>
              <w:top w:w="0" w:type="dxa"/>
              <w:left w:w="70" w:type="dxa"/>
              <w:bottom w:w="0" w:type="dxa"/>
              <w:right w:w="70" w:type="dxa"/>
            </w:tcMar>
            <w:vAlign w:val="center"/>
            <w:hideMark/>
          </w:tcPr>
          <w:p w14:paraId="184A5F41" w14:textId="77777777" w:rsidR="00494998" w:rsidRPr="008261B9" w:rsidRDefault="00494998" w:rsidP="00031383">
            <w:pPr>
              <w:numPr>
                <w:ilvl w:val="0"/>
                <w:numId w:val="14"/>
              </w:numPr>
              <w:spacing w:line="288" w:lineRule="auto"/>
              <w:jc w:val="both"/>
              <w:rPr>
                <w:rFonts w:ascii="Century Gothic" w:hAnsi="Century Gothic" w:cs="Tahoma"/>
                <w:bCs/>
                <w:sz w:val="18"/>
                <w:szCs w:val="18"/>
                <w:lang w:val="ca-ES"/>
              </w:rPr>
            </w:pPr>
            <w:r w:rsidRPr="008261B9">
              <w:rPr>
                <w:rFonts w:ascii="Century Gothic" w:hAnsi="Century Gothic" w:cs="Tahoma"/>
                <w:bCs/>
                <w:sz w:val="18"/>
                <w:szCs w:val="18"/>
                <w:lang w:val="ca-ES"/>
              </w:rPr>
              <w:t>Pomnilniški sistemi.</w:t>
            </w:r>
          </w:p>
        </w:tc>
      </w:tr>
      <w:tr w:rsidR="000F753A" w:rsidRPr="008261B9" w14:paraId="69C516D4" w14:textId="77777777" w:rsidTr="00691166">
        <w:trPr>
          <w:trHeight w:val="316"/>
        </w:trPr>
        <w:tc>
          <w:tcPr>
            <w:tcW w:w="9449" w:type="dxa"/>
            <w:noWrap/>
            <w:tcMar>
              <w:top w:w="0" w:type="dxa"/>
              <w:left w:w="70" w:type="dxa"/>
              <w:bottom w:w="0" w:type="dxa"/>
              <w:right w:w="70" w:type="dxa"/>
            </w:tcMar>
            <w:vAlign w:val="center"/>
            <w:hideMark/>
          </w:tcPr>
          <w:p w14:paraId="219EF260" w14:textId="77777777" w:rsidR="00494998" w:rsidRPr="008261B9" w:rsidRDefault="00494998" w:rsidP="00031383">
            <w:pPr>
              <w:numPr>
                <w:ilvl w:val="0"/>
                <w:numId w:val="14"/>
              </w:numPr>
              <w:spacing w:line="288" w:lineRule="auto"/>
              <w:jc w:val="both"/>
              <w:rPr>
                <w:rFonts w:ascii="Century Gothic" w:hAnsi="Century Gothic" w:cs="Tahoma"/>
                <w:bCs/>
                <w:sz w:val="18"/>
                <w:szCs w:val="18"/>
                <w:lang w:val="ca-ES"/>
              </w:rPr>
            </w:pPr>
            <w:r w:rsidRPr="008261B9">
              <w:rPr>
                <w:rFonts w:ascii="Century Gothic" w:hAnsi="Century Gothic" w:cs="Tahoma"/>
                <w:bCs/>
                <w:sz w:val="18"/>
                <w:szCs w:val="18"/>
                <w:lang w:val="ca-ES"/>
              </w:rPr>
              <w:t>Varnostni sistemi  - požarne pregrade.</w:t>
            </w:r>
          </w:p>
        </w:tc>
      </w:tr>
      <w:tr w:rsidR="000F753A" w:rsidRPr="008261B9" w14:paraId="126E5CBD" w14:textId="77777777" w:rsidTr="00691166">
        <w:trPr>
          <w:trHeight w:val="316"/>
        </w:trPr>
        <w:tc>
          <w:tcPr>
            <w:tcW w:w="9449" w:type="dxa"/>
            <w:noWrap/>
            <w:tcMar>
              <w:top w:w="0" w:type="dxa"/>
              <w:left w:w="70" w:type="dxa"/>
              <w:bottom w:w="0" w:type="dxa"/>
              <w:right w:w="70" w:type="dxa"/>
            </w:tcMar>
            <w:vAlign w:val="center"/>
            <w:hideMark/>
          </w:tcPr>
          <w:p w14:paraId="4909A792" w14:textId="77777777" w:rsidR="00494998" w:rsidRPr="008261B9" w:rsidRDefault="00494998" w:rsidP="00031383">
            <w:pPr>
              <w:numPr>
                <w:ilvl w:val="0"/>
                <w:numId w:val="14"/>
              </w:numPr>
              <w:spacing w:line="288" w:lineRule="auto"/>
              <w:jc w:val="both"/>
              <w:rPr>
                <w:rFonts w:ascii="Century Gothic" w:hAnsi="Century Gothic" w:cs="Tahoma"/>
                <w:bCs/>
                <w:sz w:val="18"/>
                <w:szCs w:val="18"/>
                <w:lang w:val="ca-ES"/>
              </w:rPr>
            </w:pPr>
            <w:r w:rsidRPr="008261B9">
              <w:rPr>
                <w:rFonts w:ascii="Century Gothic" w:hAnsi="Century Gothic" w:cs="Tahoma"/>
                <w:bCs/>
                <w:sz w:val="18"/>
                <w:szCs w:val="18"/>
                <w:lang w:val="ca-ES"/>
              </w:rPr>
              <w:t>Varnostni sistemi – analitika  SIEM.</w:t>
            </w:r>
          </w:p>
        </w:tc>
      </w:tr>
      <w:tr w:rsidR="000F753A" w:rsidRPr="008261B9" w14:paraId="2A0A30E0" w14:textId="77777777" w:rsidTr="008F7726">
        <w:trPr>
          <w:trHeight w:val="70"/>
        </w:trPr>
        <w:tc>
          <w:tcPr>
            <w:tcW w:w="9449" w:type="dxa"/>
            <w:noWrap/>
            <w:tcMar>
              <w:top w:w="0" w:type="dxa"/>
              <w:left w:w="70" w:type="dxa"/>
              <w:bottom w:w="0" w:type="dxa"/>
              <w:right w:w="70" w:type="dxa"/>
            </w:tcMar>
            <w:vAlign w:val="center"/>
            <w:hideMark/>
          </w:tcPr>
          <w:p w14:paraId="2EE88A30" w14:textId="7286A4AC" w:rsidR="00494998" w:rsidRPr="008261B9" w:rsidRDefault="00494998" w:rsidP="00031383">
            <w:pPr>
              <w:numPr>
                <w:ilvl w:val="0"/>
                <w:numId w:val="14"/>
              </w:numPr>
              <w:spacing w:line="288" w:lineRule="auto"/>
              <w:jc w:val="both"/>
              <w:rPr>
                <w:rFonts w:ascii="Century Gothic" w:hAnsi="Century Gothic" w:cs="Tahoma"/>
                <w:bCs/>
                <w:sz w:val="18"/>
                <w:szCs w:val="18"/>
                <w:lang w:val="ca-ES"/>
              </w:rPr>
            </w:pPr>
            <w:r w:rsidRPr="008261B9">
              <w:rPr>
                <w:rFonts w:ascii="Century Gothic" w:hAnsi="Century Gothic" w:cs="Tahoma"/>
                <w:bCs/>
                <w:sz w:val="18"/>
                <w:szCs w:val="18"/>
                <w:lang w:val="ca-ES"/>
              </w:rPr>
              <w:t>Razdružitev aktivnega imenika in postavitev sistemskih programskih storitev Microsoft</w:t>
            </w:r>
            <w:r w:rsidR="00933A26" w:rsidRPr="008261B9">
              <w:rPr>
                <w:rFonts w:ascii="Century Gothic" w:hAnsi="Century Gothic" w:cs="Tahoma"/>
                <w:bCs/>
                <w:sz w:val="18"/>
                <w:szCs w:val="18"/>
                <w:lang w:val="ca-ES"/>
              </w:rPr>
              <w:t>.</w:t>
            </w:r>
          </w:p>
        </w:tc>
      </w:tr>
      <w:tr w:rsidR="000F753A" w:rsidRPr="008261B9" w14:paraId="336C5F5F" w14:textId="77777777" w:rsidTr="00691166">
        <w:trPr>
          <w:trHeight w:val="316"/>
        </w:trPr>
        <w:tc>
          <w:tcPr>
            <w:tcW w:w="9449" w:type="dxa"/>
            <w:noWrap/>
            <w:tcMar>
              <w:top w:w="0" w:type="dxa"/>
              <w:left w:w="70" w:type="dxa"/>
              <w:bottom w:w="0" w:type="dxa"/>
              <w:right w:w="70" w:type="dxa"/>
            </w:tcMar>
            <w:vAlign w:val="center"/>
            <w:hideMark/>
          </w:tcPr>
          <w:p w14:paraId="54C3A83C" w14:textId="77777777" w:rsidR="00494998" w:rsidRPr="008261B9" w:rsidRDefault="00494998" w:rsidP="00031383">
            <w:pPr>
              <w:numPr>
                <w:ilvl w:val="0"/>
                <w:numId w:val="14"/>
              </w:numPr>
              <w:spacing w:line="288" w:lineRule="auto"/>
              <w:jc w:val="both"/>
              <w:rPr>
                <w:rFonts w:ascii="Century Gothic" w:hAnsi="Century Gothic" w:cs="Tahoma"/>
                <w:bCs/>
                <w:sz w:val="18"/>
                <w:szCs w:val="18"/>
                <w:lang w:val="ca-ES"/>
              </w:rPr>
            </w:pPr>
            <w:r w:rsidRPr="008261B9">
              <w:rPr>
                <w:rFonts w:ascii="Century Gothic" w:hAnsi="Century Gothic" w:cs="Tahoma"/>
                <w:bCs/>
                <w:sz w:val="18"/>
                <w:szCs w:val="18"/>
                <w:lang w:val="ca-ES"/>
              </w:rPr>
              <w:t>Podporni aplikativni sistemi  - podatkovne baze.</w:t>
            </w:r>
          </w:p>
          <w:p w14:paraId="6401C841" w14:textId="53C6A34A" w:rsidR="00933A26" w:rsidRPr="008261B9" w:rsidRDefault="003B479C" w:rsidP="00031383">
            <w:pPr>
              <w:numPr>
                <w:ilvl w:val="0"/>
                <w:numId w:val="14"/>
              </w:numPr>
              <w:spacing w:line="288" w:lineRule="auto"/>
              <w:jc w:val="both"/>
              <w:rPr>
                <w:rFonts w:ascii="Century Gothic" w:hAnsi="Century Gothic" w:cs="Tahoma"/>
                <w:bCs/>
                <w:sz w:val="18"/>
                <w:szCs w:val="18"/>
                <w:lang w:val="ca-ES"/>
              </w:rPr>
            </w:pPr>
            <w:r w:rsidRPr="008261B9">
              <w:rPr>
                <w:rFonts w:ascii="Century Gothic" w:hAnsi="Century Gothic" w:cs="Tahoma"/>
                <w:bCs/>
                <w:sz w:val="18"/>
                <w:szCs w:val="18"/>
                <w:lang w:val="ca-ES"/>
              </w:rPr>
              <w:t>Upravljanje IT okolja.</w:t>
            </w:r>
          </w:p>
        </w:tc>
      </w:tr>
    </w:tbl>
    <w:p w14:paraId="04779A38" w14:textId="0097980F" w:rsidR="008D646B" w:rsidRPr="008261B9" w:rsidRDefault="008D646B" w:rsidP="0005006A">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 </w:t>
      </w:r>
    </w:p>
    <w:p w14:paraId="43D8ACB7" w14:textId="1AF9E8F7" w:rsidR="00062011" w:rsidRPr="008261B9" w:rsidRDefault="00062011" w:rsidP="00062011">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Premogovnik Velenje, d. o. o., vabi ponudnike k predložitvi </w:t>
      </w:r>
      <w:r w:rsidR="002F0F5A" w:rsidRPr="008261B9">
        <w:rPr>
          <w:rFonts w:ascii="Century Gothic" w:hAnsi="Century Gothic" w:cs="Tahoma"/>
          <w:bCs/>
          <w:sz w:val="18"/>
          <w:szCs w:val="18"/>
        </w:rPr>
        <w:t xml:space="preserve">prijave </w:t>
      </w:r>
      <w:r w:rsidRPr="008261B9">
        <w:rPr>
          <w:rFonts w:ascii="Century Gothic" w:hAnsi="Century Gothic" w:cs="Tahoma"/>
          <w:bCs/>
          <w:sz w:val="18"/>
          <w:szCs w:val="18"/>
        </w:rPr>
        <w:t xml:space="preserve">ponudbe v skladu z vsebino dokumentacije v zvezi z oddajo javnega naročila po postopku s pogajanji z objavo skladno s 45. čl. ZJN-3. </w:t>
      </w:r>
    </w:p>
    <w:p w14:paraId="6A66AEE9" w14:textId="77777777" w:rsidR="00062011" w:rsidRPr="008261B9" w:rsidRDefault="00062011" w:rsidP="00062011">
      <w:pPr>
        <w:spacing w:line="288" w:lineRule="auto"/>
        <w:rPr>
          <w:rFonts w:ascii="Century Gothic" w:hAnsi="Century Gothic" w:cs="Tahoma"/>
          <w:bCs/>
          <w:sz w:val="18"/>
          <w:szCs w:val="18"/>
        </w:rPr>
      </w:pPr>
    </w:p>
    <w:p w14:paraId="6A056BA4" w14:textId="59289D8E" w:rsidR="00494998" w:rsidRPr="008261B9" w:rsidRDefault="00494998" w:rsidP="00494998">
      <w:pPr>
        <w:spacing w:line="288" w:lineRule="auto"/>
        <w:rPr>
          <w:rFonts w:ascii="Century Gothic" w:hAnsi="Century Gothic" w:cs="Tahoma"/>
          <w:bCs/>
          <w:sz w:val="18"/>
          <w:szCs w:val="18"/>
        </w:rPr>
      </w:pPr>
      <w:r w:rsidRPr="008261B9">
        <w:rPr>
          <w:rFonts w:ascii="Century Gothic" w:hAnsi="Century Gothic" w:cs="Tahoma"/>
          <w:bCs/>
          <w:sz w:val="18"/>
          <w:szCs w:val="18"/>
        </w:rPr>
        <w:t>Variantne ponudbe po določilu 72. člena ZJN-3 niso dopustne.</w:t>
      </w:r>
    </w:p>
    <w:p w14:paraId="7E0A1172" w14:textId="77777777" w:rsidR="008D646B" w:rsidRPr="008261B9" w:rsidRDefault="008D646B" w:rsidP="0005006A">
      <w:pPr>
        <w:spacing w:line="288" w:lineRule="auto"/>
        <w:rPr>
          <w:rFonts w:ascii="Century Gothic" w:hAnsi="Century Gothic" w:cs="Tahoma"/>
          <w:bCs/>
          <w:sz w:val="18"/>
          <w:szCs w:val="18"/>
        </w:rPr>
      </w:pPr>
    </w:p>
    <w:p w14:paraId="634C2CCF" w14:textId="77777777" w:rsidR="008D646B" w:rsidRPr="008261B9" w:rsidRDefault="008D646B" w:rsidP="0005006A">
      <w:pPr>
        <w:spacing w:line="288" w:lineRule="auto"/>
        <w:jc w:val="both"/>
        <w:rPr>
          <w:rFonts w:ascii="Century Gothic" w:hAnsi="Century Gothic" w:cs="Tahoma"/>
          <w:bCs/>
          <w:sz w:val="18"/>
          <w:szCs w:val="18"/>
        </w:rPr>
      </w:pPr>
      <w:r w:rsidRPr="008261B9">
        <w:rPr>
          <w:rFonts w:ascii="Century Gothic" w:hAnsi="Century Gothic" w:cs="Tahoma"/>
          <w:bCs/>
          <w:sz w:val="18"/>
          <w:szCs w:val="18"/>
        </w:rPr>
        <w:t>Naročnik si pridružuje pravico oddati dodatne izvedbe storitev, ki niso vključeni v prvotno naročilo, ki bi zaradi nepredvidenih okoliščin postale potrebne in za dodatne storitve, ki pomenijo ponovitev podobnih izvedb storitev, v skladu z določili veljavne zakonodaje s področja javnega naročanja.</w:t>
      </w:r>
    </w:p>
    <w:p w14:paraId="7C5FFEB3" w14:textId="77777777" w:rsidR="008D646B" w:rsidRPr="008261B9" w:rsidRDefault="008D646B" w:rsidP="0005006A">
      <w:pPr>
        <w:spacing w:line="288" w:lineRule="auto"/>
        <w:rPr>
          <w:rFonts w:ascii="Century Gothic" w:hAnsi="Century Gothic" w:cs="Tahoma"/>
          <w:bCs/>
          <w:sz w:val="18"/>
          <w:szCs w:val="18"/>
        </w:rPr>
      </w:pPr>
    </w:p>
    <w:p w14:paraId="09BB22C0" w14:textId="585783B9" w:rsidR="008D646B" w:rsidRPr="008261B9" w:rsidRDefault="008D646B" w:rsidP="0005006A">
      <w:pPr>
        <w:spacing w:line="288" w:lineRule="auto"/>
        <w:jc w:val="both"/>
        <w:rPr>
          <w:rFonts w:ascii="Century Gothic" w:hAnsi="Century Gothic" w:cs="Tahoma"/>
          <w:bCs/>
          <w:sz w:val="18"/>
          <w:szCs w:val="18"/>
        </w:rPr>
      </w:pPr>
      <w:r w:rsidRPr="008261B9">
        <w:rPr>
          <w:rFonts w:ascii="Century Gothic" w:hAnsi="Century Gothic" w:cs="Tahoma"/>
          <w:bCs/>
          <w:sz w:val="18"/>
          <w:szCs w:val="18"/>
        </w:rPr>
        <w:lastRenderedPageBreak/>
        <w:t>Zahteve naročnika v zvezi s predmetom naročila so razvidne iz tehničnih zahtev naročnika, ki so sestavni del te dokumentacije v zvezi z oddajo javnega naročila. 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 varstva okolja, ki veljajo v Republiki Sloveniji.</w:t>
      </w:r>
      <w:r w:rsidR="00494998" w:rsidRPr="008261B9">
        <w:rPr>
          <w:rFonts w:ascii="Century Gothic" w:hAnsi="Century Gothic" w:cs="Tahoma"/>
          <w:bCs/>
          <w:sz w:val="18"/>
          <w:szCs w:val="18"/>
        </w:rPr>
        <w:t xml:space="preserve"> </w:t>
      </w:r>
    </w:p>
    <w:p w14:paraId="5D1297E7" w14:textId="0F1FAF61" w:rsidR="00494998" w:rsidRPr="008261B9" w:rsidRDefault="00501C63" w:rsidP="0005006A">
      <w:pPr>
        <w:spacing w:line="288" w:lineRule="auto"/>
        <w:jc w:val="both"/>
        <w:rPr>
          <w:rFonts w:ascii="Century Gothic" w:hAnsi="Century Gothic" w:cs="Tahoma"/>
          <w:bCs/>
          <w:sz w:val="18"/>
          <w:szCs w:val="18"/>
          <w:u w:val="single"/>
        </w:rPr>
      </w:pPr>
      <w:r w:rsidRPr="008261B9">
        <w:rPr>
          <w:rFonts w:ascii="Century Gothic" w:hAnsi="Century Gothic" w:cs="Tahoma"/>
          <w:bCs/>
          <w:sz w:val="18"/>
          <w:szCs w:val="18"/>
        </w:rPr>
        <w:t>Naročnik trenutno uporablja poslovno računalniško IT infrastrukturo (PV-IT) na deljen način s podjetjem HSE d.o.o. Poslovne informacijske storitve naročnika, ki vključujejo strežniške, pomnilniške, aplikacijske, varnostne in Internetne storitve, so zagotovljene kot gostovane storitve v podatkovnem centru HSE</w:t>
      </w:r>
      <w:r w:rsidR="00691166" w:rsidRPr="008261B9">
        <w:rPr>
          <w:rFonts w:ascii="Century Gothic" w:hAnsi="Century Gothic" w:cs="Tahoma"/>
          <w:bCs/>
          <w:sz w:val="18"/>
          <w:szCs w:val="18"/>
        </w:rPr>
        <w:t xml:space="preserve">. </w:t>
      </w:r>
      <w:r w:rsidR="00494998" w:rsidRPr="008261B9">
        <w:rPr>
          <w:rFonts w:ascii="Century Gothic" w:hAnsi="Century Gothic" w:cs="Tahoma"/>
          <w:bCs/>
          <w:sz w:val="18"/>
          <w:szCs w:val="18"/>
        </w:rPr>
        <w:t xml:space="preserve">Ponudnikom bo zaradi </w:t>
      </w:r>
      <w:r w:rsidR="00691166" w:rsidRPr="008261B9">
        <w:rPr>
          <w:rFonts w:ascii="Century Gothic" w:hAnsi="Century Gothic" w:cs="Tahoma"/>
          <w:bCs/>
          <w:sz w:val="18"/>
          <w:szCs w:val="18"/>
        </w:rPr>
        <w:t xml:space="preserve">kompleksnosti </w:t>
      </w:r>
      <w:r w:rsidR="00494998" w:rsidRPr="008261B9">
        <w:rPr>
          <w:rFonts w:ascii="Century Gothic" w:hAnsi="Century Gothic" w:cs="Tahoma"/>
          <w:bCs/>
          <w:sz w:val="18"/>
          <w:szCs w:val="18"/>
        </w:rPr>
        <w:t>naročila omogočen ogled lokacije izvedbe in obstoječe opreme</w:t>
      </w:r>
      <w:r w:rsidR="00F86638" w:rsidRPr="008261B9">
        <w:rPr>
          <w:rFonts w:ascii="Century Gothic" w:hAnsi="Century Gothic" w:cs="Tahoma"/>
          <w:bCs/>
          <w:sz w:val="18"/>
          <w:szCs w:val="18"/>
        </w:rPr>
        <w:t xml:space="preserve">. </w:t>
      </w:r>
      <w:r w:rsidR="00F86638" w:rsidRPr="008261B9">
        <w:rPr>
          <w:rFonts w:ascii="Century Gothic" w:hAnsi="Century Gothic" w:cs="Tahoma"/>
          <w:bCs/>
          <w:sz w:val="18"/>
          <w:szCs w:val="18"/>
          <w:u w:val="single"/>
        </w:rPr>
        <w:t xml:space="preserve">Protokol obveznega ogleda je podrobno podan v točki </w:t>
      </w:r>
      <w:r w:rsidR="00EC2D7D" w:rsidRPr="008261B9">
        <w:rPr>
          <w:rFonts w:ascii="Century Gothic" w:hAnsi="Century Gothic" w:cs="Tahoma"/>
          <w:bCs/>
          <w:sz w:val="18"/>
          <w:szCs w:val="18"/>
          <w:u w:val="single"/>
        </w:rPr>
        <w:t>2.11</w:t>
      </w:r>
      <w:r w:rsidR="00F86638" w:rsidRPr="008261B9">
        <w:rPr>
          <w:rFonts w:ascii="Century Gothic" w:hAnsi="Century Gothic" w:cs="Tahoma"/>
          <w:bCs/>
          <w:sz w:val="18"/>
          <w:szCs w:val="18"/>
          <w:u w:val="single"/>
        </w:rPr>
        <w:t xml:space="preserve"> te dokumentacije.</w:t>
      </w:r>
    </w:p>
    <w:p w14:paraId="14075DAD" w14:textId="77777777" w:rsidR="00BA5DA2" w:rsidRPr="008261B9" w:rsidRDefault="00BA5DA2" w:rsidP="0005006A">
      <w:pPr>
        <w:tabs>
          <w:tab w:val="left" w:pos="0"/>
        </w:tabs>
        <w:autoSpaceDE w:val="0"/>
        <w:autoSpaceDN w:val="0"/>
        <w:adjustRightInd w:val="0"/>
        <w:spacing w:line="288" w:lineRule="auto"/>
        <w:jc w:val="both"/>
        <w:rPr>
          <w:rFonts w:ascii="Century Gothic" w:hAnsi="Century Gothic" w:cs="Tahoma"/>
          <w:sz w:val="18"/>
          <w:szCs w:val="18"/>
        </w:rPr>
      </w:pPr>
    </w:p>
    <w:bookmarkEnd w:id="9"/>
    <w:p w14:paraId="66680E60" w14:textId="20295296" w:rsidR="00BA5DA2" w:rsidRPr="008261B9" w:rsidRDefault="00742493" w:rsidP="0005006A">
      <w:pPr>
        <w:tabs>
          <w:tab w:val="left" w:pos="786"/>
        </w:tabs>
        <w:spacing w:line="288" w:lineRule="auto"/>
        <w:ind w:right="-132"/>
        <w:jc w:val="both"/>
        <w:rPr>
          <w:rFonts w:ascii="Century Gothic" w:hAnsi="Century Gothic" w:cs="Tahoma"/>
          <w:b/>
          <w:bCs/>
          <w:sz w:val="18"/>
          <w:szCs w:val="18"/>
        </w:rPr>
      </w:pPr>
      <w:r w:rsidRPr="008261B9">
        <w:rPr>
          <w:rFonts w:ascii="Century Gothic" w:hAnsi="Century Gothic" w:cs="Tahoma"/>
          <w:sz w:val="18"/>
          <w:szCs w:val="18"/>
        </w:rPr>
        <w:t xml:space="preserve">Prijava </w:t>
      </w:r>
      <w:r w:rsidR="00BA5DA2" w:rsidRPr="008261B9">
        <w:rPr>
          <w:rFonts w:ascii="Century Gothic" w:hAnsi="Century Gothic" w:cs="Tahoma"/>
          <w:sz w:val="18"/>
          <w:szCs w:val="18"/>
        </w:rPr>
        <w:t xml:space="preserve">se šteje za pravočasno oddano, če jo naročnik prejme preko sistema e-JN </w:t>
      </w:r>
      <w:hyperlink r:id="rId14" w:history="1">
        <w:r w:rsidR="00BA5DA2" w:rsidRPr="008261B9">
          <w:rPr>
            <w:rFonts w:ascii="Century Gothic" w:hAnsi="Century Gothic" w:cs="Tahoma"/>
            <w:sz w:val="18"/>
            <w:szCs w:val="18"/>
            <w:u w:val="single"/>
          </w:rPr>
          <w:t xml:space="preserve">https://ejn.gov.si/eJN2 </w:t>
        </w:r>
      </w:hyperlink>
      <w:r w:rsidR="00BA5DA2" w:rsidRPr="008261B9">
        <w:rPr>
          <w:rFonts w:ascii="Century Gothic" w:hAnsi="Century Gothic" w:cs="Tahoma"/>
          <w:sz w:val="18"/>
          <w:szCs w:val="18"/>
        </w:rPr>
        <w:t>najkasneje</w:t>
      </w:r>
      <w:r w:rsidR="00BA5DA2" w:rsidRPr="008261B9">
        <w:rPr>
          <w:rFonts w:ascii="Century Gothic" w:hAnsi="Century Gothic" w:cs="Tahoma"/>
          <w:b/>
          <w:bCs/>
          <w:sz w:val="18"/>
          <w:szCs w:val="18"/>
        </w:rPr>
        <w:t xml:space="preserve">  do </w:t>
      </w:r>
      <w:r w:rsidR="00B93897" w:rsidRPr="008261B9">
        <w:rPr>
          <w:rFonts w:ascii="Century Gothic" w:hAnsi="Century Gothic" w:cs="Tahoma"/>
          <w:b/>
          <w:bCs/>
          <w:sz w:val="18"/>
          <w:szCs w:val="18"/>
        </w:rPr>
        <w:t>7. 7</w:t>
      </w:r>
      <w:r w:rsidR="00BA5DA2" w:rsidRPr="008261B9">
        <w:rPr>
          <w:rFonts w:ascii="Century Gothic" w:hAnsi="Century Gothic" w:cs="Tahoma"/>
          <w:b/>
          <w:bCs/>
          <w:sz w:val="18"/>
          <w:szCs w:val="18"/>
        </w:rPr>
        <w:t>. 202</w:t>
      </w:r>
      <w:r w:rsidR="00A53DF1" w:rsidRPr="008261B9">
        <w:rPr>
          <w:rFonts w:ascii="Century Gothic" w:hAnsi="Century Gothic" w:cs="Tahoma"/>
          <w:b/>
          <w:bCs/>
          <w:sz w:val="18"/>
          <w:szCs w:val="18"/>
        </w:rPr>
        <w:t>5</w:t>
      </w:r>
      <w:r w:rsidR="00BA5DA2" w:rsidRPr="008261B9">
        <w:rPr>
          <w:rFonts w:ascii="Century Gothic" w:hAnsi="Century Gothic" w:cs="Tahoma"/>
          <w:b/>
          <w:bCs/>
          <w:sz w:val="18"/>
          <w:szCs w:val="18"/>
        </w:rPr>
        <w:t xml:space="preserve"> do </w:t>
      </w:r>
      <w:r w:rsidR="00F86638" w:rsidRPr="008261B9">
        <w:rPr>
          <w:rFonts w:ascii="Century Gothic" w:hAnsi="Century Gothic" w:cs="Tahoma"/>
          <w:b/>
          <w:bCs/>
          <w:sz w:val="18"/>
          <w:szCs w:val="18"/>
        </w:rPr>
        <w:t>9</w:t>
      </w:r>
      <w:r w:rsidR="00AC1123" w:rsidRPr="008261B9">
        <w:rPr>
          <w:rFonts w:ascii="Century Gothic" w:hAnsi="Century Gothic" w:cs="Tahoma"/>
          <w:b/>
          <w:bCs/>
          <w:sz w:val="18"/>
          <w:szCs w:val="18"/>
        </w:rPr>
        <w:t>.</w:t>
      </w:r>
      <w:r w:rsidR="00BA5DA2" w:rsidRPr="008261B9">
        <w:rPr>
          <w:rFonts w:ascii="Century Gothic" w:hAnsi="Century Gothic" w:cs="Tahoma"/>
          <w:b/>
          <w:bCs/>
          <w:sz w:val="18"/>
          <w:szCs w:val="18"/>
        </w:rPr>
        <w:t xml:space="preserve">00 ure. </w:t>
      </w:r>
    </w:p>
    <w:p w14:paraId="40FC6F7D" w14:textId="77777777" w:rsidR="00BA5DA2" w:rsidRPr="008261B9" w:rsidRDefault="00BA5DA2" w:rsidP="0005006A">
      <w:pPr>
        <w:spacing w:line="288" w:lineRule="auto"/>
        <w:jc w:val="both"/>
        <w:rPr>
          <w:rFonts w:ascii="Century Gothic" w:hAnsi="Century Gothic" w:cs="Tahoma"/>
          <w:sz w:val="18"/>
          <w:szCs w:val="18"/>
        </w:rPr>
      </w:pPr>
    </w:p>
    <w:p w14:paraId="2F4DD67E" w14:textId="77777777" w:rsidR="00BA5DA2" w:rsidRPr="008261B9" w:rsidRDefault="00BA5DA2" w:rsidP="0005006A">
      <w:pPr>
        <w:tabs>
          <w:tab w:val="left" w:pos="786"/>
        </w:tabs>
        <w:spacing w:line="288" w:lineRule="auto"/>
        <w:ind w:right="-132"/>
        <w:jc w:val="both"/>
        <w:rPr>
          <w:rFonts w:ascii="Century Gothic" w:hAnsi="Century Gothic" w:cs="Tahoma"/>
          <w:sz w:val="18"/>
          <w:szCs w:val="18"/>
        </w:rPr>
      </w:pPr>
    </w:p>
    <w:p w14:paraId="582A6F92" w14:textId="2C216CEC" w:rsidR="00BA5DA2" w:rsidRPr="008261B9" w:rsidRDefault="00BA5DA2" w:rsidP="0005006A">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 xml:space="preserve">Odpiranje </w:t>
      </w:r>
      <w:r w:rsidR="00742493" w:rsidRPr="008261B9">
        <w:rPr>
          <w:rFonts w:ascii="Century Gothic" w:hAnsi="Century Gothic" w:cs="Tahoma"/>
          <w:sz w:val="18"/>
          <w:szCs w:val="18"/>
        </w:rPr>
        <w:t xml:space="preserve">prijav </w:t>
      </w:r>
      <w:r w:rsidRPr="008261B9">
        <w:rPr>
          <w:rFonts w:ascii="Century Gothic" w:hAnsi="Century Gothic" w:cs="Tahoma"/>
          <w:sz w:val="18"/>
          <w:szCs w:val="18"/>
        </w:rPr>
        <w:t xml:space="preserve">bo potekalo avtomatično v informacijskem sistemu e-JN dne </w:t>
      </w:r>
      <w:r w:rsidR="00B93897" w:rsidRPr="008261B9">
        <w:rPr>
          <w:rFonts w:ascii="Century Gothic" w:hAnsi="Century Gothic" w:cs="Tahoma"/>
          <w:b/>
          <w:bCs/>
          <w:sz w:val="18"/>
          <w:szCs w:val="18"/>
        </w:rPr>
        <w:t>7</w:t>
      </w:r>
      <w:r w:rsidRPr="008261B9">
        <w:rPr>
          <w:rFonts w:ascii="Century Gothic" w:hAnsi="Century Gothic" w:cs="Tahoma"/>
          <w:b/>
          <w:bCs/>
          <w:sz w:val="18"/>
          <w:szCs w:val="18"/>
        </w:rPr>
        <w:t xml:space="preserve">. </w:t>
      </w:r>
      <w:r w:rsidR="00B93897" w:rsidRPr="008261B9">
        <w:rPr>
          <w:rFonts w:ascii="Century Gothic" w:hAnsi="Century Gothic" w:cs="Tahoma"/>
          <w:b/>
          <w:bCs/>
          <w:sz w:val="18"/>
          <w:szCs w:val="18"/>
        </w:rPr>
        <w:t>7</w:t>
      </w:r>
      <w:r w:rsidRPr="008261B9">
        <w:rPr>
          <w:rFonts w:ascii="Century Gothic" w:hAnsi="Century Gothic" w:cs="Tahoma"/>
          <w:b/>
          <w:bCs/>
          <w:sz w:val="18"/>
          <w:szCs w:val="18"/>
        </w:rPr>
        <w:t>. 202</w:t>
      </w:r>
      <w:r w:rsidR="00A53DF1" w:rsidRPr="008261B9">
        <w:rPr>
          <w:rFonts w:ascii="Century Gothic" w:hAnsi="Century Gothic" w:cs="Tahoma"/>
          <w:b/>
          <w:bCs/>
          <w:sz w:val="18"/>
          <w:szCs w:val="18"/>
        </w:rPr>
        <w:t>5</w:t>
      </w:r>
      <w:r w:rsidRPr="008261B9">
        <w:rPr>
          <w:rFonts w:ascii="Century Gothic" w:hAnsi="Century Gothic" w:cs="Tahoma"/>
          <w:b/>
          <w:bCs/>
          <w:sz w:val="18"/>
          <w:szCs w:val="18"/>
        </w:rPr>
        <w:t xml:space="preserve"> ob </w:t>
      </w:r>
      <w:r w:rsidR="00A53DF1" w:rsidRPr="008261B9">
        <w:rPr>
          <w:rFonts w:ascii="Century Gothic" w:hAnsi="Century Gothic" w:cs="Tahoma"/>
          <w:b/>
          <w:bCs/>
          <w:sz w:val="18"/>
          <w:szCs w:val="18"/>
        </w:rPr>
        <w:t>10</w:t>
      </w:r>
      <w:r w:rsidR="00AC1123" w:rsidRPr="008261B9">
        <w:rPr>
          <w:rFonts w:ascii="Century Gothic" w:hAnsi="Century Gothic" w:cs="Tahoma"/>
          <w:b/>
          <w:bCs/>
          <w:sz w:val="18"/>
          <w:szCs w:val="18"/>
        </w:rPr>
        <w:t>.15</w:t>
      </w:r>
      <w:r w:rsidRPr="008261B9">
        <w:rPr>
          <w:rFonts w:ascii="Century Gothic" w:hAnsi="Century Gothic" w:cs="Tahoma"/>
          <w:b/>
          <w:bCs/>
          <w:sz w:val="18"/>
          <w:szCs w:val="18"/>
        </w:rPr>
        <w:t xml:space="preserve"> uri </w:t>
      </w:r>
      <w:r w:rsidRPr="008261B9">
        <w:rPr>
          <w:rFonts w:ascii="Century Gothic" w:hAnsi="Century Gothic" w:cs="Tahoma"/>
          <w:sz w:val="18"/>
          <w:szCs w:val="18"/>
        </w:rPr>
        <w:t>na spletnem naslovu</w:t>
      </w:r>
      <w:r w:rsidRPr="008261B9">
        <w:rPr>
          <w:rFonts w:ascii="Century Gothic" w:hAnsi="Century Gothic" w:cs="Tahoma"/>
          <w:sz w:val="18"/>
          <w:szCs w:val="18"/>
          <w:u w:val="single"/>
        </w:rPr>
        <w:t xml:space="preserve"> </w:t>
      </w:r>
      <w:hyperlink r:id="rId15" w:history="1">
        <w:r w:rsidRPr="008261B9">
          <w:rPr>
            <w:rFonts w:ascii="Century Gothic" w:hAnsi="Century Gothic" w:cs="Tahoma"/>
            <w:sz w:val="18"/>
            <w:szCs w:val="18"/>
            <w:u w:val="single"/>
          </w:rPr>
          <w:t>https://ejn.gov.si/eJN2</w:t>
        </w:r>
      </w:hyperlink>
      <w:r w:rsidRPr="008261B9">
        <w:rPr>
          <w:rFonts w:ascii="Century Gothic" w:hAnsi="Century Gothic" w:cs="Tahoma"/>
          <w:sz w:val="18"/>
          <w:szCs w:val="18"/>
          <w:u w:val="single"/>
        </w:rPr>
        <w:t>.</w:t>
      </w:r>
    </w:p>
    <w:p w14:paraId="6F071F09" w14:textId="77777777" w:rsidR="00BA5DA2" w:rsidRPr="008261B9" w:rsidRDefault="00BA5DA2" w:rsidP="0005006A">
      <w:pPr>
        <w:tabs>
          <w:tab w:val="left" w:pos="786"/>
        </w:tabs>
        <w:spacing w:line="288" w:lineRule="auto"/>
        <w:ind w:right="-132"/>
        <w:jc w:val="both"/>
        <w:rPr>
          <w:rFonts w:ascii="Century Gothic" w:hAnsi="Century Gothic" w:cs="Tahoma"/>
          <w:sz w:val="18"/>
          <w:szCs w:val="18"/>
        </w:rPr>
      </w:pPr>
    </w:p>
    <w:p w14:paraId="7F3E84CA" w14:textId="77777777" w:rsidR="00BA5DA2" w:rsidRPr="008261B9" w:rsidRDefault="00BA5DA2" w:rsidP="0005006A">
      <w:pPr>
        <w:spacing w:line="288" w:lineRule="auto"/>
        <w:jc w:val="both"/>
        <w:rPr>
          <w:rFonts w:ascii="Century Gothic" w:hAnsi="Century Gothic" w:cs="Tahoma"/>
          <w:sz w:val="18"/>
          <w:szCs w:val="18"/>
        </w:rPr>
      </w:pPr>
    </w:p>
    <w:p w14:paraId="73E1E75F" w14:textId="0C0BFD0E" w:rsidR="00534274" w:rsidRPr="008261B9" w:rsidRDefault="00534274">
      <w:pPr>
        <w:rPr>
          <w:rFonts w:ascii="Century Gothic" w:hAnsi="Century Gothic" w:cs="Tahoma"/>
          <w:b/>
          <w:kern w:val="28"/>
          <w:sz w:val="18"/>
          <w:szCs w:val="18"/>
        </w:rPr>
      </w:pPr>
      <w:r w:rsidRPr="008261B9">
        <w:rPr>
          <w:rFonts w:ascii="Century Gothic" w:hAnsi="Century Gothic" w:cs="Tahoma"/>
          <w:b/>
          <w:kern w:val="28"/>
          <w:sz w:val="18"/>
          <w:szCs w:val="18"/>
        </w:rPr>
        <w:br w:type="page"/>
      </w:r>
    </w:p>
    <w:p w14:paraId="3C761BA7" w14:textId="43515015" w:rsidR="00BA5DA2" w:rsidRPr="008261B9" w:rsidRDefault="00BA5DA2" w:rsidP="0005006A">
      <w:pPr>
        <w:keepNext/>
        <w:numPr>
          <w:ilvl w:val="0"/>
          <w:numId w:val="2"/>
        </w:numPr>
        <w:overflowPunct w:val="0"/>
        <w:autoSpaceDE w:val="0"/>
        <w:autoSpaceDN w:val="0"/>
        <w:adjustRightInd w:val="0"/>
        <w:spacing w:line="288" w:lineRule="auto"/>
        <w:ind w:left="0" w:firstLine="0"/>
        <w:jc w:val="both"/>
        <w:textAlignment w:val="baseline"/>
        <w:outlineLvl w:val="0"/>
        <w:rPr>
          <w:rFonts w:ascii="Century Gothic" w:hAnsi="Century Gothic" w:cs="Tahoma"/>
          <w:b/>
          <w:kern w:val="28"/>
          <w:sz w:val="18"/>
          <w:szCs w:val="18"/>
        </w:rPr>
      </w:pPr>
      <w:bookmarkStart w:id="10" w:name="_Toc118373426"/>
      <w:bookmarkStart w:id="11" w:name="_Toc197675420"/>
      <w:r w:rsidRPr="008261B9">
        <w:rPr>
          <w:rFonts w:ascii="Century Gothic" w:hAnsi="Century Gothic" w:cs="Tahoma"/>
          <w:b/>
          <w:kern w:val="28"/>
          <w:sz w:val="18"/>
          <w:szCs w:val="18"/>
        </w:rPr>
        <w:lastRenderedPageBreak/>
        <w:t>SPLOŠNE DOLOČBE NAROČILA</w:t>
      </w:r>
      <w:bookmarkEnd w:id="10"/>
      <w:bookmarkEnd w:id="11"/>
    </w:p>
    <w:p w14:paraId="1A0F9E20" w14:textId="77777777" w:rsidR="00BA5DA2" w:rsidRPr="008261B9" w:rsidRDefault="00BA5DA2" w:rsidP="0005006A">
      <w:pPr>
        <w:spacing w:line="288" w:lineRule="auto"/>
        <w:jc w:val="both"/>
        <w:rPr>
          <w:rFonts w:ascii="Century Gothic" w:hAnsi="Century Gothic" w:cs="Tahoma"/>
          <w:sz w:val="18"/>
          <w:szCs w:val="18"/>
        </w:rPr>
      </w:pPr>
    </w:p>
    <w:p w14:paraId="6431FDE6" w14:textId="77777777" w:rsidR="00BA5DA2" w:rsidRPr="008261B9" w:rsidRDefault="00BA5DA2" w:rsidP="0005006A">
      <w:pPr>
        <w:keepNext/>
        <w:overflowPunct w:val="0"/>
        <w:autoSpaceDE w:val="0"/>
        <w:autoSpaceDN w:val="0"/>
        <w:adjustRightInd w:val="0"/>
        <w:spacing w:line="288" w:lineRule="auto"/>
        <w:textAlignment w:val="baseline"/>
        <w:outlineLvl w:val="1"/>
        <w:rPr>
          <w:rFonts w:ascii="Century Gothic" w:hAnsi="Century Gothic" w:cs="Tahoma"/>
          <w:b/>
          <w:iCs/>
          <w:kern w:val="28"/>
          <w:sz w:val="18"/>
          <w:szCs w:val="18"/>
        </w:rPr>
      </w:pPr>
      <w:bookmarkStart w:id="12" w:name="_Toc488152381"/>
      <w:bookmarkStart w:id="13" w:name="_Toc118373427"/>
      <w:bookmarkStart w:id="14" w:name="_Toc197675421"/>
      <w:r w:rsidRPr="008261B9">
        <w:rPr>
          <w:rFonts w:ascii="Century Gothic" w:hAnsi="Century Gothic" w:cs="Tahoma"/>
          <w:b/>
          <w:iCs/>
          <w:kern w:val="28"/>
          <w:sz w:val="18"/>
          <w:szCs w:val="18"/>
        </w:rPr>
        <w:t>2.1 Izvajanje javnega naročila</w:t>
      </w:r>
      <w:bookmarkEnd w:id="12"/>
      <w:bookmarkEnd w:id="13"/>
      <w:bookmarkEnd w:id="14"/>
      <w:r w:rsidRPr="008261B9">
        <w:rPr>
          <w:rFonts w:ascii="Century Gothic" w:hAnsi="Century Gothic" w:cs="Tahoma"/>
          <w:b/>
          <w:iCs/>
          <w:kern w:val="28"/>
          <w:sz w:val="18"/>
          <w:szCs w:val="18"/>
        </w:rPr>
        <w:t xml:space="preserve"> </w:t>
      </w:r>
    </w:p>
    <w:p w14:paraId="6CE65D4F" w14:textId="77777777" w:rsidR="00BA5DA2" w:rsidRPr="008261B9" w:rsidRDefault="00BA5DA2" w:rsidP="0005006A">
      <w:pPr>
        <w:spacing w:line="288" w:lineRule="auto"/>
        <w:jc w:val="both"/>
        <w:rPr>
          <w:rFonts w:ascii="Century Gothic" w:hAnsi="Century Gothic" w:cs="Tahoma"/>
          <w:b/>
          <w:i/>
          <w:sz w:val="18"/>
          <w:szCs w:val="18"/>
          <w:u w:val="single"/>
        </w:rPr>
      </w:pPr>
      <w:r w:rsidRPr="008261B9">
        <w:rPr>
          <w:rFonts w:ascii="Century Gothic" w:hAnsi="Century Gothic" w:cs="Tahoma"/>
          <w:b/>
          <w:i/>
          <w:sz w:val="18"/>
          <w:szCs w:val="18"/>
          <w:u w:val="single"/>
        </w:rPr>
        <w:t>Splošno</w:t>
      </w:r>
    </w:p>
    <w:p w14:paraId="5C968A19" w14:textId="77777777" w:rsidR="00BA5DA2" w:rsidRPr="008261B9" w:rsidRDefault="00BA5DA2" w:rsidP="0005006A">
      <w:pPr>
        <w:spacing w:line="288" w:lineRule="auto"/>
        <w:jc w:val="both"/>
        <w:rPr>
          <w:rFonts w:ascii="Century Gothic" w:hAnsi="Century Gothic" w:cs="Tahoma"/>
          <w:sz w:val="18"/>
          <w:szCs w:val="18"/>
        </w:rPr>
      </w:pPr>
      <w:r w:rsidRPr="008261B9">
        <w:rPr>
          <w:rFonts w:ascii="Century Gothic" w:hAnsi="Century Gothic" w:cs="Tahoma"/>
          <w:sz w:val="18"/>
          <w:szCs w:val="18"/>
        </w:rPr>
        <w:t>Naročnik izvaja postopek oddaje javnega naročila na podlagi veljavnega zakona in podzakonskih aktov, ki urejajo javno naročanje, v skladu z veljavno zakonodajo, ki ureja področje javnih financ ter področje, ki je predmet javnega naročila.</w:t>
      </w:r>
    </w:p>
    <w:p w14:paraId="163CB83A" w14:textId="77777777" w:rsidR="00BA5DA2" w:rsidRPr="008261B9" w:rsidRDefault="00BA5DA2" w:rsidP="0005006A">
      <w:pPr>
        <w:spacing w:line="288" w:lineRule="auto"/>
        <w:jc w:val="both"/>
        <w:rPr>
          <w:rFonts w:ascii="Century Gothic" w:hAnsi="Century Gothic" w:cs="Tahoma"/>
          <w:sz w:val="18"/>
          <w:szCs w:val="18"/>
        </w:rPr>
      </w:pPr>
    </w:p>
    <w:p w14:paraId="69C3BBA6" w14:textId="599CE38C" w:rsidR="002D7A75" w:rsidRPr="008261B9" w:rsidRDefault="00BA5DA2" w:rsidP="0005006A">
      <w:pPr>
        <w:spacing w:line="288" w:lineRule="auto"/>
        <w:jc w:val="both"/>
        <w:rPr>
          <w:rFonts w:ascii="Century Gothic" w:hAnsi="Century Gothic" w:cs="Tahoma"/>
          <w:sz w:val="18"/>
          <w:szCs w:val="18"/>
        </w:rPr>
      </w:pPr>
      <w:bookmarkStart w:id="15" w:name="_Hlk536623800"/>
      <w:r w:rsidRPr="008261B9">
        <w:rPr>
          <w:rFonts w:ascii="Century Gothic" w:hAnsi="Century Gothic" w:cs="Tahoma"/>
          <w:sz w:val="18"/>
          <w:szCs w:val="18"/>
        </w:rPr>
        <w:t xml:space="preserve">Predmet javnega naročila je </w:t>
      </w:r>
      <w:r w:rsidR="002D7A75" w:rsidRPr="008261B9">
        <w:rPr>
          <w:rFonts w:ascii="Century Gothic" w:hAnsi="Century Gothic" w:cs="Tahoma"/>
          <w:sz w:val="18"/>
          <w:szCs w:val="18"/>
        </w:rPr>
        <w:t>izvedba storitev</w:t>
      </w:r>
      <w:r w:rsidR="00276D6F" w:rsidRPr="008261B9">
        <w:rPr>
          <w:rFonts w:ascii="Century Gothic" w:hAnsi="Century Gothic" w:cs="Tahoma"/>
          <w:sz w:val="18"/>
          <w:szCs w:val="18"/>
        </w:rPr>
        <w:t xml:space="preserve"> in dobava blaga</w:t>
      </w:r>
      <w:r w:rsidR="002D7A75" w:rsidRPr="008261B9">
        <w:rPr>
          <w:rFonts w:ascii="Century Gothic" w:hAnsi="Century Gothic" w:cs="Tahoma"/>
          <w:sz w:val="18"/>
          <w:szCs w:val="18"/>
        </w:rPr>
        <w:t>:</w:t>
      </w:r>
      <w:r w:rsidR="002D7A75" w:rsidRPr="008261B9">
        <w:rPr>
          <w:rFonts w:ascii="Century Gothic" w:eastAsia="Century Gothic Pro" w:hAnsi="Century Gothic" w:cs="Tahoma"/>
          <w:b/>
          <w:sz w:val="18"/>
          <w:szCs w:val="18"/>
          <w:lang w:val="ca-ES" w:eastAsia="en-US"/>
        </w:rPr>
        <w:t xml:space="preserve"> </w:t>
      </w:r>
      <w:r w:rsidR="009753BF" w:rsidRPr="008261B9">
        <w:rPr>
          <w:rFonts w:ascii="Century Gothic" w:eastAsia="Century Gothic Pro" w:hAnsi="Century Gothic" w:cs="Tahoma"/>
          <w:b/>
          <w:sz w:val="18"/>
          <w:szCs w:val="18"/>
          <w:lang w:val="ca-ES" w:eastAsia="en-US"/>
        </w:rPr>
        <w:t>VZPOSTAVITEV IN UPRAVLJANJE LASTNEGA IT OKOLJA ZA DRUŽBE SKUPINE PREMOGOVNIK VELENJE</w:t>
      </w:r>
      <w:bookmarkEnd w:id="15"/>
      <w:r w:rsidR="00B67833" w:rsidRPr="008261B9">
        <w:rPr>
          <w:rFonts w:ascii="Century Gothic" w:eastAsia="Century Gothic Pro" w:hAnsi="Century Gothic" w:cs="Tahoma"/>
          <w:b/>
          <w:sz w:val="18"/>
          <w:szCs w:val="18"/>
          <w:lang w:val="ca-ES" w:eastAsia="en-US"/>
        </w:rPr>
        <w:t xml:space="preserve">. </w:t>
      </w:r>
      <w:bookmarkStart w:id="16" w:name="_Hlk68167643"/>
      <w:r w:rsidRPr="008261B9">
        <w:rPr>
          <w:rFonts w:ascii="Century Gothic" w:hAnsi="Century Gothic" w:cs="Tahoma"/>
          <w:sz w:val="18"/>
          <w:szCs w:val="18"/>
        </w:rPr>
        <w:t>Naročnik oddaja predmet</w:t>
      </w:r>
      <w:r w:rsidR="002D7A75" w:rsidRPr="008261B9">
        <w:rPr>
          <w:rFonts w:ascii="Century Gothic" w:hAnsi="Century Gothic" w:cs="Tahoma"/>
          <w:sz w:val="18"/>
          <w:szCs w:val="18"/>
        </w:rPr>
        <w:t>no naročilo</w:t>
      </w:r>
      <w:r w:rsidRPr="008261B9">
        <w:rPr>
          <w:rFonts w:ascii="Century Gothic" w:hAnsi="Century Gothic" w:cs="Tahoma"/>
          <w:sz w:val="18"/>
          <w:szCs w:val="18"/>
        </w:rPr>
        <w:t xml:space="preserve"> po postopku s pogajanji z objavo, v skladu s 45. čl. ZJN-3</w:t>
      </w:r>
      <w:r w:rsidR="00B03DCF" w:rsidRPr="008261B9">
        <w:rPr>
          <w:rFonts w:ascii="Century Gothic" w:hAnsi="Century Gothic" w:cs="Tahoma"/>
          <w:sz w:val="18"/>
          <w:szCs w:val="18"/>
        </w:rPr>
        <w:t>.</w:t>
      </w:r>
      <w:r w:rsidRPr="008261B9">
        <w:rPr>
          <w:rFonts w:ascii="Century Gothic" w:hAnsi="Century Gothic" w:cs="Tahoma"/>
          <w:sz w:val="18"/>
          <w:szCs w:val="18"/>
        </w:rPr>
        <w:t xml:space="preserve"> </w:t>
      </w:r>
    </w:p>
    <w:p w14:paraId="52FCF8CB" w14:textId="77777777" w:rsidR="00BA5DA2" w:rsidRPr="008261B9" w:rsidRDefault="00BA5DA2" w:rsidP="0005006A">
      <w:pPr>
        <w:spacing w:line="288" w:lineRule="auto"/>
        <w:jc w:val="both"/>
        <w:rPr>
          <w:rFonts w:ascii="Century Gothic" w:hAnsi="Century Gothic" w:cs="Tahoma"/>
          <w:sz w:val="18"/>
          <w:szCs w:val="18"/>
        </w:rPr>
      </w:pPr>
    </w:p>
    <w:p w14:paraId="4DE17569" w14:textId="67EF6436" w:rsidR="00BA5DA2" w:rsidRPr="008261B9" w:rsidRDefault="00BA5DA2" w:rsidP="0005006A">
      <w:pPr>
        <w:spacing w:line="288" w:lineRule="auto"/>
        <w:jc w:val="both"/>
        <w:rPr>
          <w:rFonts w:ascii="Century Gothic" w:hAnsi="Century Gothic" w:cs="Tahoma"/>
          <w:sz w:val="18"/>
          <w:szCs w:val="18"/>
        </w:rPr>
      </w:pPr>
      <w:r w:rsidRPr="008261B9">
        <w:rPr>
          <w:rFonts w:ascii="Century Gothic" w:hAnsi="Century Gothic" w:cs="Tahoma"/>
          <w:sz w:val="18"/>
          <w:szCs w:val="18"/>
        </w:rPr>
        <w:t>Naročnik v dokumentaciji za prijavitelja oz. ponudnika uporablja termin ponudnik, za prijavo oz. ponudbo pa termin ponudba. V dokumentaciji v opisih predmeta javnega naročila se uporablja termin blago oz. storitev.</w:t>
      </w:r>
    </w:p>
    <w:p w14:paraId="65E46034" w14:textId="470F6CF3" w:rsidR="00091319" w:rsidRPr="008261B9" w:rsidRDefault="00091319" w:rsidP="0005006A">
      <w:pPr>
        <w:spacing w:line="288" w:lineRule="auto"/>
        <w:jc w:val="both"/>
        <w:rPr>
          <w:rFonts w:ascii="Century Gothic" w:hAnsi="Century Gothic" w:cs="Tahoma"/>
          <w:sz w:val="18"/>
          <w:szCs w:val="18"/>
        </w:rPr>
      </w:pPr>
    </w:p>
    <w:bookmarkEnd w:id="16"/>
    <w:p w14:paraId="0648A3A0" w14:textId="04A71681" w:rsidR="00BA5DA2" w:rsidRPr="008261B9" w:rsidRDefault="00BA5DA2" w:rsidP="0005006A">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Naročnik si pridružuje pravico, da poveča ali zmanjša obseg </w:t>
      </w:r>
      <w:r w:rsidR="002D7A75" w:rsidRPr="008261B9">
        <w:rPr>
          <w:rFonts w:ascii="Century Gothic" w:hAnsi="Century Gothic" w:cs="Tahoma"/>
          <w:sz w:val="18"/>
          <w:szCs w:val="18"/>
        </w:rPr>
        <w:t>storitev</w:t>
      </w:r>
      <w:r w:rsidRPr="008261B9">
        <w:rPr>
          <w:rFonts w:ascii="Century Gothic" w:hAnsi="Century Gothic" w:cs="Tahoma"/>
          <w:sz w:val="18"/>
          <w:szCs w:val="18"/>
        </w:rPr>
        <w:t xml:space="preserve"> in </w:t>
      </w:r>
      <w:r w:rsidR="002D7A75" w:rsidRPr="008261B9">
        <w:rPr>
          <w:rFonts w:ascii="Century Gothic" w:hAnsi="Century Gothic" w:cs="Tahoma"/>
          <w:sz w:val="18"/>
          <w:szCs w:val="18"/>
        </w:rPr>
        <w:t>jih</w:t>
      </w:r>
      <w:r w:rsidRPr="008261B9">
        <w:rPr>
          <w:rFonts w:ascii="Century Gothic" w:hAnsi="Century Gothic" w:cs="Tahoma"/>
          <w:sz w:val="18"/>
          <w:szCs w:val="18"/>
        </w:rPr>
        <w:t xml:space="preserve"> prilagodi dejanskim potrebam, pred potekom </w:t>
      </w:r>
      <w:r w:rsidR="002D7A75" w:rsidRPr="008261B9">
        <w:rPr>
          <w:rFonts w:ascii="Century Gothic" w:hAnsi="Century Gothic" w:cs="Tahoma"/>
          <w:sz w:val="18"/>
          <w:szCs w:val="18"/>
        </w:rPr>
        <w:t>pogodbe</w:t>
      </w:r>
      <w:r w:rsidRPr="008261B9">
        <w:rPr>
          <w:rFonts w:ascii="Century Gothic" w:hAnsi="Century Gothic" w:cs="Tahoma"/>
          <w:sz w:val="18"/>
          <w:szCs w:val="18"/>
        </w:rPr>
        <w:t xml:space="preserve">. Naročnik ocenjuje možnost povečanja obsega </w:t>
      </w:r>
      <w:r w:rsidR="002D7A75" w:rsidRPr="008261B9">
        <w:rPr>
          <w:rFonts w:ascii="Century Gothic" w:hAnsi="Century Gothic" w:cs="Tahoma"/>
          <w:sz w:val="18"/>
          <w:szCs w:val="18"/>
        </w:rPr>
        <w:t>storitev</w:t>
      </w:r>
      <w:r w:rsidRPr="008261B9">
        <w:rPr>
          <w:rFonts w:ascii="Century Gothic" w:hAnsi="Century Gothic" w:cs="Tahoma"/>
          <w:sz w:val="18"/>
          <w:szCs w:val="18"/>
        </w:rPr>
        <w:t xml:space="preserve"> do </w:t>
      </w:r>
      <w:proofErr w:type="spellStart"/>
      <w:r w:rsidRPr="008261B9">
        <w:rPr>
          <w:rFonts w:ascii="Century Gothic" w:hAnsi="Century Gothic" w:cs="Tahoma"/>
          <w:sz w:val="18"/>
          <w:szCs w:val="18"/>
        </w:rPr>
        <w:t>maximalno</w:t>
      </w:r>
      <w:proofErr w:type="spellEnd"/>
      <w:r w:rsidRPr="008261B9">
        <w:rPr>
          <w:rFonts w:ascii="Century Gothic" w:hAnsi="Century Gothic" w:cs="Tahoma"/>
          <w:sz w:val="18"/>
          <w:szCs w:val="18"/>
        </w:rPr>
        <w:t xml:space="preserve"> 30% v kolikor bo zaznal večjo porabo predmeta kot jo je predvideval. Navedeno ne predstavlja bistvene spremembe tega javnega naročila.</w:t>
      </w:r>
    </w:p>
    <w:p w14:paraId="2BB9D5D7" w14:textId="77777777" w:rsidR="00BA5DA2" w:rsidRPr="008261B9" w:rsidRDefault="00BA5DA2" w:rsidP="0005006A">
      <w:pPr>
        <w:spacing w:line="288" w:lineRule="auto"/>
        <w:jc w:val="both"/>
        <w:rPr>
          <w:rFonts w:ascii="Century Gothic" w:hAnsi="Century Gothic" w:cs="Tahoma"/>
          <w:sz w:val="18"/>
          <w:szCs w:val="18"/>
        </w:rPr>
      </w:pPr>
    </w:p>
    <w:p w14:paraId="134D7319" w14:textId="6EA7F252" w:rsidR="00BA5DA2" w:rsidRPr="008261B9" w:rsidRDefault="00BA5DA2" w:rsidP="0005006A">
      <w:pPr>
        <w:spacing w:line="288" w:lineRule="auto"/>
        <w:jc w:val="both"/>
        <w:rPr>
          <w:rFonts w:ascii="Century Gothic" w:hAnsi="Century Gothic" w:cs="Tahoma"/>
          <w:sz w:val="18"/>
          <w:szCs w:val="18"/>
        </w:rPr>
      </w:pPr>
      <w:r w:rsidRPr="008261B9">
        <w:rPr>
          <w:rFonts w:ascii="Century Gothic" w:hAnsi="Century Gothic" w:cs="Tahoma"/>
          <w:sz w:val="18"/>
          <w:szCs w:val="18"/>
        </w:rPr>
        <w:t>Ponudniki nimajo nobenih pravic iz naslova izgubljenega dobička ali nastanka druge škode v primeru, da bo obseg naročenega blaga manjši od predvidenega.</w:t>
      </w:r>
    </w:p>
    <w:p w14:paraId="3C0821C9" w14:textId="1F04E860" w:rsidR="00091319" w:rsidRPr="008261B9" w:rsidRDefault="00091319" w:rsidP="0005006A">
      <w:pPr>
        <w:spacing w:line="288" w:lineRule="auto"/>
        <w:jc w:val="both"/>
        <w:rPr>
          <w:rFonts w:ascii="Century Gothic" w:hAnsi="Century Gothic" w:cs="Tahoma"/>
          <w:sz w:val="18"/>
          <w:szCs w:val="18"/>
        </w:rPr>
      </w:pPr>
    </w:p>
    <w:p w14:paraId="0BDE8E4B" w14:textId="77777777" w:rsidR="00091319" w:rsidRPr="008261B9" w:rsidRDefault="00091319" w:rsidP="0005006A">
      <w:pPr>
        <w:spacing w:line="288" w:lineRule="auto"/>
        <w:jc w:val="both"/>
        <w:rPr>
          <w:rFonts w:ascii="Century Gothic" w:hAnsi="Century Gothic" w:cs="Tahoma"/>
          <w:sz w:val="18"/>
          <w:szCs w:val="18"/>
        </w:rPr>
      </w:pPr>
      <w:r w:rsidRPr="008261B9">
        <w:rPr>
          <w:rFonts w:ascii="Century Gothic" w:hAnsi="Century Gothic" w:cs="Tahoma"/>
          <w:sz w:val="18"/>
          <w:szCs w:val="18"/>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74058465" w14:textId="77777777" w:rsidR="00091319" w:rsidRPr="008261B9" w:rsidRDefault="00091319" w:rsidP="0005006A">
      <w:pPr>
        <w:spacing w:line="288" w:lineRule="auto"/>
        <w:jc w:val="both"/>
        <w:rPr>
          <w:rFonts w:ascii="Century Gothic" w:hAnsi="Century Gothic" w:cs="Tahoma"/>
          <w:sz w:val="18"/>
          <w:szCs w:val="18"/>
        </w:rPr>
      </w:pPr>
    </w:p>
    <w:p w14:paraId="12B51CE4" w14:textId="77777777" w:rsidR="00091319" w:rsidRPr="008261B9" w:rsidRDefault="00091319" w:rsidP="0005006A">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Naročnik prosi ponudnike, da pri poimenovanju datotek, ki jih bodo naložili preko sistema e-JN, ne uporabljajo znakov č, š, ž, /, \, :, ?, &lt;, &gt;, *, " zaradi težav pri prenosu datotek k naročniku. </w:t>
      </w:r>
    </w:p>
    <w:p w14:paraId="1D453F54" w14:textId="77777777" w:rsidR="00BA5DA2" w:rsidRPr="008261B9" w:rsidRDefault="00BA5DA2" w:rsidP="0005006A">
      <w:pPr>
        <w:spacing w:line="288" w:lineRule="auto"/>
        <w:jc w:val="both"/>
        <w:rPr>
          <w:rFonts w:ascii="Century Gothic" w:hAnsi="Century Gothic" w:cs="Tahoma"/>
          <w:sz w:val="18"/>
          <w:szCs w:val="18"/>
        </w:rPr>
      </w:pPr>
    </w:p>
    <w:p w14:paraId="01AB6231" w14:textId="77777777" w:rsidR="00BA5DA2" w:rsidRPr="008261B9" w:rsidRDefault="00BA5DA2" w:rsidP="0005006A">
      <w:pPr>
        <w:spacing w:line="288" w:lineRule="auto"/>
        <w:jc w:val="both"/>
        <w:rPr>
          <w:rFonts w:ascii="Century Gothic" w:hAnsi="Century Gothic" w:cs="Tahoma"/>
          <w:b/>
          <w:i/>
          <w:sz w:val="18"/>
          <w:szCs w:val="18"/>
          <w:u w:val="single"/>
        </w:rPr>
      </w:pPr>
      <w:r w:rsidRPr="008261B9">
        <w:rPr>
          <w:rFonts w:ascii="Century Gothic" w:hAnsi="Century Gothic" w:cs="Tahoma"/>
          <w:b/>
          <w:i/>
          <w:sz w:val="18"/>
          <w:szCs w:val="18"/>
          <w:u w:val="single"/>
        </w:rPr>
        <w:t>Izvedba postopka oddaje javnega naročila</w:t>
      </w:r>
    </w:p>
    <w:p w14:paraId="26E2A31B" w14:textId="296DB831" w:rsidR="00BA5DA2" w:rsidRPr="008261B9" w:rsidRDefault="00BA5DA2" w:rsidP="0005006A">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Predmetno javno naročilo se izvaja po postopku s pogajanji z objavo in sklenitvijo </w:t>
      </w:r>
      <w:r w:rsidR="00771F11" w:rsidRPr="008261B9">
        <w:rPr>
          <w:rFonts w:ascii="Century Gothic" w:hAnsi="Century Gothic" w:cs="Tahoma"/>
          <w:sz w:val="18"/>
          <w:szCs w:val="18"/>
        </w:rPr>
        <w:t>pogodbe</w:t>
      </w:r>
      <w:r w:rsidRPr="008261B9">
        <w:rPr>
          <w:rFonts w:ascii="Century Gothic" w:hAnsi="Century Gothic" w:cs="Tahoma"/>
          <w:sz w:val="18"/>
          <w:szCs w:val="18"/>
        </w:rPr>
        <w:t xml:space="preserve"> v skladu s 45. ZJN-3 z objavo na portalu javnih naročil in v Uradnem listu Evropske unije na naslednji način:</w:t>
      </w:r>
    </w:p>
    <w:p w14:paraId="285451D0" w14:textId="713FFC73" w:rsidR="006B6D98" w:rsidRPr="008261B9" w:rsidRDefault="006B6D98" w:rsidP="00031383">
      <w:pPr>
        <w:numPr>
          <w:ilvl w:val="0"/>
          <w:numId w:val="12"/>
        </w:numPr>
        <w:spacing w:line="288" w:lineRule="auto"/>
        <w:contextualSpacing/>
        <w:jc w:val="both"/>
        <w:rPr>
          <w:rFonts w:ascii="Century Gothic" w:hAnsi="Century Gothic" w:cs="Tahoma"/>
          <w:sz w:val="18"/>
          <w:szCs w:val="18"/>
          <w:u w:val="single"/>
        </w:rPr>
      </w:pPr>
      <w:r w:rsidRPr="008261B9">
        <w:rPr>
          <w:rFonts w:ascii="Century Gothic" w:hAnsi="Century Gothic" w:cs="Tahoma"/>
          <w:sz w:val="18"/>
          <w:szCs w:val="18"/>
        </w:rPr>
        <w:t xml:space="preserve">1. faza postopka – ugotavljanje sposobnosti ponudnika, ali ponudnik glede na predložene informacije za ugotavljanje sposobnosti, </w:t>
      </w:r>
      <w:r w:rsidRPr="008261B9">
        <w:rPr>
          <w:rFonts w:ascii="Century Gothic" w:hAnsi="Century Gothic" w:cs="Tahoma"/>
          <w:sz w:val="18"/>
          <w:szCs w:val="18"/>
          <w:u w:val="single"/>
        </w:rPr>
        <w:t xml:space="preserve">ki jih zahteva naročnik izpolnjuje zahteve naročnika in oddaja </w:t>
      </w:r>
      <w:r w:rsidR="00742493" w:rsidRPr="008261B9">
        <w:rPr>
          <w:rFonts w:ascii="Century Gothic" w:hAnsi="Century Gothic" w:cs="Tahoma"/>
          <w:sz w:val="18"/>
          <w:szCs w:val="18"/>
          <w:u w:val="single"/>
        </w:rPr>
        <w:t>prijave</w:t>
      </w:r>
      <w:r w:rsidRPr="008261B9">
        <w:rPr>
          <w:rFonts w:ascii="Century Gothic" w:hAnsi="Century Gothic" w:cs="Tahoma"/>
          <w:sz w:val="18"/>
          <w:szCs w:val="18"/>
          <w:u w:val="single"/>
        </w:rPr>
        <w:t>.</w:t>
      </w:r>
    </w:p>
    <w:p w14:paraId="45D35CBF" w14:textId="3EC4C103" w:rsidR="006B6D98" w:rsidRPr="008261B9" w:rsidRDefault="006B6D98" w:rsidP="0005006A">
      <w:pPr>
        <w:pStyle w:val="Odstavekseznama"/>
        <w:spacing w:line="288" w:lineRule="auto"/>
        <w:jc w:val="both"/>
        <w:rPr>
          <w:rFonts w:ascii="Century Gothic" w:hAnsi="Century Gothic" w:cs="Tahoma"/>
          <w:sz w:val="18"/>
          <w:szCs w:val="18"/>
        </w:rPr>
      </w:pPr>
      <w:r w:rsidRPr="008261B9">
        <w:rPr>
          <w:rFonts w:ascii="Century Gothic" w:hAnsi="Century Gothic" w:cs="Tahoma"/>
          <w:sz w:val="18"/>
          <w:szCs w:val="18"/>
        </w:rPr>
        <w:t xml:space="preserve">V prvi fazi postopka bo </w:t>
      </w:r>
      <w:r w:rsidR="00742493" w:rsidRPr="008261B9">
        <w:rPr>
          <w:rFonts w:ascii="Century Gothic" w:hAnsi="Century Gothic" w:cs="Tahoma"/>
          <w:sz w:val="18"/>
          <w:szCs w:val="18"/>
        </w:rPr>
        <w:t xml:space="preserve">naročnik </w:t>
      </w:r>
      <w:r w:rsidRPr="008261B9">
        <w:rPr>
          <w:rFonts w:ascii="Century Gothic" w:hAnsi="Century Gothic" w:cs="Tahoma"/>
          <w:sz w:val="18"/>
          <w:szCs w:val="18"/>
        </w:rPr>
        <w:t xml:space="preserve">na podlagi prejetih </w:t>
      </w:r>
      <w:r w:rsidR="00A918A6" w:rsidRPr="008261B9">
        <w:rPr>
          <w:rFonts w:ascii="Century Gothic" w:hAnsi="Century Gothic" w:cs="Tahoma"/>
          <w:sz w:val="18"/>
          <w:szCs w:val="18"/>
        </w:rPr>
        <w:t>dokumentacije</w:t>
      </w:r>
      <w:r w:rsidRPr="008261B9">
        <w:rPr>
          <w:rFonts w:ascii="Century Gothic" w:hAnsi="Century Gothic" w:cs="Tahoma"/>
          <w:sz w:val="18"/>
          <w:szCs w:val="18"/>
        </w:rPr>
        <w:t xml:space="preserve"> priznal sposobnost ponudnikom, katerih </w:t>
      </w:r>
      <w:r w:rsidR="00742493" w:rsidRPr="008261B9">
        <w:rPr>
          <w:rFonts w:ascii="Century Gothic" w:hAnsi="Century Gothic" w:cs="Tahoma"/>
          <w:sz w:val="18"/>
          <w:szCs w:val="18"/>
        </w:rPr>
        <w:t xml:space="preserve">prijave </w:t>
      </w:r>
      <w:r w:rsidRPr="008261B9">
        <w:rPr>
          <w:rFonts w:ascii="Century Gothic" w:hAnsi="Century Gothic" w:cs="Tahoma"/>
          <w:sz w:val="18"/>
          <w:szCs w:val="18"/>
        </w:rPr>
        <w:t xml:space="preserve">bodo dopustne. Naročnik bo sposobnosti ponudnikov objavil v »Odločitvi o priznanju sposobnosti« na Portalu javnih naročil. </w:t>
      </w:r>
    </w:p>
    <w:p w14:paraId="2244CF80" w14:textId="77777777" w:rsidR="006B6D98" w:rsidRPr="008261B9" w:rsidRDefault="006B6D98" w:rsidP="0005006A">
      <w:pPr>
        <w:pStyle w:val="Odstavekseznama"/>
        <w:spacing w:line="288" w:lineRule="auto"/>
        <w:jc w:val="both"/>
        <w:rPr>
          <w:rFonts w:ascii="Century Gothic" w:hAnsi="Century Gothic" w:cs="Tahoma"/>
          <w:sz w:val="18"/>
          <w:szCs w:val="18"/>
        </w:rPr>
      </w:pPr>
    </w:p>
    <w:p w14:paraId="473D2C08" w14:textId="77777777" w:rsidR="00A918A6" w:rsidRPr="008261B9" w:rsidRDefault="006B6D98" w:rsidP="00031383">
      <w:pPr>
        <w:numPr>
          <w:ilvl w:val="0"/>
          <w:numId w:val="12"/>
        </w:numPr>
        <w:spacing w:line="288" w:lineRule="auto"/>
        <w:contextualSpacing/>
        <w:jc w:val="both"/>
        <w:rPr>
          <w:rFonts w:ascii="Century Gothic" w:hAnsi="Century Gothic" w:cs="Tahoma"/>
          <w:sz w:val="18"/>
          <w:szCs w:val="18"/>
          <w:u w:val="single"/>
        </w:rPr>
      </w:pPr>
      <w:r w:rsidRPr="008261B9">
        <w:rPr>
          <w:rFonts w:ascii="Century Gothic" w:hAnsi="Century Gothic" w:cs="Tahoma"/>
          <w:sz w:val="18"/>
          <w:szCs w:val="18"/>
        </w:rPr>
        <w:t xml:space="preserve">2. faza postopka -  </w:t>
      </w:r>
      <w:r w:rsidR="00A918A6" w:rsidRPr="008261B9">
        <w:rPr>
          <w:rFonts w:ascii="Century Gothic" w:hAnsi="Century Gothic" w:cs="Tahoma"/>
          <w:sz w:val="18"/>
          <w:szCs w:val="18"/>
          <w:u w:val="single"/>
        </w:rPr>
        <w:t>Oddaja ponudbe</w:t>
      </w:r>
      <w:r w:rsidR="00A918A6" w:rsidRPr="008261B9">
        <w:rPr>
          <w:rFonts w:ascii="Century Gothic" w:hAnsi="Century Gothic" w:cs="Tahoma"/>
          <w:sz w:val="18"/>
          <w:szCs w:val="18"/>
        </w:rPr>
        <w:t xml:space="preserve"> ter izvedba pogajanja s ponudniki in predložitev </w:t>
      </w:r>
      <w:r w:rsidR="00A918A6" w:rsidRPr="008261B9">
        <w:rPr>
          <w:rFonts w:ascii="Century Gothic" w:hAnsi="Century Gothic" w:cs="Tahoma"/>
          <w:sz w:val="18"/>
          <w:szCs w:val="18"/>
          <w:u w:val="single"/>
        </w:rPr>
        <w:t>končne ponudbe.</w:t>
      </w:r>
    </w:p>
    <w:p w14:paraId="5899F077" w14:textId="77777777" w:rsidR="006B6D98" w:rsidRPr="008261B9" w:rsidRDefault="006B6D98" w:rsidP="0005006A">
      <w:pPr>
        <w:spacing w:line="288" w:lineRule="auto"/>
        <w:ind w:left="720"/>
        <w:contextualSpacing/>
        <w:jc w:val="both"/>
        <w:rPr>
          <w:rFonts w:ascii="Century Gothic" w:hAnsi="Century Gothic" w:cs="Tahoma"/>
          <w:sz w:val="18"/>
          <w:szCs w:val="18"/>
        </w:rPr>
      </w:pPr>
    </w:p>
    <w:p w14:paraId="4A82C43C" w14:textId="77777777" w:rsidR="006571B4" w:rsidRPr="008261B9" w:rsidRDefault="006571B4" w:rsidP="006571B4">
      <w:pPr>
        <w:spacing w:line="288" w:lineRule="auto"/>
        <w:contextualSpacing/>
        <w:jc w:val="both"/>
        <w:rPr>
          <w:rFonts w:ascii="Century Gothic" w:hAnsi="Century Gothic" w:cs="Tahoma"/>
          <w:iCs/>
          <w:sz w:val="18"/>
          <w:szCs w:val="18"/>
        </w:rPr>
      </w:pPr>
      <w:r w:rsidRPr="008261B9">
        <w:rPr>
          <w:rFonts w:ascii="Century Gothic" w:hAnsi="Century Gothic" w:cs="Tahoma"/>
          <w:iCs/>
          <w:sz w:val="18"/>
          <w:szCs w:val="18"/>
        </w:rPr>
        <w:t>V prvi fazi postopka bo naročnik na podlagi prejetih prijav priznal sposobnost ponudnikom, katerih prijave bodo dopustne. Sposobnost ponudnikov bo objavljena v »Odločitvi o priznanju sposobnosti« na Portalu javnih naročil.</w:t>
      </w:r>
    </w:p>
    <w:p w14:paraId="15AF147B" w14:textId="2B6F8932" w:rsidR="006571B4" w:rsidRPr="008261B9" w:rsidRDefault="006571B4" w:rsidP="006571B4">
      <w:pPr>
        <w:spacing w:line="288" w:lineRule="auto"/>
        <w:contextualSpacing/>
        <w:jc w:val="both"/>
        <w:rPr>
          <w:rFonts w:ascii="Century Gothic" w:hAnsi="Century Gothic" w:cs="Tahoma"/>
          <w:iCs/>
          <w:sz w:val="18"/>
          <w:szCs w:val="18"/>
        </w:rPr>
      </w:pPr>
      <w:r w:rsidRPr="008261B9">
        <w:rPr>
          <w:rFonts w:ascii="Century Gothic" w:hAnsi="Century Gothic" w:cs="Tahoma"/>
          <w:iCs/>
          <w:sz w:val="18"/>
          <w:szCs w:val="18"/>
        </w:rPr>
        <w:t>Naročnik bo po obdobju mirovanja za pridobitev pravnomočnosti »Odločitve o priznanju sposobnosti« v drugo fazo postopka, povabil samo tiste ponudnike, katerim bo priznana sposobnost ponudnika</w:t>
      </w:r>
      <w:r w:rsidR="009753BF" w:rsidRPr="008261B9">
        <w:rPr>
          <w:rFonts w:ascii="Century Gothic" w:hAnsi="Century Gothic" w:cs="Tahoma"/>
          <w:iCs/>
          <w:sz w:val="18"/>
          <w:szCs w:val="18"/>
        </w:rPr>
        <w:t xml:space="preserve">. </w:t>
      </w:r>
      <w:r w:rsidRPr="008261B9">
        <w:rPr>
          <w:rFonts w:ascii="Century Gothic" w:hAnsi="Century Gothic" w:cs="Tahoma"/>
          <w:iCs/>
          <w:sz w:val="18"/>
          <w:szCs w:val="18"/>
        </w:rPr>
        <w:t xml:space="preserve">V drugi fazi postopka se bo izvedla </w:t>
      </w:r>
      <w:r w:rsidRPr="008261B9">
        <w:rPr>
          <w:rFonts w:ascii="Century Gothic" w:hAnsi="Century Gothic" w:cs="Tahoma"/>
          <w:iCs/>
          <w:sz w:val="18"/>
          <w:szCs w:val="18"/>
          <w:u w:val="single"/>
        </w:rPr>
        <w:t>oddaja ponudbe</w:t>
      </w:r>
      <w:r w:rsidRPr="008261B9">
        <w:rPr>
          <w:rFonts w:ascii="Century Gothic" w:hAnsi="Century Gothic" w:cs="Tahoma"/>
          <w:iCs/>
          <w:sz w:val="18"/>
          <w:szCs w:val="18"/>
        </w:rPr>
        <w:t xml:space="preserve"> in </w:t>
      </w:r>
      <w:r w:rsidRPr="008261B9">
        <w:rPr>
          <w:rFonts w:ascii="Century Gothic" w:hAnsi="Century Gothic" w:cs="Tahoma"/>
          <w:iCs/>
          <w:sz w:val="18"/>
          <w:szCs w:val="18"/>
          <w:u w:val="single"/>
        </w:rPr>
        <w:t>pogajanja</w:t>
      </w:r>
      <w:r w:rsidRPr="008261B9">
        <w:rPr>
          <w:rFonts w:ascii="Century Gothic" w:hAnsi="Century Gothic" w:cs="Tahoma"/>
          <w:iCs/>
          <w:sz w:val="18"/>
          <w:szCs w:val="18"/>
        </w:rPr>
        <w:t xml:space="preserve"> ter izbor najugodnejšega izvajalca – po merilu </w:t>
      </w:r>
      <w:r w:rsidR="009753BF" w:rsidRPr="008261B9">
        <w:rPr>
          <w:rFonts w:ascii="Century Gothic" w:hAnsi="Century Gothic" w:cs="Tahoma"/>
          <w:iCs/>
          <w:sz w:val="18"/>
          <w:szCs w:val="18"/>
        </w:rPr>
        <w:t>navedenem v točki 2.18.</w:t>
      </w:r>
    </w:p>
    <w:p w14:paraId="6CBFB5B2" w14:textId="42A25A56" w:rsidR="006571B4" w:rsidRPr="008261B9" w:rsidRDefault="006571B4">
      <w:pPr>
        <w:rPr>
          <w:rFonts w:ascii="Century Gothic" w:hAnsi="Century Gothic" w:cs="Tahoma"/>
          <w:sz w:val="18"/>
          <w:szCs w:val="18"/>
        </w:rPr>
      </w:pPr>
      <w:r w:rsidRPr="008261B9">
        <w:rPr>
          <w:rFonts w:ascii="Century Gothic" w:hAnsi="Century Gothic" w:cs="Tahoma"/>
          <w:sz w:val="18"/>
          <w:szCs w:val="18"/>
        </w:rPr>
        <w:br w:type="page"/>
      </w:r>
    </w:p>
    <w:p w14:paraId="11AA5DFD" w14:textId="77777777" w:rsidR="00BA5DA2" w:rsidRPr="008261B9" w:rsidRDefault="00BA5DA2" w:rsidP="0005006A">
      <w:pPr>
        <w:spacing w:line="288" w:lineRule="auto"/>
        <w:jc w:val="both"/>
        <w:rPr>
          <w:rFonts w:ascii="Century Gothic" w:hAnsi="Century Gothic" w:cs="Tahoma"/>
          <w:sz w:val="18"/>
          <w:szCs w:val="18"/>
          <w:u w:val="single"/>
        </w:rPr>
      </w:pPr>
      <w:r w:rsidRPr="008261B9">
        <w:rPr>
          <w:rFonts w:ascii="Century Gothic" w:hAnsi="Century Gothic" w:cs="Tahoma"/>
          <w:i/>
          <w:iCs/>
          <w:sz w:val="18"/>
          <w:szCs w:val="18"/>
          <w:u w:val="single"/>
        </w:rPr>
        <w:lastRenderedPageBreak/>
        <w:t>Potek dvofaznega postopka</w:t>
      </w:r>
    </w:p>
    <w:p w14:paraId="4FE461BD" w14:textId="77777777" w:rsidR="00BA5DA2" w:rsidRPr="008261B9" w:rsidRDefault="00BA5DA2" w:rsidP="00031383">
      <w:pPr>
        <w:numPr>
          <w:ilvl w:val="0"/>
          <w:numId w:val="7"/>
        </w:numPr>
        <w:spacing w:line="288" w:lineRule="auto"/>
        <w:contextualSpacing/>
        <w:jc w:val="both"/>
        <w:rPr>
          <w:rFonts w:ascii="Century Gothic" w:hAnsi="Century Gothic" w:cs="Tahoma"/>
          <w:sz w:val="18"/>
          <w:szCs w:val="18"/>
        </w:rPr>
      </w:pPr>
      <w:r w:rsidRPr="008261B9">
        <w:rPr>
          <w:rFonts w:ascii="Century Gothic" w:hAnsi="Century Gothic" w:cs="Tahoma"/>
          <w:sz w:val="18"/>
          <w:szCs w:val="18"/>
        </w:rPr>
        <w:t>Odpiranje prijav preko informacijskega sistema e-JN.</w:t>
      </w:r>
    </w:p>
    <w:p w14:paraId="07867DA9" w14:textId="358A9800" w:rsidR="00BA5DA2" w:rsidRPr="008261B9" w:rsidRDefault="00BA5DA2" w:rsidP="00031383">
      <w:pPr>
        <w:numPr>
          <w:ilvl w:val="0"/>
          <w:numId w:val="7"/>
        </w:numPr>
        <w:spacing w:line="288" w:lineRule="auto"/>
        <w:jc w:val="both"/>
        <w:rPr>
          <w:rFonts w:ascii="Century Gothic" w:hAnsi="Century Gothic" w:cs="Tahoma"/>
          <w:sz w:val="18"/>
          <w:szCs w:val="18"/>
        </w:rPr>
      </w:pPr>
      <w:r w:rsidRPr="008261B9">
        <w:rPr>
          <w:rFonts w:ascii="Century Gothic" w:hAnsi="Century Gothic" w:cs="Tahoma"/>
          <w:sz w:val="18"/>
          <w:szCs w:val="18"/>
        </w:rPr>
        <w:t>Naročnik bo po pregledu prejete dokumentacije sprejel odločitev o sposobnosti ponudnika</w:t>
      </w:r>
      <w:r w:rsidR="00BD4EB4" w:rsidRPr="008261B9">
        <w:rPr>
          <w:rFonts w:ascii="Century Gothic" w:hAnsi="Century Gothic" w:cs="Tahoma"/>
          <w:sz w:val="18"/>
          <w:szCs w:val="18"/>
        </w:rPr>
        <w:t xml:space="preserve">. </w:t>
      </w:r>
    </w:p>
    <w:p w14:paraId="4D8F6262" w14:textId="20F61942" w:rsidR="00BA5DA2" w:rsidRPr="008261B9" w:rsidRDefault="00BA5DA2" w:rsidP="00031383">
      <w:pPr>
        <w:numPr>
          <w:ilvl w:val="0"/>
          <w:numId w:val="7"/>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Naročnik bo ponudnike seznanil o dopustnosti ponudb z »Odločitvijo o priznanju sposobnosti ponudnika« objavljeno preko Portala javnih naročil. </w:t>
      </w:r>
    </w:p>
    <w:p w14:paraId="1C8F108F" w14:textId="2CED594E" w:rsidR="006571B4" w:rsidRPr="008261B9" w:rsidRDefault="006571B4" w:rsidP="00031383">
      <w:pPr>
        <w:numPr>
          <w:ilvl w:val="0"/>
          <w:numId w:val="7"/>
        </w:numPr>
        <w:spacing w:line="288" w:lineRule="auto"/>
        <w:contextualSpacing/>
        <w:jc w:val="both"/>
        <w:rPr>
          <w:rFonts w:ascii="Century Gothic" w:hAnsi="Century Gothic" w:cs="Tahoma"/>
          <w:sz w:val="18"/>
          <w:szCs w:val="18"/>
        </w:rPr>
      </w:pPr>
      <w:r w:rsidRPr="008261B9">
        <w:rPr>
          <w:rFonts w:ascii="Century Gothic" w:hAnsi="Century Gothic" w:cs="Tahoma"/>
          <w:sz w:val="18"/>
          <w:szCs w:val="18"/>
        </w:rPr>
        <w:t xml:space="preserve">Naročnik bo po zakonskem mirovanju povabil preko informacijskega sistema e-JN ponudnike, ki jim je bila priznana </w:t>
      </w:r>
      <w:proofErr w:type="spellStart"/>
      <w:r w:rsidRPr="008261B9">
        <w:rPr>
          <w:rFonts w:ascii="Century Gothic" w:hAnsi="Century Gothic" w:cs="Tahoma"/>
          <w:sz w:val="18"/>
          <w:szCs w:val="18"/>
        </w:rPr>
        <w:t>t.i</w:t>
      </w:r>
      <w:proofErr w:type="spellEnd"/>
      <w:r w:rsidRPr="008261B9">
        <w:rPr>
          <w:rFonts w:ascii="Century Gothic" w:hAnsi="Century Gothic" w:cs="Tahoma"/>
          <w:sz w:val="18"/>
          <w:szCs w:val="18"/>
        </w:rPr>
        <w:t>. sposobnost ponudnika na oddajo ponudbe in nato izvedel pogajanja za oddajo naročila.</w:t>
      </w:r>
    </w:p>
    <w:p w14:paraId="377B0E33" w14:textId="77777777" w:rsidR="006571B4" w:rsidRPr="008261B9" w:rsidRDefault="006571B4" w:rsidP="00031383">
      <w:pPr>
        <w:numPr>
          <w:ilvl w:val="0"/>
          <w:numId w:val="7"/>
        </w:numPr>
        <w:spacing w:line="288" w:lineRule="auto"/>
        <w:contextualSpacing/>
        <w:jc w:val="both"/>
        <w:rPr>
          <w:rFonts w:ascii="Century Gothic" w:hAnsi="Century Gothic" w:cs="Tahoma"/>
          <w:sz w:val="18"/>
          <w:szCs w:val="18"/>
        </w:rPr>
      </w:pPr>
      <w:r w:rsidRPr="008261B9">
        <w:rPr>
          <w:rFonts w:ascii="Century Gothic" w:hAnsi="Century Gothic" w:cs="Tahoma"/>
          <w:sz w:val="18"/>
          <w:szCs w:val="18"/>
        </w:rPr>
        <w:t>Potek in način pogajanja bo določen v pisnem povabilu ponudnikom poslanim preko informacijskega sistema e-JN.</w:t>
      </w:r>
    </w:p>
    <w:p w14:paraId="06DC829D" w14:textId="5DFAD10E" w:rsidR="006571B4" w:rsidRPr="008261B9" w:rsidRDefault="006571B4" w:rsidP="00031383">
      <w:pPr>
        <w:numPr>
          <w:ilvl w:val="0"/>
          <w:numId w:val="7"/>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Naročnik bo po izvedbi pogajanj preko Portala javnih naročil objavil odločitev o izbranem ponudniku za  predmetno naročilo. </w:t>
      </w:r>
    </w:p>
    <w:p w14:paraId="40853E75" w14:textId="71BF8748" w:rsidR="00BA5DA2" w:rsidRPr="008261B9" w:rsidRDefault="00BA5DA2" w:rsidP="00031383">
      <w:pPr>
        <w:numPr>
          <w:ilvl w:val="0"/>
          <w:numId w:val="7"/>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Naročnik bo po izvedbi postopka javnega naročanja sklenil pogodbo z enim </w:t>
      </w:r>
      <w:r w:rsidR="00BD4EB4" w:rsidRPr="008261B9">
        <w:rPr>
          <w:rFonts w:ascii="Century Gothic" w:hAnsi="Century Gothic" w:cs="Tahoma"/>
          <w:sz w:val="18"/>
          <w:szCs w:val="18"/>
        </w:rPr>
        <w:t>izvajalcem</w:t>
      </w:r>
      <w:r w:rsidRPr="008261B9">
        <w:rPr>
          <w:rFonts w:ascii="Century Gothic" w:hAnsi="Century Gothic" w:cs="Tahoma"/>
          <w:sz w:val="18"/>
          <w:szCs w:val="18"/>
        </w:rPr>
        <w:t xml:space="preserve">, to je s prvo uvrščenim ponudnikom v skladu z merili, navedenimi v razpisni dokumentaciji. </w:t>
      </w:r>
    </w:p>
    <w:p w14:paraId="52B9EE56" w14:textId="77777777" w:rsidR="00BA5DA2" w:rsidRPr="008261B9" w:rsidRDefault="00BA5DA2" w:rsidP="0005006A">
      <w:pPr>
        <w:spacing w:line="288" w:lineRule="auto"/>
        <w:ind w:left="720"/>
        <w:jc w:val="both"/>
        <w:rPr>
          <w:rFonts w:ascii="Century Gothic" w:hAnsi="Century Gothic" w:cs="Tahoma"/>
          <w:sz w:val="18"/>
          <w:szCs w:val="18"/>
        </w:rPr>
      </w:pPr>
    </w:p>
    <w:p w14:paraId="41F93F4B" w14:textId="71B027DB" w:rsidR="00BA5DA2" w:rsidRPr="008261B9" w:rsidRDefault="00BA5DA2" w:rsidP="0005006A">
      <w:pPr>
        <w:keepNext/>
        <w:spacing w:line="288" w:lineRule="auto"/>
        <w:jc w:val="both"/>
        <w:outlineLvl w:val="2"/>
        <w:rPr>
          <w:rFonts w:ascii="Century Gothic" w:hAnsi="Century Gothic" w:cs="Tahoma"/>
          <w:b/>
          <w:i/>
          <w:sz w:val="18"/>
          <w:szCs w:val="18"/>
        </w:rPr>
      </w:pPr>
      <w:bookmarkStart w:id="17" w:name="_Toc523400458"/>
      <w:bookmarkStart w:id="18" w:name="_Toc118373428"/>
      <w:bookmarkStart w:id="19" w:name="_Toc197675422"/>
      <w:r w:rsidRPr="008261B9">
        <w:rPr>
          <w:rFonts w:ascii="Century Gothic" w:hAnsi="Century Gothic" w:cs="Tahoma"/>
          <w:b/>
          <w:i/>
          <w:sz w:val="18"/>
          <w:szCs w:val="18"/>
        </w:rPr>
        <w:t xml:space="preserve">2.1.1 Rok in način predložitve </w:t>
      </w:r>
      <w:bookmarkEnd w:id="17"/>
      <w:bookmarkEnd w:id="18"/>
      <w:r w:rsidR="00742493" w:rsidRPr="008261B9">
        <w:rPr>
          <w:rFonts w:ascii="Century Gothic" w:hAnsi="Century Gothic" w:cs="Tahoma"/>
          <w:b/>
          <w:i/>
          <w:sz w:val="18"/>
          <w:szCs w:val="18"/>
        </w:rPr>
        <w:t>prijave -1. faza postopka</w:t>
      </w:r>
      <w:bookmarkEnd w:id="19"/>
    </w:p>
    <w:p w14:paraId="11FE0939" w14:textId="0DF5EC6E" w:rsidR="00BA5DA2" w:rsidRPr="008261B9" w:rsidRDefault="00BA5DA2" w:rsidP="0005006A">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 xml:space="preserve">Ponudniki morajo </w:t>
      </w:r>
      <w:r w:rsidR="00742493" w:rsidRPr="008261B9">
        <w:rPr>
          <w:rFonts w:ascii="Century Gothic" w:hAnsi="Century Gothic" w:cs="Tahoma"/>
          <w:sz w:val="18"/>
          <w:szCs w:val="18"/>
        </w:rPr>
        <w:t xml:space="preserve">prijave </w:t>
      </w:r>
      <w:r w:rsidRPr="008261B9">
        <w:rPr>
          <w:rFonts w:ascii="Century Gothic" w:hAnsi="Century Gothic" w:cs="Tahoma"/>
          <w:sz w:val="18"/>
          <w:szCs w:val="18"/>
        </w:rPr>
        <w:t xml:space="preserve">predložiti v informacijski sistem e-JN na spletnem naslovu </w:t>
      </w:r>
      <w:hyperlink r:id="rId16" w:history="1">
        <w:r w:rsidRPr="008261B9">
          <w:rPr>
            <w:rFonts w:ascii="Century Gothic" w:hAnsi="Century Gothic" w:cs="Tahoma"/>
            <w:sz w:val="18"/>
            <w:szCs w:val="18"/>
            <w:u w:val="single"/>
          </w:rPr>
          <w:t>https://ejn.gov.si/eJN2</w:t>
        </w:r>
      </w:hyperlink>
      <w:r w:rsidRPr="008261B9">
        <w:rPr>
          <w:rFonts w:ascii="Century Gothic" w:hAnsi="Century Gothic" w:cs="Tahoma"/>
          <w:sz w:val="18"/>
          <w:szCs w:val="18"/>
          <w:u w:val="single"/>
        </w:rPr>
        <w:t>,</w:t>
      </w:r>
      <w:r w:rsidRPr="008261B9">
        <w:rPr>
          <w:rFonts w:ascii="Century Gothic" w:hAnsi="Century Gothic" w:cs="Tahoma"/>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Pr="008261B9">
          <w:rPr>
            <w:rFonts w:ascii="Century Gothic" w:hAnsi="Century Gothic" w:cs="Tahoma"/>
            <w:sz w:val="18"/>
            <w:szCs w:val="18"/>
            <w:u w:val="single"/>
          </w:rPr>
          <w:t>https://ejn.gov.si/eJN2</w:t>
        </w:r>
      </w:hyperlink>
      <w:r w:rsidRPr="008261B9">
        <w:rPr>
          <w:rFonts w:ascii="Century Gothic" w:hAnsi="Century Gothic" w:cs="Tahoma"/>
          <w:sz w:val="18"/>
          <w:szCs w:val="18"/>
        </w:rPr>
        <w:t>.</w:t>
      </w:r>
    </w:p>
    <w:p w14:paraId="59B4958A" w14:textId="77777777" w:rsidR="00BA5DA2" w:rsidRPr="008261B9" w:rsidRDefault="00BA5DA2" w:rsidP="0005006A">
      <w:pPr>
        <w:tabs>
          <w:tab w:val="left" w:pos="786"/>
        </w:tabs>
        <w:spacing w:line="288" w:lineRule="auto"/>
        <w:ind w:right="-132"/>
        <w:jc w:val="both"/>
        <w:rPr>
          <w:rFonts w:ascii="Century Gothic" w:hAnsi="Century Gothic" w:cs="Tahoma"/>
          <w:sz w:val="18"/>
          <w:szCs w:val="18"/>
        </w:rPr>
      </w:pPr>
    </w:p>
    <w:p w14:paraId="7FD9B40F" w14:textId="77777777" w:rsidR="00BA5DA2" w:rsidRPr="008261B9" w:rsidRDefault="00BA5DA2" w:rsidP="0005006A">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 xml:space="preserve">Ponudnik se mora pred oddajo ponudbe registrirati na spletnem naslovu </w:t>
      </w:r>
      <w:hyperlink r:id="rId18" w:history="1">
        <w:r w:rsidRPr="008261B9">
          <w:rPr>
            <w:rFonts w:ascii="Century Gothic" w:hAnsi="Century Gothic" w:cs="Tahoma"/>
            <w:sz w:val="18"/>
            <w:szCs w:val="18"/>
            <w:u w:val="single"/>
          </w:rPr>
          <w:t>https://ejn.gov.si/eJN2</w:t>
        </w:r>
      </w:hyperlink>
      <w:r w:rsidRPr="008261B9">
        <w:rPr>
          <w:rFonts w:ascii="Century Gothic" w:hAnsi="Century Gothic" w:cs="Tahoma"/>
          <w:sz w:val="18"/>
          <w:szCs w:val="18"/>
        </w:rPr>
        <w:t>, v skladu z Navodili za uporabo e-JN. Če je ponudnik že registriran v informacijski sistem e-JN, se v aplikacijo prijavi na istem naslovu.</w:t>
      </w:r>
    </w:p>
    <w:p w14:paraId="5DDD96FD" w14:textId="77777777" w:rsidR="00BA5DA2" w:rsidRPr="008261B9" w:rsidRDefault="00BA5DA2" w:rsidP="0005006A">
      <w:pPr>
        <w:tabs>
          <w:tab w:val="left" w:pos="786"/>
        </w:tabs>
        <w:spacing w:line="288" w:lineRule="auto"/>
        <w:ind w:right="-132"/>
        <w:jc w:val="both"/>
        <w:rPr>
          <w:rFonts w:ascii="Century Gothic" w:hAnsi="Century Gothic" w:cs="Tahoma"/>
          <w:sz w:val="18"/>
          <w:szCs w:val="18"/>
        </w:rPr>
      </w:pPr>
    </w:p>
    <w:p w14:paraId="18F64559" w14:textId="7013CADF" w:rsidR="00BA5DA2" w:rsidRPr="008261B9" w:rsidRDefault="00BA5DA2" w:rsidP="0005006A">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 xml:space="preserve">Uporabnik ponudnika, ki je v informacijskem sistemu e-JN pooblaščen za oddajanje </w:t>
      </w:r>
      <w:r w:rsidR="00742493" w:rsidRPr="008261B9">
        <w:rPr>
          <w:rFonts w:ascii="Century Gothic" w:hAnsi="Century Gothic" w:cs="Tahoma"/>
          <w:sz w:val="18"/>
          <w:szCs w:val="18"/>
        </w:rPr>
        <w:t>prijav/</w:t>
      </w:r>
      <w:r w:rsidRPr="008261B9">
        <w:rPr>
          <w:rFonts w:ascii="Century Gothic" w:hAnsi="Century Gothic" w:cs="Tahoma"/>
          <w:sz w:val="18"/>
          <w:szCs w:val="18"/>
        </w:rPr>
        <w:t xml:space="preserve">ponudb, </w:t>
      </w:r>
      <w:r w:rsidR="00437AE6" w:rsidRPr="008261B9">
        <w:rPr>
          <w:rFonts w:ascii="Century Gothic" w:hAnsi="Century Gothic" w:cs="Tahoma"/>
          <w:sz w:val="18"/>
          <w:szCs w:val="18"/>
        </w:rPr>
        <w:t>prijavo/</w:t>
      </w:r>
      <w:r w:rsidRPr="008261B9">
        <w:rPr>
          <w:rFonts w:ascii="Century Gothic" w:hAnsi="Century Gothic" w:cs="Tahoma"/>
          <w:sz w:val="18"/>
          <w:szCs w:val="18"/>
        </w:rPr>
        <w:t>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sidRPr="008261B9">
        <w:rPr>
          <w:rFonts w:ascii="Century Gothic" w:hAnsi="Century Gothic" w:cs="Tahoma"/>
          <w:sz w:val="18"/>
          <w:szCs w:val="18"/>
        </w:rPr>
        <w:footnoteReference w:id="1"/>
      </w:r>
      <w:r w:rsidRPr="008261B9">
        <w:rPr>
          <w:rFonts w:ascii="Century Gothic" w:hAnsi="Century Gothic" w:cs="Tahoma"/>
          <w:sz w:val="18"/>
          <w:szCs w:val="18"/>
        </w:rPr>
        <w:t>). Z oddajo ponudbe je le-ta zavezujoča za čas, naveden v ponudbi, razen če jo uporabnik ponudnika umakne ali spremeni pred potekom roka za oddajo ponudb.</w:t>
      </w:r>
    </w:p>
    <w:p w14:paraId="3ACF2E37" w14:textId="77777777" w:rsidR="00BA5DA2" w:rsidRPr="008261B9" w:rsidRDefault="00BA5DA2" w:rsidP="0005006A">
      <w:pPr>
        <w:tabs>
          <w:tab w:val="left" w:pos="786"/>
        </w:tabs>
        <w:spacing w:line="288" w:lineRule="auto"/>
        <w:ind w:right="-132"/>
        <w:jc w:val="both"/>
        <w:rPr>
          <w:rFonts w:ascii="Century Gothic" w:hAnsi="Century Gothic" w:cs="Tahoma"/>
          <w:sz w:val="18"/>
          <w:szCs w:val="18"/>
        </w:rPr>
      </w:pPr>
    </w:p>
    <w:p w14:paraId="392CC760" w14:textId="1A740C4D" w:rsidR="00BA5DA2" w:rsidRPr="008261B9" w:rsidRDefault="00742493" w:rsidP="0005006A">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 xml:space="preserve">Prijava </w:t>
      </w:r>
      <w:r w:rsidR="00BA5DA2" w:rsidRPr="008261B9">
        <w:rPr>
          <w:rFonts w:ascii="Century Gothic" w:hAnsi="Century Gothic" w:cs="Tahoma"/>
          <w:sz w:val="18"/>
          <w:szCs w:val="18"/>
        </w:rPr>
        <w:t xml:space="preserve">se šteje za pravočasno oddano, če jo naročnik prejme preko sistema e-JN </w:t>
      </w:r>
      <w:hyperlink r:id="rId19" w:history="1">
        <w:r w:rsidR="00BA5DA2" w:rsidRPr="008261B9">
          <w:rPr>
            <w:rFonts w:ascii="Century Gothic" w:hAnsi="Century Gothic" w:cs="Tahoma"/>
            <w:sz w:val="18"/>
            <w:szCs w:val="18"/>
            <w:u w:val="single"/>
          </w:rPr>
          <w:t xml:space="preserve">https://ejn.gov.si/eJN2 </w:t>
        </w:r>
      </w:hyperlink>
      <w:r w:rsidR="00BA5DA2" w:rsidRPr="008261B9">
        <w:rPr>
          <w:rFonts w:ascii="Century Gothic" w:hAnsi="Century Gothic" w:cs="Tahoma"/>
          <w:b/>
          <w:sz w:val="18"/>
          <w:szCs w:val="18"/>
        </w:rPr>
        <w:t xml:space="preserve">  </w:t>
      </w:r>
      <w:r w:rsidR="00BA5DA2" w:rsidRPr="008261B9">
        <w:rPr>
          <w:rFonts w:ascii="Century Gothic" w:hAnsi="Century Gothic" w:cs="Tahoma"/>
          <w:sz w:val="18"/>
          <w:szCs w:val="18"/>
        </w:rPr>
        <w:t>najkasneje do</w:t>
      </w:r>
      <w:r w:rsidR="00BA5DA2" w:rsidRPr="008261B9">
        <w:rPr>
          <w:rFonts w:ascii="Century Gothic" w:hAnsi="Century Gothic" w:cs="Tahoma"/>
          <w:b/>
          <w:sz w:val="18"/>
          <w:szCs w:val="18"/>
        </w:rPr>
        <w:t xml:space="preserve"> </w:t>
      </w:r>
      <w:r w:rsidR="00B93897" w:rsidRPr="008261B9">
        <w:rPr>
          <w:rFonts w:ascii="Century Gothic" w:hAnsi="Century Gothic" w:cs="Tahoma"/>
          <w:b/>
          <w:sz w:val="18"/>
          <w:szCs w:val="18"/>
        </w:rPr>
        <w:t>7.</w:t>
      </w:r>
      <w:r w:rsidR="00BA5DA2" w:rsidRPr="008261B9">
        <w:rPr>
          <w:rFonts w:ascii="Century Gothic" w:hAnsi="Century Gothic" w:cs="Tahoma"/>
          <w:b/>
          <w:sz w:val="18"/>
          <w:szCs w:val="18"/>
        </w:rPr>
        <w:t xml:space="preserve"> </w:t>
      </w:r>
      <w:r w:rsidR="00B93897" w:rsidRPr="008261B9">
        <w:rPr>
          <w:rFonts w:ascii="Century Gothic" w:hAnsi="Century Gothic" w:cs="Tahoma"/>
          <w:b/>
          <w:sz w:val="18"/>
          <w:szCs w:val="18"/>
        </w:rPr>
        <w:t>7</w:t>
      </w:r>
      <w:r w:rsidR="00BA5DA2" w:rsidRPr="008261B9">
        <w:rPr>
          <w:rFonts w:ascii="Century Gothic" w:hAnsi="Century Gothic" w:cs="Tahoma"/>
          <w:b/>
          <w:sz w:val="18"/>
          <w:szCs w:val="18"/>
        </w:rPr>
        <w:t>. 202</w:t>
      </w:r>
      <w:r w:rsidR="009753BF" w:rsidRPr="008261B9">
        <w:rPr>
          <w:rFonts w:ascii="Century Gothic" w:hAnsi="Century Gothic" w:cs="Tahoma"/>
          <w:b/>
          <w:sz w:val="18"/>
          <w:szCs w:val="18"/>
        </w:rPr>
        <w:t>5</w:t>
      </w:r>
      <w:r w:rsidR="00BA5DA2" w:rsidRPr="008261B9">
        <w:rPr>
          <w:rFonts w:ascii="Century Gothic" w:hAnsi="Century Gothic" w:cs="Tahoma"/>
          <w:b/>
          <w:sz w:val="18"/>
          <w:szCs w:val="18"/>
        </w:rPr>
        <w:t xml:space="preserve"> do </w:t>
      </w:r>
      <w:r w:rsidR="009753BF" w:rsidRPr="008261B9">
        <w:rPr>
          <w:rFonts w:ascii="Century Gothic" w:hAnsi="Century Gothic" w:cs="Tahoma"/>
          <w:b/>
          <w:sz w:val="18"/>
          <w:szCs w:val="18"/>
        </w:rPr>
        <w:t>9</w:t>
      </w:r>
      <w:r w:rsidR="00BA5DA2" w:rsidRPr="008261B9">
        <w:rPr>
          <w:rFonts w:ascii="Century Gothic" w:hAnsi="Century Gothic" w:cs="Tahoma"/>
          <w:b/>
          <w:sz w:val="18"/>
          <w:szCs w:val="18"/>
        </w:rPr>
        <w:t>:00</w:t>
      </w:r>
      <w:r w:rsidR="00BA5DA2" w:rsidRPr="008261B9">
        <w:rPr>
          <w:rFonts w:ascii="Century Gothic" w:hAnsi="Century Gothic" w:cs="Tahoma"/>
          <w:sz w:val="18"/>
          <w:szCs w:val="18"/>
        </w:rPr>
        <w:t xml:space="preserve"> ure. Za oddano ponudbo se šteje ponudba, ki je v informacijskem sistemu e-JN označena s statusom »ODDANO«.</w:t>
      </w:r>
    </w:p>
    <w:p w14:paraId="05E98E16" w14:textId="77777777" w:rsidR="00BA5DA2" w:rsidRPr="008261B9" w:rsidRDefault="00BA5DA2" w:rsidP="002D7A75">
      <w:pPr>
        <w:tabs>
          <w:tab w:val="left" w:pos="786"/>
        </w:tabs>
        <w:spacing w:line="288" w:lineRule="auto"/>
        <w:ind w:right="-132"/>
        <w:jc w:val="both"/>
        <w:rPr>
          <w:rFonts w:ascii="Century Gothic" w:hAnsi="Century Gothic" w:cs="Tahoma"/>
          <w:sz w:val="18"/>
          <w:szCs w:val="18"/>
        </w:rPr>
      </w:pPr>
    </w:p>
    <w:p w14:paraId="6BFC9E28" w14:textId="3C677314" w:rsidR="00BA5DA2" w:rsidRPr="008261B9" w:rsidRDefault="00BA5DA2" w:rsidP="002D7A75">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 xml:space="preserve">Ponudnik lahko do roka za oddajo </w:t>
      </w:r>
      <w:r w:rsidR="002F0F5A" w:rsidRPr="008261B9">
        <w:rPr>
          <w:rFonts w:ascii="Century Gothic" w:hAnsi="Century Gothic" w:cs="Tahoma"/>
          <w:sz w:val="18"/>
          <w:szCs w:val="18"/>
        </w:rPr>
        <w:t xml:space="preserve">prijav/ponudb </w:t>
      </w:r>
      <w:r w:rsidRPr="008261B9">
        <w:rPr>
          <w:rFonts w:ascii="Century Gothic" w:hAnsi="Century Gothic" w:cs="Tahoma"/>
          <w:sz w:val="18"/>
          <w:szCs w:val="18"/>
        </w:rPr>
        <w:t xml:space="preserve">svojo </w:t>
      </w:r>
      <w:r w:rsidR="00437AE6" w:rsidRPr="008261B9">
        <w:rPr>
          <w:rFonts w:ascii="Century Gothic" w:hAnsi="Century Gothic" w:cs="Tahoma"/>
          <w:sz w:val="18"/>
          <w:szCs w:val="18"/>
        </w:rPr>
        <w:t>prijavo/</w:t>
      </w:r>
      <w:r w:rsidRPr="008261B9">
        <w:rPr>
          <w:rFonts w:ascii="Century Gothic" w:hAnsi="Century Gothic" w:cs="Tahoma"/>
          <w:sz w:val="18"/>
          <w:szCs w:val="18"/>
        </w:rPr>
        <w:t xml:space="preserve">ponudbo umakne ali spremeni. Če ponudnik v informacijskem sistemu e-JN svojo </w:t>
      </w:r>
      <w:r w:rsidR="00437AE6" w:rsidRPr="008261B9">
        <w:rPr>
          <w:rFonts w:ascii="Century Gothic" w:hAnsi="Century Gothic" w:cs="Tahoma"/>
          <w:sz w:val="18"/>
          <w:szCs w:val="18"/>
        </w:rPr>
        <w:t>prijavo/</w:t>
      </w:r>
      <w:r w:rsidRPr="008261B9">
        <w:rPr>
          <w:rFonts w:ascii="Century Gothic" w:hAnsi="Century Gothic" w:cs="Tahoma"/>
          <w:sz w:val="18"/>
          <w:szCs w:val="18"/>
        </w:rPr>
        <w:t xml:space="preserve">ponudbo umakne, se šteje, da </w:t>
      </w:r>
      <w:r w:rsidR="00437AE6" w:rsidRPr="008261B9">
        <w:rPr>
          <w:rFonts w:ascii="Century Gothic" w:hAnsi="Century Gothic" w:cs="Tahoma"/>
          <w:sz w:val="18"/>
          <w:szCs w:val="18"/>
        </w:rPr>
        <w:t xml:space="preserve">le-ta </w:t>
      </w:r>
      <w:r w:rsidRPr="008261B9">
        <w:rPr>
          <w:rFonts w:ascii="Century Gothic" w:hAnsi="Century Gothic" w:cs="Tahoma"/>
          <w:sz w:val="18"/>
          <w:szCs w:val="18"/>
        </w:rPr>
        <w:t xml:space="preserve">ni bila oddana in je naročnik v sistemu e-JN tudi ne bo videl. Če ponudnik svojo </w:t>
      </w:r>
      <w:r w:rsidR="00437AE6" w:rsidRPr="008261B9">
        <w:rPr>
          <w:rFonts w:ascii="Century Gothic" w:hAnsi="Century Gothic" w:cs="Tahoma"/>
          <w:sz w:val="18"/>
          <w:szCs w:val="18"/>
        </w:rPr>
        <w:t>prijavo/</w:t>
      </w:r>
      <w:r w:rsidRPr="008261B9">
        <w:rPr>
          <w:rFonts w:ascii="Century Gothic" w:hAnsi="Century Gothic" w:cs="Tahoma"/>
          <w:sz w:val="18"/>
          <w:szCs w:val="18"/>
        </w:rPr>
        <w:t xml:space="preserve">ponudbo v informacijskem sistemu e-JN spremeni, je naročniku v tem sistemu odprta zadnja oddana </w:t>
      </w:r>
      <w:r w:rsidR="00437AE6" w:rsidRPr="008261B9">
        <w:rPr>
          <w:rFonts w:ascii="Century Gothic" w:hAnsi="Century Gothic" w:cs="Tahoma"/>
          <w:sz w:val="18"/>
          <w:szCs w:val="18"/>
        </w:rPr>
        <w:t>prijava/</w:t>
      </w:r>
      <w:r w:rsidRPr="008261B9">
        <w:rPr>
          <w:rFonts w:ascii="Century Gothic" w:hAnsi="Century Gothic" w:cs="Tahoma"/>
          <w:sz w:val="18"/>
          <w:szCs w:val="18"/>
        </w:rPr>
        <w:t xml:space="preserve">ponudba. </w:t>
      </w:r>
    </w:p>
    <w:p w14:paraId="554C5F43" w14:textId="77777777" w:rsidR="00BA5DA2" w:rsidRPr="008261B9" w:rsidRDefault="00BA5DA2" w:rsidP="002D7A75">
      <w:pPr>
        <w:tabs>
          <w:tab w:val="left" w:pos="786"/>
        </w:tabs>
        <w:spacing w:line="288" w:lineRule="auto"/>
        <w:ind w:right="-132"/>
        <w:jc w:val="both"/>
        <w:rPr>
          <w:rFonts w:ascii="Century Gothic" w:hAnsi="Century Gothic" w:cs="Tahoma"/>
          <w:sz w:val="18"/>
          <w:szCs w:val="18"/>
        </w:rPr>
      </w:pPr>
    </w:p>
    <w:p w14:paraId="6DEF7B8F" w14:textId="77777777" w:rsidR="00BA5DA2" w:rsidRPr="008261B9" w:rsidRDefault="00BA5DA2" w:rsidP="002D7A75">
      <w:pPr>
        <w:tabs>
          <w:tab w:val="left" w:pos="786"/>
        </w:tabs>
        <w:spacing w:line="288" w:lineRule="auto"/>
        <w:ind w:right="-132"/>
        <w:jc w:val="both"/>
        <w:rPr>
          <w:rFonts w:ascii="Century Gothic" w:hAnsi="Century Gothic" w:cs="Tahoma"/>
          <w:b/>
          <w:sz w:val="18"/>
          <w:szCs w:val="18"/>
        </w:rPr>
      </w:pPr>
      <w:r w:rsidRPr="008261B9">
        <w:rPr>
          <w:rFonts w:ascii="Century Gothic" w:hAnsi="Century Gothic" w:cs="Tahoma"/>
          <w:b/>
          <w:sz w:val="18"/>
          <w:szCs w:val="18"/>
        </w:rPr>
        <w:t>Po preteku roka za predložitev ponudb ponudbe ne bo več mogoče oddati.</w:t>
      </w:r>
    </w:p>
    <w:p w14:paraId="43381F4D" w14:textId="77777777" w:rsidR="009753BF" w:rsidRPr="008261B9" w:rsidRDefault="009753BF" w:rsidP="00ED6A0A">
      <w:pPr>
        <w:keepNext/>
        <w:overflowPunct w:val="0"/>
        <w:autoSpaceDE w:val="0"/>
        <w:autoSpaceDN w:val="0"/>
        <w:adjustRightInd w:val="0"/>
        <w:spacing w:line="288" w:lineRule="auto"/>
        <w:jc w:val="both"/>
        <w:textAlignment w:val="baseline"/>
        <w:outlineLvl w:val="1"/>
        <w:rPr>
          <w:rFonts w:ascii="Century Gothic" w:hAnsi="Century Gothic" w:cs="Tahoma"/>
          <w:b/>
          <w:i/>
          <w:iCs/>
          <w:kern w:val="28"/>
          <w:sz w:val="18"/>
          <w:szCs w:val="18"/>
        </w:rPr>
      </w:pPr>
      <w:bookmarkStart w:id="20" w:name="_Toc520897319"/>
      <w:bookmarkStart w:id="21" w:name="_Toc523400459"/>
      <w:bookmarkStart w:id="22" w:name="_Toc118373429"/>
    </w:p>
    <w:p w14:paraId="1763FE35" w14:textId="36CB8612" w:rsidR="00BA5DA2" w:rsidRPr="008261B9" w:rsidRDefault="00BA5DA2" w:rsidP="00ED6A0A">
      <w:pPr>
        <w:keepNext/>
        <w:overflowPunct w:val="0"/>
        <w:autoSpaceDE w:val="0"/>
        <w:autoSpaceDN w:val="0"/>
        <w:adjustRightInd w:val="0"/>
        <w:spacing w:line="288" w:lineRule="auto"/>
        <w:jc w:val="both"/>
        <w:textAlignment w:val="baseline"/>
        <w:outlineLvl w:val="1"/>
        <w:rPr>
          <w:rFonts w:ascii="Century Gothic" w:hAnsi="Century Gothic" w:cs="Tahoma"/>
          <w:b/>
          <w:i/>
          <w:iCs/>
          <w:kern w:val="28"/>
          <w:sz w:val="18"/>
          <w:szCs w:val="18"/>
        </w:rPr>
      </w:pPr>
      <w:bookmarkStart w:id="23" w:name="_Toc197675423"/>
      <w:r w:rsidRPr="008261B9">
        <w:rPr>
          <w:rFonts w:ascii="Century Gothic" w:hAnsi="Century Gothic" w:cs="Tahoma"/>
          <w:b/>
          <w:i/>
          <w:iCs/>
          <w:kern w:val="28"/>
          <w:sz w:val="18"/>
          <w:szCs w:val="18"/>
        </w:rPr>
        <w:t xml:space="preserve">2.1.2 Čas in kraj odpiranja </w:t>
      </w:r>
      <w:bookmarkEnd w:id="20"/>
      <w:bookmarkEnd w:id="21"/>
      <w:bookmarkEnd w:id="22"/>
      <w:r w:rsidR="00437AE6" w:rsidRPr="008261B9">
        <w:rPr>
          <w:rFonts w:ascii="Century Gothic" w:hAnsi="Century Gothic" w:cs="Tahoma"/>
          <w:b/>
          <w:i/>
          <w:iCs/>
          <w:kern w:val="28"/>
          <w:sz w:val="18"/>
          <w:szCs w:val="18"/>
        </w:rPr>
        <w:t>prijav</w:t>
      </w:r>
      <w:bookmarkEnd w:id="23"/>
    </w:p>
    <w:p w14:paraId="721C0866" w14:textId="77777777" w:rsidR="00BA5DA2" w:rsidRPr="008261B9" w:rsidRDefault="00BA5DA2" w:rsidP="002D7A75">
      <w:pPr>
        <w:tabs>
          <w:tab w:val="left" w:pos="786"/>
        </w:tabs>
        <w:spacing w:line="288" w:lineRule="auto"/>
        <w:ind w:right="-132"/>
        <w:jc w:val="both"/>
        <w:rPr>
          <w:rFonts w:ascii="Century Gothic" w:hAnsi="Century Gothic" w:cs="Tahoma"/>
          <w:sz w:val="18"/>
          <w:szCs w:val="18"/>
          <w:u w:val="single"/>
        </w:rPr>
      </w:pPr>
      <w:r w:rsidRPr="008261B9">
        <w:rPr>
          <w:rFonts w:ascii="Century Gothic" w:hAnsi="Century Gothic" w:cs="Tahoma"/>
          <w:sz w:val="18"/>
          <w:szCs w:val="18"/>
          <w:u w:val="single"/>
        </w:rPr>
        <w:t>1. Faza postopka</w:t>
      </w:r>
    </w:p>
    <w:p w14:paraId="387B2665" w14:textId="4CF68D1C" w:rsidR="00BA5DA2" w:rsidRPr="008261B9" w:rsidRDefault="00BA5DA2" w:rsidP="002D7A75">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Odpiranje p</w:t>
      </w:r>
      <w:r w:rsidR="00793C8D" w:rsidRPr="008261B9">
        <w:rPr>
          <w:rFonts w:ascii="Century Gothic" w:hAnsi="Century Gothic" w:cs="Tahoma"/>
          <w:sz w:val="18"/>
          <w:szCs w:val="18"/>
        </w:rPr>
        <w:t>rijav</w:t>
      </w:r>
      <w:r w:rsidRPr="008261B9">
        <w:rPr>
          <w:rFonts w:ascii="Century Gothic" w:hAnsi="Century Gothic" w:cs="Tahoma"/>
          <w:sz w:val="18"/>
          <w:szCs w:val="18"/>
        </w:rPr>
        <w:t xml:space="preserve"> bo potekalo avtomatično v informacijskem sistemu e-JN dne </w:t>
      </w:r>
      <w:r w:rsidR="00B93897" w:rsidRPr="008261B9">
        <w:rPr>
          <w:rFonts w:ascii="Century Gothic" w:hAnsi="Century Gothic" w:cs="Tahoma"/>
          <w:sz w:val="18"/>
          <w:szCs w:val="18"/>
        </w:rPr>
        <w:t>7</w:t>
      </w:r>
      <w:r w:rsidRPr="008261B9">
        <w:rPr>
          <w:rFonts w:ascii="Century Gothic" w:hAnsi="Century Gothic" w:cs="Tahoma"/>
          <w:sz w:val="18"/>
          <w:szCs w:val="18"/>
        </w:rPr>
        <w:t xml:space="preserve">. </w:t>
      </w:r>
      <w:r w:rsidR="00B93897" w:rsidRPr="008261B9">
        <w:rPr>
          <w:rFonts w:ascii="Century Gothic" w:hAnsi="Century Gothic" w:cs="Tahoma"/>
          <w:sz w:val="18"/>
          <w:szCs w:val="18"/>
        </w:rPr>
        <w:t>7</w:t>
      </w:r>
      <w:r w:rsidRPr="008261B9">
        <w:rPr>
          <w:rFonts w:ascii="Century Gothic" w:hAnsi="Century Gothic" w:cs="Tahoma"/>
          <w:sz w:val="18"/>
          <w:szCs w:val="18"/>
        </w:rPr>
        <w:t>. 202</w:t>
      </w:r>
      <w:r w:rsidR="009753BF" w:rsidRPr="008261B9">
        <w:rPr>
          <w:rFonts w:ascii="Century Gothic" w:hAnsi="Century Gothic" w:cs="Tahoma"/>
          <w:sz w:val="18"/>
          <w:szCs w:val="18"/>
        </w:rPr>
        <w:t>5</w:t>
      </w:r>
      <w:r w:rsidRPr="008261B9">
        <w:rPr>
          <w:rFonts w:ascii="Century Gothic" w:hAnsi="Century Gothic" w:cs="Tahoma"/>
          <w:sz w:val="18"/>
          <w:szCs w:val="18"/>
        </w:rPr>
        <w:t xml:space="preserve"> in se bo začelo ob </w:t>
      </w:r>
      <w:r w:rsidR="009753BF" w:rsidRPr="008261B9">
        <w:rPr>
          <w:rFonts w:ascii="Century Gothic" w:hAnsi="Century Gothic" w:cs="Tahoma"/>
          <w:sz w:val="18"/>
          <w:szCs w:val="18"/>
        </w:rPr>
        <w:t>10</w:t>
      </w:r>
      <w:r w:rsidRPr="008261B9">
        <w:rPr>
          <w:rFonts w:ascii="Century Gothic" w:hAnsi="Century Gothic" w:cs="Tahoma"/>
          <w:sz w:val="18"/>
          <w:szCs w:val="18"/>
        </w:rPr>
        <w:t>:</w:t>
      </w:r>
      <w:r w:rsidR="00ED6A0A" w:rsidRPr="008261B9">
        <w:rPr>
          <w:rFonts w:ascii="Century Gothic" w:hAnsi="Century Gothic" w:cs="Tahoma"/>
          <w:sz w:val="18"/>
          <w:szCs w:val="18"/>
        </w:rPr>
        <w:t>15</w:t>
      </w:r>
      <w:r w:rsidRPr="008261B9">
        <w:rPr>
          <w:rFonts w:ascii="Century Gothic" w:hAnsi="Century Gothic" w:cs="Tahoma"/>
          <w:sz w:val="18"/>
          <w:szCs w:val="18"/>
        </w:rPr>
        <w:t xml:space="preserve"> uri </w:t>
      </w:r>
      <w:r w:rsidR="00E65642">
        <w:rPr>
          <w:rFonts w:ascii="Century Gothic" w:hAnsi="Century Gothic" w:cs="Tahoma"/>
          <w:sz w:val="18"/>
          <w:szCs w:val="18"/>
        </w:rPr>
        <w:t>C</w:t>
      </w:r>
      <w:r w:rsidRPr="008261B9">
        <w:rPr>
          <w:rFonts w:ascii="Century Gothic" w:hAnsi="Century Gothic" w:cs="Tahoma"/>
          <w:sz w:val="18"/>
          <w:szCs w:val="18"/>
          <w:u w:val="single"/>
        </w:rPr>
        <w:t>.</w:t>
      </w:r>
    </w:p>
    <w:p w14:paraId="677CB58C" w14:textId="77777777" w:rsidR="00BA5DA2" w:rsidRPr="008261B9" w:rsidRDefault="00BA5DA2" w:rsidP="002D7A75">
      <w:pPr>
        <w:tabs>
          <w:tab w:val="left" w:pos="786"/>
        </w:tabs>
        <w:spacing w:line="288" w:lineRule="auto"/>
        <w:ind w:right="-132"/>
        <w:jc w:val="both"/>
        <w:rPr>
          <w:rFonts w:ascii="Century Gothic" w:hAnsi="Century Gothic" w:cs="Tahoma"/>
          <w:sz w:val="18"/>
          <w:szCs w:val="18"/>
        </w:rPr>
      </w:pPr>
    </w:p>
    <w:p w14:paraId="6BDF1977" w14:textId="52A9EED2" w:rsidR="00437AE6" w:rsidRPr="008261B9" w:rsidRDefault="00BA5DA2" w:rsidP="006B6D98">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b/>
          <w:bCs/>
          <w:sz w:val="18"/>
          <w:szCs w:val="18"/>
        </w:rPr>
        <w:t>OPOZORILO</w:t>
      </w:r>
      <w:r w:rsidRPr="008261B9">
        <w:rPr>
          <w:rFonts w:ascii="Century Gothic" w:hAnsi="Century Gothic" w:cs="Tahoma"/>
          <w:sz w:val="18"/>
          <w:szCs w:val="18"/>
        </w:rPr>
        <w:t>: Javno odpiranje ponudb</w:t>
      </w:r>
      <w:r w:rsidR="002F0F5A" w:rsidRPr="008261B9">
        <w:rPr>
          <w:rFonts w:ascii="Century Gothic" w:hAnsi="Century Gothic" w:cs="Tahoma"/>
          <w:sz w:val="18"/>
          <w:szCs w:val="18"/>
        </w:rPr>
        <w:t xml:space="preserve"> (2. faza postopka)</w:t>
      </w:r>
      <w:r w:rsidRPr="008261B9">
        <w:rPr>
          <w:rFonts w:ascii="Century Gothic" w:hAnsi="Century Gothic" w:cs="Tahoma"/>
          <w:sz w:val="18"/>
          <w:szCs w:val="18"/>
        </w:rPr>
        <w:t xml:space="preserve"> v informacijskem sistemu e-JN je mogoče zgolj po oddaji ponudb in ne po oddaji prijav za sodelovanje</w:t>
      </w:r>
      <w:r w:rsidR="002F0F5A" w:rsidRPr="008261B9">
        <w:rPr>
          <w:rFonts w:ascii="Century Gothic" w:hAnsi="Century Gothic" w:cs="Tahoma"/>
          <w:sz w:val="18"/>
          <w:szCs w:val="18"/>
        </w:rPr>
        <w:t xml:space="preserve"> (1. faza postopka)</w:t>
      </w:r>
      <w:r w:rsidRPr="008261B9">
        <w:rPr>
          <w:rFonts w:ascii="Century Gothic" w:hAnsi="Century Gothic" w:cs="Tahoma"/>
          <w:sz w:val="18"/>
          <w:szCs w:val="18"/>
        </w:rPr>
        <w:t xml:space="preserve">, zato v primeru dvofaznih postopkov </w:t>
      </w:r>
      <w:r w:rsidRPr="008261B9">
        <w:rPr>
          <w:rFonts w:ascii="Century Gothic" w:hAnsi="Century Gothic" w:cs="Tahoma"/>
          <w:sz w:val="18"/>
          <w:szCs w:val="18"/>
        </w:rPr>
        <w:lastRenderedPageBreak/>
        <w:t xml:space="preserve">(vključno s postopkom s pogajanji z objavo) gospodarski subjekt, ki je oddal prijavo za sodelovanje, ne more videti prijave kandidata/ov, oddane v prvi fazi postopka. </w:t>
      </w:r>
    </w:p>
    <w:p w14:paraId="67C6D068" w14:textId="0BD0FF4E" w:rsidR="00ED6A0A" w:rsidRPr="008261B9" w:rsidRDefault="00BA5DA2" w:rsidP="006B6D98">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V drugi fazi postopka, ko kandidat odda ponudbo, pa je odpiranje ponudb javno, in sicer prispele ponudbe v informacijskem sistemu e-JN vidijo vsi tisti ponudniki, ki so na podlagi priznane usposobljenosti sodelovali v drugi fazi postopka.</w:t>
      </w:r>
    </w:p>
    <w:p w14:paraId="5006532B" w14:textId="77777777" w:rsidR="006B6D98" w:rsidRPr="008261B9" w:rsidRDefault="006B6D98" w:rsidP="006B6D98">
      <w:pPr>
        <w:tabs>
          <w:tab w:val="left" w:pos="786"/>
        </w:tabs>
        <w:spacing w:line="288" w:lineRule="auto"/>
        <w:ind w:right="-132"/>
        <w:jc w:val="both"/>
        <w:rPr>
          <w:rFonts w:ascii="Century Gothic" w:hAnsi="Century Gothic" w:cs="Tahoma"/>
          <w:sz w:val="18"/>
          <w:szCs w:val="18"/>
        </w:rPr>
      </w:pPr>
    </w:p>
    <w:p w14:paraId="5136271B" w14:textId="77777777" w:rsidR="00BA5DA2" w:rsidRPr="008261B9" w:rsidRDefault="00BA5DA2" w:rsidP="002D7A75">
      <w:pPr>
        <w:tabs>
          <w:tab w:val="left" w:pos="786"/>
        </w:tabs>
        <w:spacing w:line="288" w:lineRule="auto"/>
        <w:ind w:right="-132"/>
        <w:jc w:val="both"/>
        <w:rPr>
          <w:rFonts w:ascii="Century Gothic" w:hAnsi="Century Gothic" w:cs="Tahoma"/>
          <w:sz w:val="18"/>
          <w:szCs w:val="18"/>
          <w:u w:val="single"/>
        </w:rPr>
      </w:pPr>
      <w:r w:rsidRPr="008261B9">
        <w:rPr>
          <w:rFonts w:ascii="Century Gothic" w:hAnsi="Century Gothic" w:cs="Tahoma"/>
          <w:sz w:val="18"/>
          <w:szCs w:val="18"/>
          <w:u w:val="single"/>
        </w:rPr>
        <w:t>2. Faza postopka</w:t>
      </w:r>
    </w:p>
    <w:p w14:paraId="5C2114C8" w14:textId="77777777" w:rsidR="00793C8D" w:rsidRPr="008261B9" w:rsidRDefault="00793C8D" w:rsidP="00793C8D">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Rok za predložitve ponudbe in končne ponudbe, bo naveden v povabilu na oddajo ponudbe in na pogajanja, s katerim bo naročnik pozval ponudnike, ki jim je bila priznana sposobnost za izvedbo storitev v 1. fazi postopka, da oddajo ponudbe za 2. fazo postopka. Pravočasna je tista ponudba, ki bo predložena preko informacijskega sistema e-JN do zahtevanega roka.</w:t>
      </w:r>
    </w:p>
    <w:p w14:paraId="6ACBBE49" w14:textId="6F5CC4B7" w:rsidR="00437AE6" w:rsidRPr="008261B9" w:rsidRDefault="00437AE6" w:rsidP="00437AE6">
      <w:pPr>
        <w:tabs>
          <w:tab w:val="left" w:pos="786"/>
        </w:tabs>
        <w:spacing w:line="288" w:lineRule="auto"/>
        <w:ind w:right="-132"/>
        <w:jc w:val="both"/>
        <w:rPr>
          <w:rFonts w:ascii="Century Gothic" w:hAnsi="Century Gothic" w:cs="Tahoma"/>
          <w:sz w:val="18"/>
          <w:szCs w:val="18"/>
        </w:rPr>
      </w:pPr>
      <w:r w:rsidRPr="008261B9">
        <w:rPr>
          <w:rFonts w:ascii="Century Gothic" w:hAnsi="Century Gothic" w:cs="Tahoma"/>
          <w:sz w:val="18"/>
          <w:szCs w:val="18"/>
        </w:rPr>
        <w:t xml:space="preserve">Odpiranje ponudb poteka tako, da informacijski sistem e-JN samodejno ob uri, ki je določena za javno odpiranje ponudb, prikaže podatke o ponudniku, o variantah, če so bile zahtevane oziroma dovoljene, ter omogoči dostop do </w:t>
      </w:r>
      <w:proofErr w:type="spellStart"/>
      <w:r w:rsidRPr="008261B9">
        <w:rPr>
          <w:rFonts w:ascii="Century Gothic" w:hAnsi="Century Gothic" w:cs="Tahoma"/>
          <w:sz w:val="18"/>
          <w:szCs w:val="18"/>
        </w:rPr>
        <w:t>Pdf</w:t>
      </w:r>
      <w:proofErr w:type="spellEnd"/>
      <w:r w:rsidRPr="008261B9">
        <w:rPr>
          <w:rFonts w:ascii="Century Gothic" w:hAnsi="Century Gothic" w:cs="Tahoma"/>
          <w:sz w:val="18"/>
          <w:szCs w:val="18"/>
        </w:rPr>
        <w:t>. dokumenta, ki ga ponudnik naloži v sistem e-JN pod razdelek »Predračun«. Ponudniki, ki so oddali ponudbe, imajo te podatke v informacijskem sistemu e-JN na razpolago v razdelku »Zapisnik o odpiranju ponudb«.</w:t>
      </w:r>
    </w:p>
    <w:p w14:paraId="28DF7748" w14:textId="77777777" w:rsidR="00437AE6" w:rsidRPr="008261B9" w:rsidRDefault="00437AE6" w:rsidP="00793C8D">
      <w:pPr>
        <w:tabs>
          <w:tab w:val="left" w:pos="786"/>
        </w:tabs>
        <w:spacing w:line="288" w:lineRule="auto"/>
        <w:ind w:right="-132"/>
        <w:jc w:val="both"/>
        <w:rPr>
          <w:rFonts w:ascii="Century Gothic" w:hAnsi="Century Gothic" w:cs="Tahoma"/>
          <w:sz w:val="18"/>
          <w:szCs w:val="18"/>
        </w:rPr>
      </w:pPr>
    </w:p>
    <w:p w14:paraId="4C87A018" w14:textId="77777777" w:rsidR="00BA5DA2" w:rsidRPr="008261B9" w:rsidRDefault="00BA5DA2" w:rsidP="002D7A75">
      <w:pPr>
        <w:tabs>
          <w:tab w:val="left" w:pos="786"/>
        </w:tabs>
        <w:spacing w:line="288" w:lineRule="auto"/>
        <w:ind w:right="-132"/>
        <w:jc w:val="both"/>
        <w:rPr>
          <w:rFonts w:ascii="Century Gothic" w:hAnsi="Century Gothic" w:cs="Tahoma"/>
          <w:sz w:val="18"/>
          <w:szCs w:val="18"/>
        </w:rPr>
      </w:pPr>
    </w:p>
    <w:p w14:paraId="0A158C91" w14:textId="77777777" w:rsidR="00BA5DA2" w:rsidRPr="008261B9" w:rsidRDefault="00BA5DA2" w:rsidP="0048791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 w:name="_Toc488152382"/>
      <w:bookmarkStart w:id="25" w:name="_Toc118373430"/>
      <w:bookmarkStart w:id="26" w:name="_Toc118898834"/>
      <w:bookmarkStart w:id="27" w:name="_Toc197675424"/>
      <w:r w:rsidRPr="008261B9">
        <w:rPr>
          <w:rFonts w:ascii="Century Gothic" w:hAnsi="Century Gothic" w:cs="Tahoma"/>
          <w:b/>
          <w:iCs/>
          <w:kern w:val="28"/>
          <w:sz w:val="18"/>
          <w:szCs w:val="18"/>
        </w:rPr>
        <w:t>2.2 Komunikacija z naročnikom</w:t>
      </w:r>
      <w:bookmarkEnd w:id="24"/>
      <w:bookmarkEnd w:id="25"/>
      <w:bookmarkEnd w:id="26"/>
      <w:bookmarkEnd w:id="27"/>
      <w:r w:rsidRPr="008261B9">
        <w:rPr>
          <w:rFonts w:ascii="Century Gothic" w:hAnsi="Century Gothic" w:cs="Tahoma"/>
          <w:b/>
          <w:iCs/>
          <w:kern w:val="28"/>
          <w:sz w:val="18"/>
          <w:szCs w:val="18"/>
        </w:rPr>
        <w:t xml:space="preserve"> </w:t>
      </w:r>
    </w:p>
    <w:p w14:paraId="77BE53F7"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Dokumentacija v zvezi z naročilom je brezplačno na voljo na Portalu javnih naročil</w:t>
      </w:r>
      <w:r w:rsidRPr="008261B9">
        <w:rPr>
          <w:rFonts w:ascii="Century Gothic" w:hAnsi="Century Gothic" w:cs="Tahoma"/>
          <w:sz w:val="18"/>
          <w:szCs w:val="18"/>
          <w:u w:val="single"/>
        </w:rPr>
        <w:t xml:space="preserve"> (</w:t>
      </w:r>
      <w:hyperlink r:id="rId20" w:history="1">
        <w:r w:rsidRPr="008261B9">
          <w:rPr>
            <w:rFonts w:ascii="Century Gothic" w:hAnsi="Century Gothic" w:cs="Tahoma"/>
            <w:sz w:val="18"/>
            <w:szCs w:val="18"/>
            <w:u w:val="single"/>
          </w:rPr>
          <w:t>http://www.enarocanje.si/</w:t>
        </w:r>
      </w:hyperlink>
      <w:r w:rsidRPr="008261B9">
        <w:rPr>
          <w:rFonts w:ascii="Century Gothic" w:hAnsi="Century Gothic" w:cs="Tahoma"/>
          <w:sz w:val="18"/>
          <w:szCs w:val="18"/>
          <w:u w:val="single"/>
        </w:rPr>
        <w:t>).</w:t>
      </w:r>
    </w:p>
    <w:p w14:paraId="5BA81AE6" w14:textId="77777777" w:rsidR="00BA5DA2" w:rsidRPr="008261B9" w:rsidRDefault="00BA5DA2" w:rsidP="002D7A75">
      <w:pPr>
        <w:spacing w:line="288" w:lineRule="auto"/>
        <w:jc w:val="both"/>
        <w:rPr>
          <w:rFonts w:ascii="Century Gothic" w:hAnsi="Century Gothic" w:cs="Tahoma"/>
          <w:sz w:val="18"/>
          <w:szCs w:val="18"/>
        </w:rPr>
      </w:pPr>
    </w:p>
    <w:p w14:paraId="5B1CC03F" w14:textId="792E38BE" w:rsidR="00BA5DA2" w:rsidRPr="008261B9" w:rsidRDefault="00EC0361"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Ponudnik lahko zahteva dodatna pojasnila in informacije o dokumentaciji v zvezi z oddajo javnega naročila preko Portala javnih naročil </w:t>
      </w:r>
      <w:r w:rsidR="00BA5DA2" w:rsidRPr="008261B9">
        <w:rPr>
          <w:rFonts w:ascii="Century Gothic" w:hAnsi="Century Gothic" w:cs="Tahoma"/>
          <w:sz w:val="18"/>
          <w:szCs w:val="18"/>
        </w:rPr>
        <w:t xml:space="preserve">najkasneje do dne </w:t>
      </w:r>
      <w:r w:rsidR="00B93897" w:rsidRPr="008261B9">
        <w:rPr>
          <w:rFonts w:ascii="Century Gothic" w:hAnsi="Century Gothic" w:cs="Tahoma"/>
          <w:sz w:val="18"/>
          <w:szCs w:val="18"/>
        </w:rPr>
        <w:t>18</w:t>
      </w:r>
      <w:r w:rsidR="00BA5DA2" w:rsidRPr="008261B9">
        <w:rPr>
          <w:rFonts w:ascii="Century Gothic" w:hAnsi="Century Gothic" w:cs="Tahoma"/>
          <w:sz w:val="18"/>
          <w:szCs w:val="18"/>
        </w:rPr>
        <w:t xml:space="preserve">. </w:t>
      </w:r>
      <w:r w:rsidR="00B93897" w:rsidRPr="008261B9">
        <w:rPr>
          <w:rFonts w:ascii="Century Gothic" w:hAnsi="Century Gothic" w:cs="Tahoma"/>
          <w:sz w:val="18"/>
          <w:szCs w:val="18"/>
        </w:rPr>
        <w:t>6</w:t>
      </w:r>
      <w:r w:rsidR="00BA5DA2" w:rsidRPr="008261B9">
        <w:rPr>
          <w:rFonts w:ascii="Century Gothic" w:hAnsi="Century Gothic" w:cs="Tahoma"/>
          <w:sz w:val="18"/>
          <w:szCs w:val="18"/>
        </w:rPr>
        <w:t>. 202</w:t>
      </w:r>
      <w:r w:rsidR="009753BF" w:rsidRPr="008261B9">
        <w:rPr>
          <w:rFonts w:ascii="Century Gothic" w:hAnsi="Century Gothic" w:cs="Tahoma"/>
          <w:sz w:val="18"/>
          <w:szCs w:val="18"/>
        </w:rPr>
        <w:t>5</w:t>
      </w:r>
      <w:r w:rsidR="00BA5DA2" w:rsidRPr="008261B9">
        <w:rPr>
          <w:rFonts w:ascii="Century Gothic" w:hAnsi="Century Gothic" w:cs="Tahoma"/>
          <w:sz w:val="18"/>
          <w:szCs w:val="18"/>
        </w:rPr>
        <w:t xml:space="preserve"> do 10:00 ure. Naročnik bo na vprašanja odgovoril preko Portala javnih naročil najkasneje do dne </w:t>
      </w:r>
      <w:r w:rsidR="0007206E" w:rsidRPr="008261B9">
        <w:rPr>
          <w:rFonts w:ascii="Century Gothic" w:hAnsi="Century Gothic" w:cs="Tahoma"/>
          <w:sz w:val="18"/>
          <w:szCs w:val="18"/>
        </w:rPr>
        <w:t>2</w:t>
      </w:r>
      <w:r w:rsidR="00B93897" w:rsidRPr="008261B9">
        <w:rPr>
          <w:rFonts w:ascii="Century Gothic" w:hAnsi="Century Gothic" w:cs="Tahoma"/>
          <w:sz w:val="18"/>
          <w:szCs w:val="18"/>
        </w:rPr>
        <w:t>3</w:t>
      </w:r>
      <w:r w:rsidR="00BA5DA2" w:rsidRPr="008261B9">
        <w:rPr>
          <w:rFonts w:ascii="Century Gothic" w:hAnsi="Century Gothic" w:cs="Tahoma"/>
          <w:sz w:val="18"/>
          <w:szCs w:val="18"/>
        </w:rPr>
        <w:t xml:space="preserve">. </w:t>
      </w:r>
      <w:r w:rsidR="0007206E" w:rsidRPr="008261B9">
        <w:rPr>
          <w:rFonts w:ascii="Century Gothic" w:hAnsi="Century Gothic" w:cs="Tahoma"/>
          <w:sz w:val="18"/>
          <w:szCs w:val="18"/>
        </w:rPr>
        <w:t>6</w:t>
      </w:r>
      <w:r w:rsidR="00BA5DA2" w:rsidRPr="008261B9">
        <w:rPr>
          <w:rFonts w:ascii="Century Gothic" w:hAnsi="Century Gothic" w:cs="Tahoma"/>
          <w:sz w:val="18"/>
          <w:szCs w:val="18"/>
        </w:rPr>
        <w:t xml:space="preserve"> 202</w:t>
      </w:r>
      <w:r w:rsidR="009753BF" w:rsidRPr="008261B9">
        <w:rPr>
          <w:rFonts w:ascii="Century Gothic" w:hAnsi="Century Gothic" w:cs="Tahoma"/>
          <w:sz w:val="18"/>
          <w:szCs w:val="18"/>
        </w:rPr>
        <w:t>5</w:t>
      </w:r>
      <w:r w:rsidR="00BA5DA2" w:rsidRPr="008261B9">
        <w:rPr>
          <w:rFonts w:ascii="Century Gothic" w:hAnsi="Century Gothic" w:cs="Tahoma"/>
          <w:sz w:val="18"/>
          <w:szCs w:val="18"/>
        </w:rPr>
        <w:t xml:space="preserve"> do </w:t>
      </w:r>
      <w:r w:rsidR="006B6D98" w:rsidRPr="008261B9">
        <w:rPr>
          <w:rFonts w:ascii="Century Gothic" w:hAnsi="Century Gothic" w:cs="Tahoma"/>
          <w:sz w:val="18"/>
          <w:szCs w:val="18"/>
        </w:rPr>
        <w:t>23</w:t>
      </w:r>
      <w:r w:rsidR="00BA5DA2" w:rsidRPr="008261B9">
        <w:rPr>
          <w:rFonts w:ascii="Century Gothic" w:hAnsi="Century Gothic" w:cs="Tahoma"/>
          <w:sz w:val="18"/>
          <w:szCs w:val="18"/>
        </w:rPr>
        <w:t>:00 ure. Naročnik ne bo odgovarjal na vprašanja, ki ne bodo zastavljena na zgoraj navedeni način in po navedenem roku.</w:t>
      </w:r>
    </w:p>
    <w:p w14:paraId="790810CB" w14:textId="77777777" w:rsidR="00BA5DA2" w:rsidRPr="008261B9" w:rsidRDefault="00BA5DA2" w:rsidP="002D7A75">
      <w:pPr>
        <w:tabs>
          <w:tab w:val="left" w:pos="1540"/>
        </w:tabs>
        <w:spacing w:line="288" w:lineRule="auto"/>
        <w:jc w:val="both"/>
        <w:rPr>
          <w:rFonts w:ascii="Century Gothic" w:hAnsi="Century Gothic" w:cs="Tahoma"/>
          <w:sz w:val="18"/>
          <w:szCs w:val="18"/>
        </w:rPr>
      </w:pPr>
      <w:r w:rsidRPr="008261B9">
        <w:rPr>
          <w:rFonts w:ascii="Century Gothic" w:hAnsi="Century Gothic" w:cs="Tahoma"/>
          <w:sz w:val="18"/>
          <w:szCs w:val="18"/>
        </w:rPr>
        <w:tab/>
      </w:r>
    </w:p>
    <w:p w14:paraId="457928C4"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Naročnik si pridržuje pravico, da dokumentacijo delno spremeni ali dopolni ter po potrebi podaljša rok za oddajo ponudb. Spremembe in dopolnitve dokumentacije so sestavni del dokumentacije v zvezi z naročilom.</w:t>
      </w:r>
    </w:p>
    <w:p w14:paraId="541DCC21" w14:textId="77777777" w:rsidR="00BA5DA2" w:rsidRPr="008261B9" w:rsidRDefault="00BA5DA2" w:rsidP="002D7A75">
      <w:pPr>
        <w:spacing w:line="288" w:lineRule="auto"/>
        <w:jc w:val="both"/>
        <w:rPr>
          <w:rFonts w:ascii="Century Gothic" w:hAnsi="Century Gothic" w:cs="Tahoma"/>
          <w:sz w:val="18"/>
          <w:szCs w:val="18"/>
        </w:rPr>
      </w:pPr>
    </w:p>
    <w:p w14:paraId="162D0188" w14:textId="77777777" w:rsidR="00BA5DA2" w:rsidRPr="008261B9" w:rsidRDefault="00BA5DA2" w:rsidP="002D7A75">
      <w:pPr>
        <w:spacing w:line="288" w:lineRule="auto"/>
        <w:jc w:val="both"/>
        <w:rPr>
          <w:rFonts w:ascii="Century Gothic" w:hAnsi="Century Gothic" w:cs="Tahoma"/>
          <w:sz w:val="18"/>
          <w:szCs w:val="18"/>
          <w:u w:val="single"/>
        </w:rPr>
      </w:pPr>
      <w:r w:rsidRPr="008261B9">
        <w:rPr>
          <w:rFonts w:ascii="Century Gothic" w:hAnsi="Century Gothic" w:cs="Tahoma"/>
          <w:sz w:val="18"/>
          <w:szCs w:val="18"/>
          <w:u w:val="single"/>
        </w:rPr>
        <w:t>Naročnik bo o vseh odločitvah glede javnega naročila obvestil ponudnike tako, da bo odločitev v zvezi z javnim naročilom objavljena na portalu javnih naročil. Odločitev se šteje za vročeno z dnem objave na Portalu javnih naročil.</w:t>
      </w:r>
    </w:p>
    <w:p w14:paraId="57A07554" w14:textId="77777777" w:rsidR="00BA5DA2" w:rsidRPr="008261B9" w:rsidRDefault="00BA5DA2" w:rsidP="002D7A75">
      <w:pPr>
        <w:spacing w:line="288" w:lineRule="auto"/>
        <w:jc w:val="both"/>
        <w:rPr>
          <w:rFonts w:ascii="Century Gothic" w:hAnsi="Century Gothic" w:cs="Tahoma"/>
          <w:sz w:val="18"/>
          <w:szCs w:val="18"/>
        </w:rPr>
      </w:pPr>
    </w:p>
    <w:p w14:paraId="41C1F6D3" w14:textId="77777777" w:rsidR="00BA5DA2" w:rsidRPr="008261B9"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8" w:name="_Toc488152383"/>
      <w:bookmarkStart w:id="29" w:name="_Toc118373431"/>
      <w:bookmarkStart w:id="30" w:name="_Toc197675425"/>
      <w:r w:rsidRPr="008261B9">
        <w:rPr>
          <w:rFonts w:ascii="Century Gothic" w:hAnsi="Century Gothic" w:cs="Tahoma"/>
          <w:b/>
          <w:iCs/>
          <w:kern w:val="28"/>
          <w:sz w:val="18"/>
          <w:szCs w:val="18"/>
        </w:rPr>
        <w:t>2.3 Jezik</w:t>
      </w:r>
      <w:bookmarkEnd w:id="28"/>
      <w:bookmarkEnd w:id="29"/>
      <w:bookmarkEnd w:id="30"/>
      <w:r w:rsidRPr="008261B9">
        <w:rPr>
          <w:rFonts w:ascii="Century Gothic" w:hAnsi="Century Gothic" w:cs="Tahoma"/>
          <w:b/>
          <w:iCs/>
          <w:kern w:val="28"/>
          <w:sz w:val="18"/>
          <w:szCs w:val="18"/>
        </w:rPr>
        <w:t xml:space="preserve"> </w:t>
      </w:r>
    </w:p>
    <w:p w14:paraId="49F902CC" w14:textId="2A7DD102" w:rsidR="001E52B1" w:rsidRPr="008261B9" w:rsidRDefault="001E52B1" w:rsidP="00EC0361">
      <w:pPr>
        <w:keepNext/>
        <w:overflowPunct w:val="0"/>
        <w:autoSpaceDE w:val="0"/>
        <w:autoSpaceDN w:val="0"/>
        <w:adjustRightInd w:val="0"/>
        <w:spacing w:line="288" w:lineRule="auto"/>
        <w:jc w:val="both"/>
        <w:textAlignment w:val="baseline"/>
        <w:outlineLvl w:val="1"/>
        <w:rPr>
          <w:rFonts w:ascii="Century Gothic" w:hAnsi="Century Gothic" w:cs="Tahoma"/>
          <w:bCs/>
          <w:sz w:val="18"/>
          <w:szCs w:val="18"/>
        </w:rPr>
      </w:pPr>
      <w:bookmarkStart w:id="31" w:name="_Toc118459360"/>
      <w:bookmarkStart w:id="32" w:name="_Toc118898836"/>
      <w:bookmarkStart w:id="33" w:name="_Toc118898892"/>
      <w:bookmarkStart w:id="34" w:name="_Toc118898947"/>
      <w:bookmarkStart w:id="35" w:name="_Toc147143333"/>
      <w:bookmarkStart w:id="36" w:name="_Toc180499283"/>
      <w:bookmarkStart w:id="37" w:name="_Toc196734654"/>
      <w:bookmarkStart w:id="38" w:name="_Toc197675426"/>
      <w:bookmarkStart w:id="39" w:name="_Toc488152384"/>
      <w:bookmarkStart w:id="40" w:name="_Toc118373432"/>
      <w:r w:rsidRPr="008261B9">
        <w:rPr>
          <w:rFonts w:ascii="Century Gothic" w:hAnsi="Century Gothic" w:cs="Tahoma"/>
          <w:bCs/>
          <w:sz w:val="18"/>
          <w:szCs w:val="18"/>
        </w:rPr>
        <w:t>Postopek javnega naročanja poteka v SLOVENSKEM JEZIKU skladno s 36. čl. ZJN-3.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w:t>
      </w:r>
      <w:bookmarkEnd w:id="31"/>
      <w:bookmarkEnd w:id="32"/>
      <w:bookmarkEnd w:id="33"/>
      <w:bookmarkEnd w:id="34"/>
      <w:bookmarkEnd w:id="35"/>
      <w:bookmarkEnd w:id="36"/>
      <w:bookmarkEnd w:id="37"/>
      <w:bookmarkEnd w:id="38"/>
      <w:r w:rsidRPr="008261B9">
        <w:rPr>
          <w:rFonts w:ascii="Century Gothic" w:hAnsi="Century Gothic" w:cs="Tahoma"/>
          <w:bCs/>
          <w:sz w:val="18"/>
          <w:szCs w:val="18"/>
        </w:rPr>
        <w:t xml:space="preserve"> </w:t>
      </w:r>
    </w:p>
    <w:p w14:paraId="3E333F85" w14:textId="77777777" w:rsidR="001E52B1" w:rsidRPr="008261B9"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
          <w:bCs/>
          <w:i/>
          <w:sz w:val="18"/>
          <w:szCs w:val="18"/>
          <w:u w:val="single"/>
        </w:rPr>
      </w:pPr>
    </w:p>
    <w:p w14:paraId="4F18A77C" w14:textId="77777777" w:rsidR="001E52B1" w:rsidRPr="008261B9"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Cs/>
          <w:i/>
          <w:sz w:val="18"/>
          <w:szCs w:val="18"/>
          <w:u w:val="single"/>
        </w:rPr>
      </w:pPr>
      <w:bookmarkStart w:id="41" w:name="_Toc118459361"/>
      <w:bookmarkStart w:id="42" w:name="_Toc118898837"/>
      <w:bookmarkStart w:id="43" w:name="_Toc118898893"/>
      <w:bookmarkStart w:id="44" w:name="_Toc118898948"/>
      <w:bookmarkStart w:id="45" w:name="_Toc147143334"/>
      <w:bookmarkStart w:id="46" w:name="_Toc180499284"/>
      <w:bookmarkStart w:id="47" w:name="_Toc196734655"/>
      <w:bookmarkStart w:id="48" w:name="_Toc197675427"/>
      <w:r w:rsidRPr="008261B9">
        <w:rPr>
          <w:rFonts w:ascii="Century Gothic" w:hAnsi="Century Gothic" w:cs="Tahoma"/>
          <w:b/>
          <w:bCs/>
          <w:i/>
          <w:sz w:val="18"/>
          <w:szCs w:val="18"/>
          <w:u w:val="single"/>
        </w:rPr>
        <w:t>OPOZORILO</w:t>
      </w:r>
      <w:r w:rsidRPr="008261B9">
        <w:rPr>
          <w:rFonts w:ascii="Century Gothic" w:hAnsi="Century Gothic" w:cs="Tahoma"/>
          <w:bCs/>
          <w:i/>
          <w:sz w:val="18"/>
          <w:szCs w:val="18"/>
          <w:u w:val="single"/>
        </w:rPr>
        <w:t>:</w:t>
      </w:r>
      <w:bookmarkEnd w:id="41"/>
      <w:bookmarkEnd w:id="42"/>
      <w:bookmarkEnd w:id="43"/>
      <w:bookmarkEnd w:id="44"/>
      <w:bookmarkEnd w:id="45"/>
      <w:bookmarkEnd w:id="46"/>
      <w:bookmarkEnd w:id="47"/>
      <w:bookmarkEnd w:id="48"/>
      <w:r w:rsidRPr="008261B9">
        <w:rPr>
          <w:rFonts w:ascii="Century Gothic" w:hAnsi="Century Gothic" w:cs="Tahoma"/>
          <w:bCs/>
          <w:i/>
          <w:sz w:val="18"/>
          <w:szCs w:val="18"/>
          <w:u w:val="single"/>
        </w:rPr>
        <w:t xml:space="preserve"> </w:t>
      </w:r>
    </w:p>
    <w:p w14:paraId="7FDE1589" w14:textId="77777777" w:rsidR="001E52B1" w:rsidRPr="008261B9"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Cs/>
          <w:i/>
          <w:sz w:val="18"/>
          <w:szCs w:val="18"/>
          <w:u w:val="single"/>
        </w:rPr>
      </w:pPr>
      <w:bookmarkStart w:id="49" w:name="_Toc118459362"/>
      <w:bookmarkStart w:id="50" w:name="_Toc118898838"/>
      <w:bookmarkStart w:id="51" w:name="_Toc118898894"/>
      <w:bookmarkStart w:id="52" w:name="_Toc118898949"/>
      <w:bookmarkStart w:id="53" w:name="_Toc147143335"/>
      <w:bookmarkStart w:id="54" w:name="_Toc180499285"/>
      <w:bookmarkStart w:id="55" w:name="_Toc196734656"/>
      <w:bookmarkStart w:id="56" w:name="_Toc197675428"/>
      <w:r w:rsidRPr="008261B9">
        <w:rPr>
          <w:rFonts w:ascii="Century Gothic" w:hAnsi="Century Gothic" w:cs="Tahoma"/>
          <w:bCs/>
          <w:i/>
          <w:sz w:val="18"/>
          <w:szCs w:val="18"/>
          <w:u w:val="single"/>
        </w:rPr>
        <w:t>Vsa dokumentacija, ki mora biti oddana ob prevzemu, vključno s tehnično dokumentacijo mora biti priložena v originalni verziji ter prevodu v slovenski jezik (naročnik potrdi tehnično ustreznost prevoda).</w:t>
      </w:r>
      <w:bookmarkEnd w:id="49"/>
      <w:bookmarkEnd w:id="50"/>
      <w:bookmarkEnd w:id="51"/>
      <w:bookmarkEnd w:id="52"/>
      <w:bookmarkEnd w:id="53"/>
      <w:bookmarkEnd w:id="54"/>
      <w:bookmarkEnd w:id="55"/>
      <w:bookmarkEnd w:id="56"/>
    </w:p>
    <w:p w14:paraId="05ED32A4" w14:textId="23D9FD12" w:rsidR="001E52B1" w:rsidRPr="008261B9" w:rsidRDefault="007A5AC5" w:rsidP="001E52B1">
      <w:pPr>
        <w:keepNext/>
        <w:overflowPunct w:val="0"/>
        <w:autoSpaceDE w:val="0"/>
        <w:autoSpaceDN w:val="0"/>
        <w:adjustRightInd w:val="0"/>
        <w:spacing w:line="288" w:lineRule="auto"/>
        <w:jc w:val="both"/>
        <w:textAlignment w:val="baseline"/>
        <w:outlineLvl w:val="1"/>
        <w:rPr>
          <w:rFonts w:ascii="Century Gothic" w:hAnsi="Century Gothic" w:cs="Tahoma"/>
          <w:bCs/>
          <w:i/>
          <w:sz w:val="18"/>
          <w:szCs w:val="18"/>
          <w:u w:val="single"/>
        </w:rPr>
      </w:pPr>
      <w:bookmarkStart w:id="57" w:name="_Toc118459363"/>
      <w:bookmarkStart w:id="58" w:name="_Toc118898839"/>
      <w:bookmarkStart w:id="59" w:name="_Toc118898895"/>
      <w:bookmarkStart w:id="60" w:name="_Toc118898950"/>
      <w:bookmarkStart w:id="61" w:name="_Toc147143336"/>
      <w:bookmarkStart w:id="62" w:name="_Toc180499286"/>
      <w:bookmarkStart w:id="63" w:name="_Toc196734657"/>
      <w:bookmarkStart w:id="64" w:name="_Toc197675429"/>
      <w:r w:rsidRPr="008261B9">
        <w:rPr>
          <w:rFonts w:ascii="Century Gothic" w:hAnsi="Century Gothic" w:cs="Tahoma"/>
          <w:bCs/>
          <w:i/>
          <w:sz w:val="18"/>
          <w:szCs w:val="18"/>
          <w:u w:val="single"/>
        </w:rPr>
        <w:t xml:space="preserve">Izvajalec </w:t>
      </w:r>
      <w:r w:rsidR="001E52B1" w:rsidRPr="008261B9">
        <w:rPr>
          <w:rFonts w:ascii="Century Gothic" w:hAnsi="Century Gothic" w:cs="Tahoma"/>
          <w:bCs/>
          <w:i/>
          <w:sz w:val="18"/>
          <w:szCs w:val="18"/>
          <w:u w:val="single"/>
        </w:rPr>
        <w:t>mora zagotavljati, da bo komunikacija med izvajalcem in naročnikom potekala izključno v slovenskem jeziku.</w:t>
      </w:r>
      <w:bookmarkEnd w:id="57"/>
      <w:bookmarkEnd w:id="58"/>
      <w:bookmarkEnd w:id="59"/>
      <w:bookmarkEnd w:id="60"/>
      <w:bookmarkEnd w:id="61"/>
      <w:bookmarkEnd w:id="62"/>
      <w:bookmarkEnd w:id="63"/>
      <w:bookmarkEnd w:id="64"/>
    </w:p>
    <w:p w14:paraId="223F2366" w14:textId="77777777" w:rsidR="001E52B1" w:rsidRPr="008261B9" w:rsidRDefault="001E52B1" w:rsidP="00EC0361">
      <w:pPr>
        <w:keepNext/>
        <w:overflowPunct w:val="0"/>
        <w:autoSpaceDE w:val="0"/>
        <w:autoSpaceDN w:val="0"/>
        <w:adjustRightInd w:val="0"/>
        <w:spacing w:line="288" w:lineRule="auto"/>
        <w:jc w:val="both"/>
        <w:textAlignment w:val="baseline"/>
        <w:outlineLvl w:val="1"/>
        <w:rPr>
          <w:rFonts w:ascii="Century Gothic" w:hAnsi="Century Gothic" w:cs="Tahoma"/>
          <w:bCs/>
          <w:sz w:val="18"/>
          <w:szCs w:val="18"/>
        </w:rPr>
      </w:pPr>
    </w:p>
    <w:p w14:paraId="74561BF7" w14:textId="2D34499E" w:rsidR="00BA5DA2" w:rsidRPr="008261B9"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65" w:name="_Toc197675430"/>
      <w:r w:rsidRPr="008261B9">
        <w:rPr>
          <w:rFonts w:ascii="Century Gothic" w:hAnsi="Century Gothic" w:cs="Tahoma"/>
          <w:b/>
          <w:iCs/>
          <w:kern w:val="28"/>
          <w:sz w:val="18"/>
          <w:szCs w:val="18"/>
        </w:rPr>
        <w:t>2.4 Veljavnost ponudbe</w:t>
      </w:r>
      <w:bookmarkEnd w:id="39"/>
      <w:bookmarkEnd w:id="40"/>
      <w:bookmarkEnd w:id="65"/>
      <w:r w:rsidRPr="008261B9">
        <w:rPr>
          <w:rFonts w:ascii="Century Gothic" w:hAnsi="Century Gothic" w:cs="Tahoma"/>
          <w:b/>
          <w:iCs/>
          <w:kern w:val="28"/>
          <w:sz w:val="18"/>
          <w:szCs w:val="18"/>
        </w:rPr>
        <w:t xml:space="preserve"> </w:t>
      </w:r>
    </w:p>
    <w:p w14:paraId="267BBAF5" w14:textId="3A910A75" w:rsidR="00BA5DA2" w:rsidRPr="008261B9" w:rsidRDefault="00CA00D6"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P</w:t>
      </w:r>
      <w:r w:rsidR="00BA5DA2" w:rsidRPr="008261B9">
        <w:rPr>
          <w:rFonts w:ascii="Century Gothic" w:hAnsi="Century Gothic" w:cs="Tahoma"/>
          <w:sz w:val="18"/>
          <w:szCs w:val="18"/>
        </w:rPr>
        <w:t xml:space="preserve">onudba mora veljati najmanj </w:t>
      </w:r>
      <w:r w:rsidR="00EC0361" w:rsidRPr="008261B9">
        <w:rPr>
          <w:rFonts w:ascii="Century Gothic" w:hAnsi="Century Gothic" w:cs="Tahoma"/>
          <w:sz w:val="18"/>
          <w:szCs w:val="18"/>
        </w:rPr>
        <w:t>90</w:t>
      </w:r>
      <w:r w:rsidR="00BA5DA2" w:rsidRPr="008261B9">
        <w:rPr>
          <w:rFonts w:ascii="Century Gothic" w:hAnsi="Century Gothic" w:cs="Tahoma"/>
          <w:sz w:val="18"/>
          <w:szCs w:val="18"/>
        </w:rPr>
        <w:t xml:space="preserve"> dni po roku za oddajo ponudbe.</w:t>
      </w:r>
    </w:p>
    <w:p w14:paraId="73C015F4" w14:textId="36ECF91D"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Končna ponudba mora biti veljavna še najmanj </w:t>
      </w:r>
      <w:r w:rsidR="006B6D98" w:rsidRPr="008261B9">
        <w:rPr>
          <w:rFonts w:ascii="Century Gothic" w:hAnsi="Century Gothic" w:cs="Tahoma"/>
          <w:sz w:val="18"/>
          <w:szCs w:val="18"/>
        </w:rPr>
        <w:t>120</w:t>
      </w:r>
      <w:r w:rsidRPr="008261B9">
        <w:rPr>
          <w:rFonts w:ascii="Century Gothic" w:hAnsi="Century Gothic" w:cs="Tahoma"/>
          <w:sz w:val="18"/>
          <w:szCs w:val="18"/>
        </w:rPr>
        <w:t xml:space="preserve"> dni po roku za oddajo ponudbe po pogajanjih</w:t>
      </w:r>
      <w:r w:rsidR="00B4289A" w:rsidRPr="008261B9">
        <w:rPr>
          <w:rFonts w:ascii="Century Gothic" w:hAnsi="Century Gothic" w:cs="Tahoma"/>
          <w:sz w:val="18"/>
          <w:szCs w:val="18"/>
        </w:rPr>
        <w:t>.</w:t>
      </w:r>
      <w:r w:rsidRPr="008261B9">
        <w:rPr>
          <w:rFonts w:ascii="Century Gothic" w:hAnsi="Century Gothic" w:cs="Tahoma"/>
          <w:sz w:val="18"/>
          <w:szCs w:val="18"/>
        </w:rPr>
        <w:t xml:space="preserve"> </w:t>
      </w:r>
    </w:p>
    <w:p w14:paraId="2B172063"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V primeru vloženega zahtevka za revizijo so ponudniki vezani na ponudbo do sklenitve pogodbe z izbranim ponudnikom oz. drugačne odločitve naročnika ali revizijske komisije.</w:t>
      </w:r>
    </w:p>
    <w:p w14:paraId="31423B6D" w14:textId="77777777" w:rsidR="00BA5DA2" w:rsidRPr="008261B9" w:rsidRDefault="00BA5DA2" w:rsidP="002D7A75">
      <w:pPr>
        <w:spacing w:line="288" w:lineRule="auto"/>
        <w:jc w:val="both"/>
        <w:rPr>
          <w:rFonts w:ascii="Century Gothic" w:hAnsi="Century Gothic" w:cs="Tahoma"/>
          <w:sz w:val="18"/>
          <w:szCs w:val="18"/>
        </w:rPr>
      </w:pPr>
    </w:p>
    <w:p w14:paraId="54EE86AF"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lastRenderedPageBreak/>
        <w:t xml:space="preserve">V primeru krajšega roka veljavnosti ponudbe se ponudba kot nepopolna izloči. </w:t>
      </w:r>
    </w:p>
    <w:p w14:paraId="5DB1C95B" w14:textId="77777777" w:rsidR="00BA5DA2" w:rsidRPr="008261B9" w:rsidRDefault="00BA5DA2" w:rsidP="002D7A75">
      <w:pPr>
        <w:spacing w:line="288" w:lineRule="auto"/>
        <w:jc w:val="both"/>
        <w:rPr>
          <w:rFonts w:ascii="Century Gothic" w:hAnsi="Century Gothic" w:cs="Tahoma"/>
          <w:sz w:val="18"/>
          <w:szCs w:val="18"/>
        </w:rPr>
      </w:pPr>
    </w:p>
    <w:p w14:paraId="49B8082A" w14:textId="77777777" w:rsidR="00BA5DA2" w:rsidRPr="008261B9"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66" w:name="_Toc118373433"/>
      <w:bookmarkStart w:id="67" w:name="_Toc197675431"/>
      <w:r w:rsidRPr="008261B9">
        <w:rPr>
          <w:rFonts w:ascii="Century Gothic" w:hAnsi="Century Gothic" w:cs="Tahoma"/>
          <w:b/>
          <w:iCs/>
          <w:kern w:val="28"/>
          <w:sz w:val="18"/>
          <w:szCs w:val="18"/>
        </w:rPr>
        <w:t>2.5 Skupna ponudba</w:t>
      </w:r>
      <w:bookmarkEnd w:id="66"/>
      <w:bookmarkEnd w:id="67"/>
    </w:p>
    <w:p w14:paraId="341E095A" w14:textId="2FF3AEAD"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Na podlagi tretjega </w:t>
      </w:r>
      <w:r w:rsidR="00D161AC" w:rsidRPr="008261B9">
        <w:rPr>
          <w:rFonts w:ascii="Century Gothic" w:hAnsi="Century Gothic" w:cs="Tahoma"/>
          <w:bCs/>
          <w:sz w:val="18"/>
          <w:szCs w:val="18"/>
        </w:rPr>
        <w:t xml:space="preserve">odstavka </w:t>
      </w:r>
      <w:r w:rsidRPr="008261B9">
        <w:rPr>
          <w:rFonts w:ascii="Century Gothic" w:hAnsi="Century Gothic" w:cs="Tahoma"/>
          <w:bCs/>
          <w:sz w:val="18"/>
          <w:szCs w:val="18"/>
        </w:rPr>
        <w:t>10. člena ZJN-3 lahko v postopku javnega naročanja sodelujejo tudi skupine gospodarskih subjektov, vključno z začasnimi združenji. Skupinam ponudnikov ni treba prevzeti kakršnekoli pravne oblike. V primeru skupne ponudbe morajo skupni ponudniki določiti nosilca posla, ki je pooblaščen za podpis ponudbe in pogodbe /okvirnega sporazuma ter za podajanje vseh drugih izjav in podpis drugih dokumentov, povezanih s tem javnim naročilo.</w:t>
      </w:r>
    </w:p>
    <w:p w14:paraId="7F599037"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29FE9BF9" w14:textId="77777777" w:rsidR="00BA5DA2" w:rsidRPr="008261B9" w:rsidRDefault="00BA5DA2" w:rsidP="002D7A75">
      <w:pPr>
        <w:numPr>
          <w:ilvl w:val="0"/>
          <w:numId w:val="3"/>
        </w:num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imenovanje </w:t>
      </w:r>
      <w:proofErr w:type="spellStart"/>
      <w:r w:rsidRPr="008261B9">
        <w:rPr>
          <w:rFonts w:ascii="Century Gothic" w:hAnsi="Century Gothic" w:cs="Tahoma"/>
          <w:bCs/>
          <w:sz w:val="18"/>
          <w:szCs w:val="18"/>
        </w:rPr>
        <w:t>poslovodečega</w:t>
      </w:r>
      <w:proofErr w:type="spellEnd"/>
      <w:r w:rsidRPr="008261B9">
        <w:rPr>
          <w:rFonts w:ascii="Century Gothic" w:hAnsi="Century Gothic" w:cs="Tahoma"/>
          <w:bCs/>
          <w:sz w:val="18"/>
          <w:szCs w:val="18"/>
        </w:rPr>
        <w:t xml:space="preserve"> pri izvedbi javnega naročila (vodilnega partnerja),</w:t>
      </w:r>
    </w:p>
    <w:p w14:paraId="27B25B07" w14:textId="77777777" w:rsidR="00BA5DA2" w:rsidRPr="008261B9" w:rsidRDefault="00BA5DA2" w:rsidP="002D7A75">
      <w:pPr>
        <w:numPr>
          <w:ilvl w:val="0"/>
          <w:numId w:val="3"/>
        </w:num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pooblastilo </w:t>
      </w:r>
      <w:proofErr w:type="spellStart"/>
      <w:r w:rsidRPr="008261B9">
        <w:rPr>
          <w:rFonts w:ascii="Century Gothic" w:hAnsi="Century Gothic" w:cs="Tahoma"/>
          <w:bCs/>
          <w:sz w:val="18"/>
          <w:szCs w:val="18"/>
        </w:rPr>
        <w:t>poslovodečemu</w:t>
      </w:r>
      <w:proofErr w:type="spellEnd"/>
      <w:r w:rsidRPr="008261B9">
        <w:rPr>
          <w:rFonts w:ascii="Century Gothic" w:hAnsi="Century Gothic" w:cs="Tahoma"/>
          <w:bCs/>
          <w:sz w:val="18"/>
          <w:szCs w:val="18"/>
        </w:rPr>
        <w:t xml:space="preserve"> za podpis ponudbe in pogodbe, </w:t>
      </w:r>
    </w:p>
    <w:p w14:paraId="005ADE88" w14:textId="77777777" w:rsidR="00BA5DA2" w:rsidRPr="008261B9" w:rsidRDefault="00BA5DA2" w:rsidP="002D7A75">
      <w:pPr>
        <w:numPr>
          <w:ilvl w:val="0"/>
          <w:numId w:val="3"/>
        </w:numPr>
        <w:spacing w:line="288" w:lineRule="auto"/>
        <w:jc w:val="both"/>
        <w:rPr>
          <w:rFonts w:ascii="Century Gothic" w:hAnsi="Century Gothic" w:cs="Tahoma"/>
          <w:bCs/>
          <w:sz w:val="18"/>
          <w:szCs w:val="18"/>
        </w:rPr>
      </w:pPr>
      <w:r w:rsidRPr="008261B9">
        <w:rPr>
          <w:rFonts w:ascii="Century Gothic" w:hAnsi="Century Gothic" w:cs="Tahoma"/>
          <w:bCs/>
          <w:sz w:val="18"/>
          <w:szCs w:val="18"/>
        </w:rPr>
        <w:t>izjava, da so vsi ponudniki v skupni ponudbi seznanjeni z navodili ponudnikom za izdelavo ponudbe in z razpisnimi pogoji ter merilom za dodelitev javnega naročila in da z njimi v celoti soglašajo,</w:t>
      </w:r>
    </w:p>
    <w:p w14:paraId="3917C9B8" w14:textId="77777777" w:rsidR="00BA5DA2" w:rsidRPr="008261B9" w:rsidRDefault="00BA5DA2" w:rsidP="002D7A75">
      <w:pPr>
        <w:numPr>
          <w:ilvl w:val="0"/>
          <w:numId w:val="3"/>
        </w:numPr>
        <w:spacing w:line="288" w:lineRule="auto"/>
        <w:jc w:val="both"/>
        <w:rPr>
          <w:rFonts w:ascii="Century Gothic" w:hAnsi="Century Gothic" w:cs="Tahoma"/>
          <w:bCs/>
          <w:sz w:val="18"/>
          <w:szCs w:val="18"/>
        </w:rPr>
      </w:pPr>
      <w:r w:rsidRPr="008261B9">
        <w:rPr>
          <w:rFonts w:ascii="Century Gothic" w:hAnsi="Century Gothic" w:cs="Tahoma"/>
          <w:bCs/>
          <w:sz w:val="18"/>
          <w:szCs w:val="18"/>
        </w:rPr>
        <w:t>da so seznanjeni s plačilnimi pogoji iz razpisne dokumentacije in da se vsa plačila naročnika izvedejo preko nosilca posla,</w:t>
      </w:r>
    </w:p>
    <w:p w14:paraId="60A2682B" w14:textId="77777777" w:rsidR="00BA5DA2" w:rsidRPr="008261B9" w:rsidRDefault="00BA5DA2" w:rsidP="002D7A75">
      <w:pPr>
        <w:numPr>
          <w:ilvl w:val="0"/>
          <w:numId w:val="3"/>
        </w:numPr>
        <w:spacing w:line="288" w:lineRule="auto"/>
        <w:jc w:val="both"/>
        <w:rPr>
          <w:rFonts w:ascii="Century Gothic" w:hAnsi="Century Gothic" w:cs="Tahoma"/>
          <w:bCs/>
          <w:sz w:val="18"/>
          <w:szCs w:val="18"/>
        </w:rPr>
      </w:pPr>
      <w:r w:rsidRPr="008261B9">
        <w:rPr>
          <w:rFonts w:ascii="Century Gothic" w:hAnsi="Century Gothic" w:cs="Tahoma"/>
          <w:bCs/>
          <w:sz w:val="18"/>
          <w:szCs w:val="18"/>
        </w:rPr>
        <w:t>za vsakega ponudnika / partnerja navesti vsebino, vrednost in delež v predmetnem javnem naročilu,</w:t>
      </w:r>
    </w:p>
    <w:p w14:paraId="5183170E" w14:textId="77777777" w:rsidR="00BA5DA2" w:rsidRPr="008261B9" w:rsidRDefault="00BA5DA2" w:rsidP="002D7A75">
      <w:pPr>
        <w:numPr>
          <w:ilvl w:val="0"/>
          <w:numId w:val="3"/>
        </w:numPr>
        <w:spacing w:line="288" w:lineRule="auto"/>
        <w:jc w:val="both"/>
        <w:rPr>
          <w:rFonts w:ascii="Century Gothic" w:hAnsi="Century Gothic" w:cs="Tahoma"/>
          <w:bCs/>
          <w:sz w:val="18"/>
          <w:szCs w:val="18"/>
        </w:rPr>
      </w:pPr>
      <w:r w:rsidRPr="008261B9">
        <w:rPr>
          <w:rFonts w:ascii="Century Gothic" w:hAnsi="Century Gothic" w:cs="Tahoma"/>
          <w:bCs/>
          <w:sz w:val="18"/>
          <w:szCs w:val="18"/>
        </w:rPr>
        <w:t>navedba, da odgovarjajo naročniku neomejeno solidarno.</w:t>
      </w:r>
    </w:p>
    <w:p w14:paraId="2D186155" w14:textId="77777777" w:rsidR="00BA5DA2" w:rsidRPr="008261B9" w:rsidRDefault="00BA5DA2" w:rsidP="002D7A75">
      <w:pPr>
        <w:spacing w:line="288" w:lineRule="auto"/>
        <w:jc w:val="both"/>
        <w:rPr>
          <w:rFonts w:ascii="Century Gothic" w:hAnsi="Century Gothic" w:cs="Tahoma"/>
          <w:bCs/>
          <w:sz w:val="18"/>
          <w:szCs w:val="18"/>
        </w:rPr>
      </w:pPr>
    </w:p>
    <w:p w14:paraId="1B5ACD47" w14:textId="77777777" w:rsidR="00BA5DA2" w:rsidRPr="008261B9" w:rsidRDefault="00BA5DA2" w:rsidP="002D7A75">
      <w:pPr>
        <w:spacing w:line="288" w:lineRule="auto"/>
        <w:jc w:val="both"/>
        <w:rPr>
          <w:rFonts w:ascii="Century Gothic" w:hAnsi="Century Gothic" w:cs="Tahoma"/>
          <w:bCs/>
          <w:strike/>
          <w:sz w:val="18"/>
          <w:szCs w:val="18"/>
        </w:rPr>
      </w:pPr>
      <w:r w:rsidRPr="008261B9">
        <w:rPr>
          <w:rFonts w:ascii="Century Gothic" w:hAnsi="Century Gothic" w:cs="Tahoma"/>
          <w:bCs/>
          <w:sz w:val="18"/>
          <w:szCs w:val="18"/>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0581D6A4"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61140DBE" w14:textId="77777777" w:rsidR="00BA5DA2" w:rsidRPr="008261B9" w:rsidRDefault="00BA5DA2" w:rsidP="002D7A75">
      <w:pPr>
        <w:spacing w:line="288" w:lineRule="auto"/>
        <w:jc w:val="both"/>
        <w:rPr>
          <w:rFonts w:ascii="Century Gothic" w:hAnsi="Century Gothic" w:cs="Tahoma"/>
          <w:bCs/>
          <w:sz w:val="18"/>
          <w:szCs w:val="18"/>
        </w:rPr>
      </w:pPr>
    </w:p>
    <w:p w14:paraId="59602CC1"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Ne glede na to pa ponudniki odgovarjajo naročniku neomejeno solidarno. Pravne osebe naj navedejo imena oseb, ki bodo odgovorne za izvedbo predmetnega naročila.</w:t>
      </w:r>
    </w:p>
    <w:p w14:paraId="59A1D62F" w14:textId="77777777" w:rsidR="00BA5DA2" w:rsidRPr="008261B9" w:rsidRDefault="00BA5DA2" w:rsidP="002D7A75">
      <w:pPr>
        <w:spacing w:line="288" w:lineRule="auto"/>
        <w:jc w:val="both"/>
        <w:rPr>
          <w:rFonts w:ascii="Century Gothic" w:hAnsi="Century Gothic" w:cs="Tahoma"/>
          <w:bCs/>
          <w:sz w:val="18"/>
          <w:szCs w:val="18"/>
        </w:rPr>
      </w:pPr>
    </w:p>
    <w:p w14:paraId="30A29C65" w14:textId="3280E828" w:rsidR="00BA5DA2" w:rsidRPr="008261B9" w:rsidRDefault="00BA5DA2" w:rsidP="002D7A75">
      <w:pPr>
        <w:spacing w:line="288" w:lineRule="auto"/>
        <w:jc w:val="both"/>
        <w:rPr>
          <w:rFonts w:ascii="Century Gothic" w:hAnsi="Century Gothic" w:cs="Tahoma"/>
          <w:b/>
          <w:sz w:val="18"/>
          <w:szCs w:val="18"/>
        </w:rPr>
      </w:pPr>
      <w:r w:rsidRPr="008261B9">
        <w:rPr>
          <w:rFonts w:ascii="Century Gothic" w:hAnsi="Century Gothic" w:cs="Tahoma"/>
          <w:b/>
          <w:sz w:val="18"/>
          <w:szCs w:val="18"/>
        </w:rPr>
        <w:t xml:space="preserve">OPOZORILO: Ponudbo v drugi fazi postopka lahko odda samo isti ponudnik - ista skupina ponudnikov / partnerjev, ki je v prvi fazi postopka oddala </w:t>
      </w:r>
      <w:r w:rsidR="007A5AC5" w:rsidRPr="008261B9">
        <w:rPr>
          <w:rFonts w:ascii="Century Gothic" w:hAnsi="Century Gothic" w:cs="Tahoma"/>
          <w:b/>
          <w:sz w:val="18"/>
          <w:szCs w:val="18"/>
        </w:rPr>
        <w:t xml:space="preserve">prijavo </w:t>
      </w:r>
      <w:r w:rsidRPr="008261B9">
        <w:rPr>
          <w:rFonts w:ascii="Century Gothic" w:hAnsi="Century Gothic" w:cs="Tahoma"/>
          <w:b/>
          <w:sz w:val="18"/>
          <w:szCs w:val="18"/>
        </w:rPr>
        <w:t>in mu je bila s pravnomočnim sklepom priznana sposobnost. Menjava ponudnikov med fazami ni mogoča. Če bo do nje prišlo, bo naročnik takšno ponudbo izločil iz postopka oddaje javnega naročila kot nedopustno ponudbo.</w:t>
      </w:r>
    </w:p>
    <w:p w14:paraId="6956A7EE" w14:textId="77777777" w:rsidR="00BA5DA2" w:rsidRPr="008261B9" w:rsidRDefault="00BA5DA2" w:rsidP="002D7A75">
      <w:pPr>
        <w:spacing w:line="288" w:lineRule="auto"/>
        <w:jc w:val="both"/>
        <w:rPr>
          <w:rFonts w:ascii="Century Gothic" w:hAnsi="Century Gothic" w:cs="Tahoma"/>
          <w:bCs/>
          <w:sz w:val="18"/>
          <w:szCs w:val="18"/>
        </w:rPr>
      </w:pPr>
    </w:p>
    <w:p w14:paraId="3C753C1D" w14:textId="77777777" w:rsidR="00BA5DA2" w:rsidRPr="008261B9"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68" w:name="_Toc488152389"/>
      <w:bookmarkStart w:id="69" w:name="_Toc12802050"/>
      <w:bookmarkStart w:id="70" w:name="_Toc118373434"/>
      <w:bookmarkStart w:id="71" w:name="_Toc197675432"/>
      <w:r w:rsidRPr="008261B9">
        <w:rPr>
          <w:rFonts w:ascii="Century Gothic" w:hAnsi="Century Gothic" w:cs="Tahoma"/>
          <w:b/>
          <w:iCs/>
          <w:kern w:val="28"/>
          <w:sz w:val="18"/>
          <w:szCs w:val="18"/>
        </w:rPr>
        <w:t>2.6 Ponudba s podizvajalci</w:t>
      </w:r>
      <w:bookmarkEnd w:id="68"/>
      <w:bookmarkEnd w:id="69"/>
      <w:bookmarkEnd w:id="70"/>
      <w:bookmarkEnd w:id="71"/>
      <w:r w:rsidRPr="008261B9">
        <w:rPr>
          <w:rFonts w:ascii="Century Gothic" w:hAnsi="Century Gothic" w:cs="Tahoma"/>
          <w:b/>
          <w:iCs/>
          <w:kern w:val="28"/>
          <w:sz w:val="18"/>
          <w:szCs w:val="18"/>
        </w:rPr>
        <w:t xml:space="preserve"> </w:t>
      </w:r>
    </w:p>
    <w:p w14:paraId="788FF887" w14:textId="77777777" w:rsidR="00BA5DA2" w:rsidRPr="008261B9" w:rsidRDefault="00BA5DA2" w:rsidP="002D7A75">
      <w:pPr>
        <w:autoSpaceDE w:val="0"/>
        <w:autoSpaceDN w:val="0"/>
        <w:adjustRightInd w:val="0"/>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Ponudnik lahko del javnega naročila odda v </w:t>
      </w:r>
      <w:proofErr w:type="spellStart"/>
      <w:r w:rsidRPr="008261B9">
        <w:rPr>
          <w:rFonts w:ascii="Century Gothic" w:hAnsi="Century Gothic" w:cs="Tahoma"/>
          <w:bCs/>
          <w:sz w:val="18"/>
          <w:szCs w:val="18"/>
        </w:rPr>
        <w:t>podizvajanje</w:t>
      </w:r>
      <w:proofErr w:type="spellEnd"/>
      <w:r w:rsidRPr="008261B9">
        <w:rPr>
          <w:rFonts w:ascii="Century Gothic" w:hAnsi="Century Gothic" w:cs="Tahoma"/>
          <w:bCs/>
          <w:sz w:val="18"/>
          <w:szCs w:val="18"/>
        </w:rPr>
        <w:t xml:space="preserve">, vendar v </w:t>
      </w:r>
      <w:proofErr w:type="spellStart"/>
      <w:r w:rsidRPr="008261B9">
        <w:rPr>
          <w:rFonts w:ascii="Century Gothic" w:hAnsi="Century Gothic" w:cs="Tahoma"/>
          <w:bCs/>
          <w:sz w:val="18"/>
          <w:szCs w:val="18"/>
        </w:rPr>
        <w:t>podizvajanje</w:t>
      </w:r>
      <w:proofErr w:type="spellEnd"/>
      <w:r w:rsidRPr="008261B9">
        <w:rPr>
          <w:rFonts w:ascii="Century Gothic" w:hAnsi="Century Gothic" w:cs="Tahoma"/>
          <w:bCs/>
          <w:sz w:val="18"/>
          <w:szCs w:val="18"/>
        </w:rPr>
        <w:t xml:space="preserve"> ne sme oddati celotnega javnega naročila.</w:t>
      </w:r>
    </w:p>
    <w:p w14:paraId="463E44A2" w14:textId="77777777" w:rsidR="00BA5DA2" w:rsidRPr="008261B9" w:rsidRDefault="00BA5DA2" w:rsidP="002D7A75">
      <w:pPr>
        <w:autoSpaceDE w:val="0"/>
        <w:autoSpaceDN w:val="0"/>
        <w:adjustRightInd w:val="0"/>
        <w:spacing w:line="288" w:lineRule="auto"/>
        <w:jc w:val="both"/>
        <w:rPr>
          <w:rFonts w:ascii="Century Gothic" w:hAnsi="Century Gothic" w:cs="Tahoma"/>
          <w:bCs/>
          <w:sz w:val="18"/>
          <w:szCs w:val="18"/>
        </w:rPr>
      </w:pPr>
    </w:p>
    <w:p w14:paraId="5DDBE2C7"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Ponudnik, ki namerava pri izvedbi naročila nastopati s podizvajalci, mora podizvajalca nominirati. Prijavljeni podizvajalci morajo izpolniti ESPD obrazec in izpolnjevati pogoje, ki so v poglavju Razlogi za izključitev in pogoji za sodelovanje določeni za podizvajalce . V kolikor bo nominirani podizvajalec zahteval neposredno plačilo od naročnika mora predložiti zahtevo za neposredno plačilo, katerega mora podpisati tudi ponudnik oziroma vodilni partner v primeru skupne ponudbe.</w:t>
      </w:r>
    </w:p>
    <w:p w14:paraId="5797C3A9" w14:textId="77777777" w:rsidR="00BA5DA2" w:rsidRPr="008261B9" w:rsidRDefault="00BA5DA2" w:rsidP="002D7A75">
      <w:pPr>
        <w:spacing w:line="288" w:lineRule="auto"/>
        <w:jc w:val="both"/>
        <w:rPr>
          <w:rFonts w:ascii="Century Gothic" w:hAnsi="Century Gothic" w:cs="Tahoma"/>
          <w:bCs/>
          <w:sz w:val="18"/>
          <w:szCs w:val="18"/>
        </w:rPr>
      </w:pPr>
    </w:p>
    <w:p w14:paraId="7439FC4A"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Kadar namerava ponudnik izvesti javno naročilo s podizvajalci, mora v ponudbi:  </w:t>
      </w:r>
    </w:p>
    <w:p w14:paraId="6F90912D" w14:textId="77777777" w:rsidR="00BA5DA2" w:rsidRPr="008261B9" w:rsidRDefault="00BA5DA2" w:rsidP="00031383">
      <w:pPr>
        <w:numPr>
          <w:ilvl w:val="0"/>
          <w:numId w:val="8"/>
        </w:numPr>
        <w:spacing w:line="288" w:lineRule="auto"/>
        <w:contextualSpacing/>
        <w:jc w:val="both"/>
        <w:rPr>
          <w:rFonts w:ascii="Century Gothic" w:hAnsi="Century Gothic" w:cs="Tahoma"/>
          <w:bCs/>
          <w:sz w:val="18"/>
          <w:szCs w:val="18"/>
        </w:rPr>
      </w:pPr>
      <w:r w:rsidRPr="008261B9">
        <w:rPr>
          <w:rFonts w:ascii="Century Gothic" w:hAnsi="Century Gothic" w:cs="Tahoma"/>
          <w:bCs/>
          <w:sz w:val="18"/>
          <w:szCs w:val="18"/>
        </w:rPr>
        <w:t xml:space="preserve">navesti vse podizvajalce ter vsak del javnega naročila, ki ga namerava oddati v </w:t>
      </w:r>
      <w:proofErr w:type="spellStart"/>
      <w:r w:rsidRPr="008261B9">
        <w:rPr>
          <w:rFonts w:ascii="Century Gothic" w:hAnsi="Century Gothic" w:cs="Tahoma"/>
          <w:bCs/>
          <w:sz w:val="18"/>
          <w:szCs w:val="18"/>
        </w:rPr>
        <w:t>podizvajanje</w:t>
      </w:r>
      <w:proofErr w:type="spellEnd"/>
      <w:r w:rsidRPr="008261B9">
        <w:rPr>
          <w:rFonts w:ascii="Century Gothic" w:hAnsi="Century Gothic" w:cs="Tahoma"/>
          <w:bCs/>
          <w:sz w:val="18"/>
          <w:szCs w:val="18"/>
        </w:rPr>
        <w:t xml:space="preserve">, </w:t>
      </w:r>
    </w:p>
    <w:p w14:paraId="181E5393" w14:textId="77777777" w:rsidR="00BA5DA2" w:rsidRPr="008261B9" w:rsidRDefault="00BA5DA2" w:rsidP="00031383">
      <w:pPr>
        <w:numPr>
          <w:ilvl w:val="0"/>
          <w:numId w:val="8"/>
        </w:numPr>
        <w:spacing w:line="288" w:lineRule="auto"/>
        <w:contextualSpacing/>
        <w:jc w:val="both"/>
        <w:rPr>
          <w:rFonts w:ascii="Century Gothic" w:hAnsi="Century Gothic" w:cs="Tahoma"/>
          <w:bCs/>
          <w:sz w:val="18"/>
          <w:szCs w:val="18"/>
        </w:rPr>
      </w:pPr>
      <w:r w:rsidRPr="008261B9">
        <w:rPr>
          <w:rFonts w:ascii="Century Gothic" w:hAnsi="Century Gothic" w:cs="Tahoma"/>
          <w:bCs/>
          <w:sz w:val="18"/>
          <w:szCs w:val="18"/>
        </w:rPr>
        <w:t xml:space="preserve">kontaktne podatke in zakonite zastopnike predlaganih podizvajalcev, </w:t>
      </w:r>
    </w:p>
    <w:p w14:paraId="5E78FB5A" w14:textId="77777777" w:rsidR="00BA5DA2" w:rsidRPr="008261B9" w:rsidRDefault="00BA5DA2" w:rsidP="00031383">
      <w:pPr>
        <w:numPr>
          <w:ilvl w:val="0"/>
          <w:numId w:val="8"/>
        </w:numPr>
        <w:spacing w:line="288" w:lineRule="auto"/>
        <w:contextualSpacing/>
        <w:jc w:val="both"/>
        <w:rPr>
          <w:rFonts w:ascii="Century Gothic" w:hAnsi="Century Gothic" w:cs="Tahoma"/>
          <w:bCs/>
          <w:sz w:val="18"/>
          <w:szCs w:val="18"/>
        </w:rPr>
      </w:pPr>
      <w:r w:rsidRPr="008261B9">
        <w:rPr>
          <w:rFonts w:ascii="Century Gothic" w:hAnsi="Century Gothic" w:cs="Tahoma"/>
          <w:bCs/>
          <w:sz w:val="18"/>
          <w:szCs w:val="18"/>
        </w:rPr>
        <w:t xml:space="preserve">izpolnjene ESPD teh podizvajalcev </w:t>
      </w:r>
    </w:p>
    <w:p w14:paraId="624F9A70" w14:textId="77777777" w:rsidR="00BA5DA2" w:rsidRPr="008261B9" w:rsidRDefault="00BA5DA2" w:rsidP="00031383">
      <w:pPr>
        <w:numPr>
          <w:ilvl w:val="0"/>
          <w:numId w:val="8"/>
        </w:numPr>
        <w:spacing w:line="288" w:lineRule="auto"/>
        <w:contextualSpacing/>
        <w:jc w:val="both"/>
        <w:rPr>
          <w:rFonts w:ascii="Century Gothic" w:hAnsi="Century Gothic" w:cs="Tahoma"/>
          <w:bCs/>
          <w:sz w:val="18"/>
          <w:szCs w:val="18"/>
        </w:rPr>
      </w:pPr>
      <w:r w:rsidRPr="008261B9">
        <w:rPr>
          <w:rFonts w:ascii="Century Gothic" w:hAnsi="Century Gothic" w:cs="Tahoma"/>
          <w:bCs/>
          <w:sz w:val="18"/>
          <w:szCs w:val="18"/>
        </w:rPr>
        <w:t>priložiti zahtevo podizvajalca za neposredno plačilo, če podizvajalec to zahteva.</w:t>
      </w:r>
    </w:p>
    <w:p w14:paraId="22E4A65D" w14:textId="77777777" w:rsidR="00BA5DA2" w:rsidRPr="008261B9" w:rsidRDefault="00BA5DA2" w:rsidP="002D7A75">
      <w:pPr>
        <w:spacing w:line="288" w:lineRule="auto"/>
        <w:jc w:val="both"/>
        <w:rPr>
          <w:rFonts w:ascii="Century Gothic" w:hAnsi="Century Gothic" w:cs="Tahoma"/>
          <w:bCs/>
          <w:sz w:val="18"/>
          <w:szCs w:val="18"/>
        </w:rPr>
      </w:pPr>
    </w:p>
    <w:p w14:paraId="38CEF1F0"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lastRenderedPageBreak/>
        <w:t>V kolikor podizvajalec zahteva neposredno plačilo mora v ponudbi predložiti lastno izjavo iz katere bo razvidno:</w:t>
      </w:r>
    </w:p>
    <w:p w14:paraId="762447D8" w14:textId="77777777" w:rsidR="00BA5DA2" w:rsidRPr="008261B9" w:rsidRDefault="00BA5DA2" w:rsidP="00031383">
      <w:pPr>
        <w:numPr>
          <w:ilvl w:val="0"/>
          <w:numId w:val="9"/>
        </w:numPr>
        <w:spacing w:line="288" w:lineRule="auto"/>
        <w:contextualSpacing/>
        <w:jc w:val="both"/>
        <w:rPr>
          <w:rFonts w:ascii="Century Gothic" w:hAnsi="Century Gothic" w:cs="Tahoma"/>
          <w:bCs/>
          <w:sz w:val="18"/>
          <w:szCs w:val="18"/>
        </w:rPr>
      </w:pPr>
      <w:r w:rsidRPr="008261B9">
        <w:rPr>
          <w:rFonts w:ascii="Century Gothic" w:hAnsi="Century Gothic" w:cs="Tahoma"/>
          <w:bCs/>
          <w:sz w:val="18"/>
          <w:szCs w:val="18"/>
        </w:rPr>
        <w:t>izjava podizvajalca, da podaja soglasje naročniku, da naročnik namesto glavnega izvajalca poravna podizvajalčevo terjatev do glavnega izvajalca;</w:t>
      </w:r>
    </w:p>
    <w:p w14:paraId="68E52A7E" w14:textId="77777777" w:rsidR="00BA5DA2" w:rsidRPr="008261B9" w:rsidRDefault="00BA5DA2" w:rsidP="00031383">
      <w:pPr>
        <w:numPr>
          <w:ilvl w:val="0"/>
          <w:numId w:val="9"/>
        </w:numPr>
        <w:spacing w:line="288" w:lineRule="auto"/>
        <w:contextualSpacing/>
        <w:jc w:val="both"/>
        <w:rPr>
          <w:rFonts w:ascii="Century Gothic" w:hAnsi="Century Gothic" w:cs="Tahoma"/>
          <w:bCs/>
          <w:sz w:val="18"/>
          <w:szCs w:val="18"/>
        </w:rPr>
      </w:pPr>
      <w:r w:rsidRPr="008261B9">
        <w:rPr>
          <w:rFonts w:ascii="Century Gothic" w:hAnsi="Century Gothic" w:cs="Tahoma"/>
          <w:bCs/>
          <w:sz w:val="18"/>
          <w:szCs w:val="18"/>
        </w:rPr>
        <w:t>izjava ponudnika, da pooblašča naročnika, da na podlagi potrjenega računa oziroma situacije neposredno plačuje podizvajalcem.</w:t>
      </w:r>
    </w:p>
    <w:p w14:paraId="3A9C1BE2"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11E68D76"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V kolikor bo glavni izvajalec nastopil s podizvajalcem mora v ponudbi  predložiti zgoraj navedena dokazila, katera bo mogel predložiti tudi v primeru zamenjave podizvajalca in sicer najkasneje v petih dneh po spremembi.</w:t>
      </w:r>
    </w:p>
    <w:p w14:paraId="54CDB1F8"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Naročnik bo skladno z določilom četrtega odstavka 94. člena ZJN-3 zavrnil podizvajalca, ki izpolnjuje obvezne in neobvezne razloge za izključitev. V kolikor bo naročnik presodil, da bi zamenjava podizvajalca, ali vključitev novega podizvajalca vplivalo na nemoteno delo, ali če novi podizvajalec ne izpolnjuje zahtev, kot jih je naročnik določil za podizvajalce bo podizvajalca zavrnil v roku 10 dni od prejema predloga o zamenjavi ali vključitvi novega podizvajalca. </w:t>
      </w:r>
    </w:p>
    <w:p w14:paraId="72316995"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Ponudnik prevzema odgovornost za izvedbo celotnega javnega naročila, vključno z deli, ki jih je oddal podizvajalcem. </w:t>
      </w:r>
    </w:p>
    <w:p w14:paraId="6CAC67F2" w14:textId="77777777" w:rsidR="00BA5DA2" w:rsidRPr="008261B9" w:rsidRDefault="00BA5DA2" w:rsidP="002D7A75">
      <w:pPr>
        <w:spacing w:line="288" w:lineRule="auto"/>
        <w:jc w:val="both"/>
        <w:rPr>
          <w:rFonts w:ascii="Century Gothic" w:hAnsi="Century Gothic" w:cs="Tahoma"/>
          <w:bCs/>
          <w:sz w:val="18"/>
          <w:szCs w:val="18"/>
        </w:rPr>
      </w:pPr>
    </w:p>
    <w:p w14:paraId="2D1CA1A1" w14:textId="77777777" w:rsidR="00BA5DA2" w:rsidRPr="008261B9" w:rsidRDefault="00BA5DA2" w:rsidP="00EC0361">
      <w:pPr>
        <w:keepNext/>
        <w:overflowPunct w:val="0"/>
        <w:autoSpaceDE w:val="0"/>
        <w:autoSpaceDN w:val="0"/>
        <w:adjustRightInd w:val="0"/>
        <w:spacing w:line="288" w:lineRule="auto"/>
        <w:jc w:val="both"/>
        <w:textAlignment w:val="baseline"/>
        <w:outlineLvl w:val="1"/>
        <w:rPr>
          <w:rFonts w:ascii="Century Gothic" w:eastAsia="Calibri" w:hAnsi="Century Gothic" w:cs="Tahoma"/>
          <w:b/>
          <w:iCs/>
          <w:kern w:val="28"/>
          <w:sz w:val="18"/>
          <w:szCs w:val="18"/>
          <w:lang w:eastAsia="en-US"/>
        </w:rPr>
      </w:pPr>
      <w:bookmarkStart w:id="72" w:name="_Toc488152394"/>
      <w:bookmarkStart w:id="73" w:name="_Toc12802051"/>
      <w:bookmarkStart w:id="74" w:name="_Toc118373435"/>
      <w:bookmarkStart w:id="75" w:name="_Toc197675433"/>
      <w:r w:rsidRPr="008261B9">
        <w:rPr>
          <w:rFonts w:ascii="Century Gothic" w:hAnsi="Century Gothic" w:cs="Tahoma"/>
          <w:b/>
          <w:iCs/>
          <w:kern w:val="28"/>
          <w:sz w:val="18"/>
          <w:szCs w:val="18"/>
        </w:rPr>
        <w:t>2.7 Tuji ponudniki</w:t>
      </w:r>
      <w:bookmarkEnd w:id="72"/>
      <w:bookmarkEnd w:id="73"/>
      <w:bookmarkEnd w:id="74"/>
      <w:bookmarkEnd w:id="75"/>
    </w:p>
    <w:p w14:paraId="3E717AED"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Ponudniki s sedežem v tuji državi morajo izpolnjevati enake pogoje kot ponudniki s sedežem v Republiki Sloveniji. </w:t>
      </w:r>
    </w:p>
    <w:p w14:paraId="22859CFB" w14:textId="77777777" w:rsidR="00BA5DA2" w:rsidRPr="008261B9" w:rsidRDefault="00BA5DA2" w:rsidP="002D7A75">
      <w:pPr>
        <w:spacing w:line="288" w:lineRule="auto"/>
        <w:jc w:val="both"/>
        <w:rPr>
          <w:rFonts w:ascii="Century Gothic" w:hAnsi="Century Gothic" w:cs="Tahoma"/>
          <w:sz w:val="18"/>
          <w:szCs w:val="18"/>
        </w:rPr>
      </w:pPr>
    </w:p>
    <w:p w14:paraId="7AE41C93"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Če država, v kateri ima ponudnik svoj sedež, ne izdaja zahtevanih dokazil, kot jih zahteva naročnik, lahko ponudnik da zapriseženo izjavo. </w:t>
      </w:r>
    </w:p>
    <w:p w14:paraId="1C2939FA"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Če ta v državi, v kateri ima ponudnik svoj sedež, ni predvidena, pa lahko ponudnik da izjavo določene osebe, dano pred pristojnim sodnim ali upravnim organom, notarjem ali pred pristojno poklicno ali trgovinsko organizacijo v matični državi te osebe ali v državi, v kateri ima ponudnik sedež. </w:t>
      </w:r>
    </w:p>
    <w:p w14:paraId="74A1E7FC" w14:textId="77777777" w:rsidR="00BA5DA2" w:rsidRPr="008261B9" w:rsidRDefault="00BA5DA2" w:rsidP="002D7A75">
      <w:pPr>
        <w:spacing w:line="288" w:lineRule="auto"/>
        <w:jc w:val="both"/>
        <w:rPr>
          <w:rFonts w:ascii="Century Gothic" w:hAnsi="Century Gothic" w:cs="Tahoma"/>
          <w:sz w:val="18"/>
          <w:szCs w:val="18"/>
        </w:rPr>
      </w:pPr>
    </w:p>
    <w:p w14:paraId="024DA949" w14:textId="77777777" w:rsidR="00BA5DA2" w:rsidRPr="008261B9"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76" w:name="_Toc536622975"/>
      <w:bookmarkStart w:id="77" w:name="_Toc12802052"/>
      <w:bookmarkStart w:id="78" w:name="_Toc118373436"/>
      <w:bookmarkStart w:id="79" w:name="_Toc197675434"/>
      <w:r w:rsidRPr="008261B9">
        <w:rPr>
          <w:rFonts w:ascii="Century Gothic" w:hAnsi="Century Gothic" w:cs="Tahoma"/>
          <w:b/>
          <w:iCs/>
          <w:kern w:val="28"/>
          <w:sz w:val="18"/>
          <w:szCs w:val="18"/>
        </w:rPr>
        <w:t>2.8 Variantne ponudbe</w:t>
      </w:r>
      <w:bookmarkEnd w:id="76"/>
      <w:bookmarkEnd w:id="77"/>
      <w:bookmarkEnd w:id="78"/>
      <w:bookmarkEnd w:id="79"/>
    </w:p>
    <w:p w14:paraId="7863F702"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Variantne ponudbe po določilu 72. člena ZJN-3 niso dopustne in se ne bodo upoštevale.</w:t>
      </w:r>
    </w:p>
    <w:p w14:paraId="2E080F5A" w14:textId="77777777" w:rsidR="00BA5DA2" w:rsidRPr="008261B9" w:rsidRDefault="00BA5DA2" w:rsidP="002D7A75">
      <w:pPr>
        <w:spacing w:line="288" w:lineRule="auto"/>
        <w:jc w:val="both"/>
        <w:rPr>
          <w:rFonts w:ascii="Century Gothic" w:hAnsi="Century Gothic" w:cs="Tahoma"/>
          <w:sz w:val="18"/>
          <w:szCs w:val="18"/>
        </w:rPr>
      </w:pPr>
    </w:p>
    <w:p w14:paraId="0641B169" w14:textId="77777777" w:rsidR="00BA5DA2" w:rsidRPr="008261B9"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80" w:name="_Toc488152397"/>
      <w:bookmarkStart w:id="81" w:name="_Toc118373437"/>
      <w:bookmarkStart w:id="82" w:name="_Toc197675435"/>
      <w:r w:rsidRPr="008261B9">
        <w:rPr>
          <w:rFonts w:ascii="Century Gothic" w:hAnsi="Century Gothic" w:cs="Tahoma"/>
          <w:b/>
          <w:iCs/>
          <w:kern w:val="28"/>
          <w:sz w:val="18"/>
          <w:szCs w:val="18"/>
        </w:rPr>
        <w:t>2.9 Protokol pogajanj</w:t>
      </w:r>
      <w:bookmarkEnd w:id="80"/>
      <w:bookmarkEnd w:id="81"/>
      <w:bookmarkEnd w:id="82"/>
    </w:p>
    <w:p w14:paraId="6CA3AD10" w14:textId="77777777" w:rsidR="00A918A6" w:rsidRPr="008261B9" w:rsidRDefault="00A918A6" w:rsidP="00A918A6">
      <w:pPr>
        <w:keepNext/>
        <w:overflowPunct w:val="0"/>
        <w:autoSpaceDE w:val="0"/>
        <w:autoSpaceDN w:val="0"/>
        <w:adjustRightInd w:val="0"/>
        <w:spacing w:line="288" w:lineRule="auto"/>
        <w:jc w:val="both"/>
        <w:textAlignment w:val="baseline"/>
        <w:outlineLvl w:val="1"/>
        <w:rPr>
          <w:rFonts w:ascii="Century Gothic" w:hAnsi="Century Gothic" w:cs="Tahoma"/>
          <w:b/>
          <w:i/>
          <w:kern w:val="28"/>
          <w:sz w:val="18"/>
          <w:szCs w:val="18"/>
          <w:u w:val="single"/>
        </w:rPr>
      </w:pPr>
      <w:bookmarkStart w:id="83" w:name="_Toc150512246"/>
      <w:bookmarkStart w:id="84" w:name="_Toc151446983"/>
      <w:bookmarkStart w:id="85" w:name="_Toc152159428"/>
      <w:bookmarkStart w:id="86" w:name="_Toc161220238"/>
      <w:bookmarkStart w:id="87" w:name="_Toc180499293"/>
      <w:bookmarkStart w:id="88" w:name="_Toc197675436"/>
      <w:r w:rsidRPr="008261B9">
        <w:rPr>
          <w:rFonts w:ascii="Century Gothic" w:hAnsi="Century Gothic" w:cs="Tahoma"/>
          <w:b/>
          <w:i/>
          <w:kern w:val="28"/>
          <w:sz w:val="18"/>
          <w:szCs w:val="18"/>
          <w:u w:val="single"/>
        </w:rPr>
        <w:t>Povabilo na oddajo ponudbe</w:t>
      </w:r>
      <w:bookmarkEnd w:id="83"/>
      <w:bookmarkEnd w:id="84"/>
      <w:bookmarkEnd w:id="85"/>
      <w:bookmarkEnd w:id="86"/>
      <w:bookmarkEnd w:id="87"/>
      <w:bookmarkEnd w:id="88"/>
    </w:p>
    <w:p w14:paraId="5E332251" w14:textId="77777777" w:rsidR="00A918A6" w:rsidRPr="008261B9" w:rsidRDefault="00A918A6" w:rsidP="00A918A6">
      <w:pPr>
        <w:spacing w:line="288" w:lineRule="auto"/>
        <w:jc w:val="both"/>
        <w:rPr>
          <w:rFonts w:ascii="Century Gothic" w:hAnsi="Century Gothic" w:cs="Tahoma"/>
          <w:sz w:val="18"/>
          <w:szCs w:val="18"/>
        </w:rPr>
      </w:pPr>
      <w:r w:rsidRPr="008261B9">
        <w:rPr>
          <w:rFonts w:ascii="Century Gothic" w:hAnsi="Century Gothic" w:cs="Tahoma"/>
          <w:sz w:val="18"/>
          <w:szCs w:val="18"/>
        </w:rPr>
        <w:t>Naročnik bo na oddajo ponudbe povabil</w:t>
      </w:r>
      <w:r w:rsidRPr="008261B9">
        <w:rPr>
          <w:rStyle w:val="Sprotnaopomba-sklic"/>
          <w:rFonts w:ascii="Century Gothic" w:hAnsi="Century Gothic" w:cs="Tahoma"/>
          <w:sz w:val="18"/>
          <w:szCs w:val="18"/>
        </w:rPr>
        <w:footnoteReference w:id="2"/>
      </w:r>
      <w:r w:rsidRPr="008261B9">
        <w:rPr>
          <w:rFonts w:ascii="Century Gothic" w:hAnsi="Century Gothic" w:cs="Tahoma"/>
          <w:sz w:val="18"/>
          <w:szCs w:val="18"/>
        </w:rPr>
        <w:t xml:space="preserve"> tiste ponudnike, ki jim je pravnomočno priznana </w:t>
      </w:r>
      <w:proofErr w:type="spellStart"/>
      <w:r w:rsidRPr="008261B9">
        <w:rPr>
          <w:rFonts w:ascii="Century Gothic" w:hAnsi="Century Gothic" w:cs="Tahoma"/>
          <w:sz w:val="18"/>
          <w:szCs w:val="18"/>
        </w:rPr>
        <w:t>t.i</w:t>
      </w:r>
      <w:proofErr w:type="spellEnd"/>
      <w:r w:rsidRPr="008261B9">
        <w:rPr>
          <w:rFonts w:ascii="Century Gothic" w:hAnsi="Century Gothic" w:cs="Tahoma"/>
          <w:sz w:val="18"/>
          <w:szCs w:val="18"/>
        </w:rPr>
        <w:t>. sposobnost ponudnika v 1. fazi postopka. S povabilom na oddajo ponudbe bodo ponudniki prejeli obrazec Ponudba.</w:t>
      </w:r>
    </w:p>
    <w:p w14:paraId="6AB85FA8" w14:textId="77777777" w:rsidR="00A918A6" w:rsidRPr="008261B9" w:rsidRDefault="00A918A6" w:rsidP="00A918A6">
      <w:pPr>
        <w:keepNext/>
        <w:overflowPunct w:val="0"/>
        <w:autoSpaceDE w:val="0"/>
        <w:autoSpaceDN w:val="0"/>
        <w:adjustRightInd w:val="0"/>
        <w:spacing w:line="288" w:lineRule="auto"/>
        <w:jc w:val="both"/>
        <w:textAlignment w:val="baseline"/>
        <w:outlineLvl w:val="1"/>
        <w:rPr>
          <w:rFonts w:ascii="Century Gothic" w:hAnsi="Century Gothic" w:cs="Tahoma"/>
          <w:b/>
          <w:i/>
          <w:kern w:val="28"/>
          <w:sz w:val="18"/>
          <w:szCs w:val="18"/>
          <w:u w:val="single"/>
        </w:rPr>
      </w:pPr>
      <w:bookmarkStart w:id="89" w:name="_Toc150512247"/>
      <w:bookmarkStart w:id="90" w:name="_Toc151446984"/>
      <w:bookmarkStart w:id="91" w:name="_Toc152159429"/>
    </w:p>
    <w:p w14:paraId="3E3A8EE4" w14:textId="77777777" w:rsidR="00A918A6" w:rsidRPr="008261B9" w:rsidRDefault="00A918A6" w:rsidP="00A918A6">
      <w:pPr>
        <w:keepNext/>
        <w:overflowPunct w:val="0"/>
        <w:autoSpaceDE w:val="0"/>
        <w:autoSpaceDN w:val="0"/>
        <w:adjustRightInd w:val="0"/>
        <w:spacing w:line="288" w:lineRule="auto"/>
        <w:jc w:val="both"/>
        <w:textAlignment w:val="baseline"/>
        <w:outlineLvl w:val="1"/>
        <w:rPr>
          <w:rFonts w:ascii="Century Gothic" w:hAnsi="Century Gothic" w:cs="Tahoma"/>
          <w:b/>
          <w:i/>
          <w:kern w:val="28"/>
          <w:sz w:val="18"/>
          <w:szCs w:val="18"/>
          <w:u w:val="single"/>
        </w:rPr>
      </w:pPr>
      <w:bookmarkStart w:id="92" w:name="_Toc161220239"/>
      <w:bookmarkStart w:id="93" w:name="_Toc180499294"/>
      <w:bookmarkStart w:id="94" w:name="_Toc197675437"/>
      <w:r w:rsidRPr="008261B9">
        <w:rPr>
          <w:rFonts w:ascii="Century Gothic" w:hAnsi="Century Gothic" w:cs="Tahoma"/>
          <w:b/>
          <w:i/>
          <w:kern w:val="28"/>
          <w:sz w:val="18"/>
          <w:szCs w:val="18"/>
          <w:u w:val="single"/>
        </w:rPr>
        <w:t>Povabilo na pogajanja</w:t>
      </w:r>
      <w:bookmarkEnd w:id="89"/>
      <w:bookmarkEnd w:id="90"/>
      <w:bookmarkEnd w:id="91"/>
      <w:bookmarkEnd w:id="92"/>
      <w:bookmarkEnd w:id="93"/>
      <w:bookmarkEnd w:id="94"/>
    </w:p>
    <w:p w14:paraId="67889904" w14:textId="157DD37C" w:rsidR="00A918A6" w:rsidRPr="008261B9" w:rsidRDefault="00A918A6" w:rsidP="00A918A6">
      <w:pPr>
        <w:pStyle w:val="Default"/>
        <w:spacing w:line="288" w:lineRule="auto"/>
        <w:jc w:val="both"/>
        <w:rPr>
          <w:rFonts w:ascii="Century Gothic" w:hAnsi="Century Gothic" w:cs="Tahoma"/>
          <w:color w:val="auto"/>
          <w:sz w:val="18"/>
          <w:szCs w:val="18"/>
        </w:rPr>
      </w:pPr>
      <w:r w:rsidRPr="008261B9">
        <w:rPr>
          <w:rFonts w:ascii="Century Gothic" w:hAnsi="Century Gothic" w:cs="Tahoma"/>
          <w:color w:val="auto"/>
          <w:sz w:val="18"/>
          <w:szCs w:val="18"/>
        </w:rPr>
        <w:t>Naročnik bo po oddaji ponudb presodil, koliko krogov pogajanj bi bilo glede na vse okoliščine smiselno izvesti. S prejetim povabilom</w:t>
      </w:r>
      <w:r w:rsidRPr="008261B9">
        <w:rPr>
          <w:rStyle w:val="Sprotnaopomba-sklic"/>
          <w:rFonts w:ascii="Century Gothic" w:hAnsi="Century Gothic" w:cs="Tahoma"/>
          <w:color w:val="auto"/>
          <w:sz w:val="18"/>
          <w:szCs w:val="18"/>
        </w:rPr>
        <w:t>2</w:t>
      </w:r>
      <w:r w:rsidRPr="008261B9">
        <w:rPr>
          <w:rFonts w:ascii="Century Gothic" w:hAnsi="Century Gothic" w:cs="Tahoma"/>
          <w:color w:val="auto"/>
          <w:sz w:val="18"/>
          <w:szCs w:val="18"/>
        </w:rPr>
        <w:t xml:space="preserve"> na pogajanja bodo ponudniki prejeli obrazec Ponudba - pogajanja, katerega bodo oddali skladno s prejetim protokolom pogajanj. Podroben protokol pogajanj, bo ponudnikom, podan v vabilu na pogajanja, kjer bo naročnik ponudnike obvestil o načinu in datumu pogajanj. Pogajanja se bodo izvajala predvsem z namenom nižanja ponudbene cene</w:t>
      </w:r>
      <w:r w:rsidR="007A5AC5" w:rsidRPr="008261B9">
        <w:rPr>
          <w:rFonts w:ascii="Century Gothic" w:hAnsi="Century Gothic" w:cs="Tahoma"/>
          <w:color w:val="auto"/>
          <w:sz w:val="18"/>
          <w:szCs w:val="18"/>
        </w:rPr>
        <w:t>.</w:t>
      </w:r>
      <w:r w:rsidRPr="008261B9">
        <w:rPr>
          <w:rFonts w:ascii="Century Gothic" w:hAnsi="Century Gothic" w:cs="Tahoma"/>
          <w:color w:val="auto"/>
          <w:sz w:val="18"/>
          <w:szCs w:val="18"/>
        </w:rPr>
        <w:t xml:space="preserve"> </w:t>
      </w:r>
    </w:p>
    <w:p w14:paraId="7E6326A2" w14:textId="77777777" w:rsidR="00A918A6" w:rsidRPr="008261B9" w:rsidRDefault="00A918A6" w:rsidP="00A918A6">
      <w:pPr>
        <w:pStyle w:val="Default"/>
        <w:spacing w:line="288" w:lineRule="auto"/>
        <w:jc w:val="both"/>
        <w:rPr>
          <w:rFonts w:ascii="Century Gothic" w:hAnsi="Century Gothic" w:cs="Tahoma"/>
          <w:color w:val="auto"/>
          <w:sz w:val="18"/>
          <w:szCs w:val="18"/>
        </w:rPr>
      </w:pPr>
    </w:p>
    <w:p w14:paraId="3CCE228B" w14:textId="77777777" w:rsidR="00A918A6" w:rsidRPr="008261B9" w:rsidRDefault="00A918A6" w:rsidP="00A918A6">
      <w:pPr>
        <w:autoSpaceDE w:val="0"/>
        <w:autoSpaceDN w:val="0"/>
        <w:adjustRightInd w:val="0"/>
        <w:spacing w:line="288" w:lineRule="auto"/>
        <w:rPr>
          <w:rFonts w:ascii="Century Gothic" w:hAnsi="Century Gothic" w:cs="Tahoma"/>
          <w:sz w:val="18"/>
          <w:szCs w:val="18"/>
        </w:rPr>
      </w:pPr>
      <w:r w:rsidRPr="008261B9">
        <w:rPr>
          <w:rFonts w:ascii="Century Gothic" w:hAnsi="Century Gothic" w:cs="Tahoma"/>
          <w:sz w:val="18"/>
          <w:szCs w:val="18"/>
        </w:rPr>
        <w:t xml:space="preserve">Pogajanj se s strani ponudnikov lahko udeleži zakoniti zastopnik ali oseba, ki ima izrecno pisno pooblastilo za pogajanja v imenu in za račun ponudnika ter za podpis nove ponudbe. </w:t>
      </w:r>
    </w:p>
    <w:p w14:paraId="4B0FF48E" w14:textId="77777777" w:rsidR="00A918A6" w:rsidRPr="008261B9" w:rsidRDefault="00A918A6" w:rsidP="00A918A6">
      <w:pPr>
        <w:autoSpaceDE w:val="0"/>
        <w:autoSpaceDN w:val="0"/>
        <w:adjustRightInd w:val="0"/>
        <w:spacing w:line="288" w:lineRule="auto"/>
        <w:rPr>
          <w:rFonts w:ascii="Century Gothic" w:hAnsi="Century Gothic" w:cs="Tahoma"/>
          <w:sz w:val="18"/>
          <w:szCs w:val="18"/>
        </w:rPr>
      </w:pPr>
    </w:p>
    <w:p w14:paraId="3E25BF0E" w14:textId="77777777" w:rsidR="00A918A6" w:rsidRPr="008261B9" w:rsidRDefault="00A918A6" w:rsidP="00A918A6">
      <w:pPr>
        <w:autoSpaceDE w:val="0"/>
        <w:autoSpaceDN w:val="0"/>
        <w:adjustRightInd w:val="0"/>
        <w:spacing w:line="288" w:lineRule="auto"/>
        <w:rPr>
          <w:rFonts w:ascii="Century Gothic" w:hAnsi="Century Gothic" w:cs="Tahoma"/>
          <w:sz w:val="18"/>
          <w:szCs w:val="18"/>
        </w:rPr>
      </w:pPr>
      <w:r w:rsidRPr="008261B9">
        <w:rPr>
          <w:rFonts w:ascii="Century Gothic" w:hAnsi="Century Gothic" w:cs="Tahoma"/>
          <w:sz w:val="18"/>
          <w:szCs w:val="18"/>
        </w:rPr>
        <w:t xml:space="preserve">Naročnik bo tako na podlagi končnih ponudbenih cen po izvedenih pogajanjih opravil končno razvrstitev ponudnikov. </w:t>
      </w:r>
    </w:p>
    <w:p w14:paraId="491F6343" w14:textId="77777777" w:rsidR="00A918A6" w:rsidRPr="008261B9" w:rsidRDefault="00A918A6" w:rsidP="00A918A6">
      <w:pPr>
        <w:autoSpaceDE w:val="0"/>
        <w:autoSpaceDN w:val="0"/>
        <w:adjustRightInd w:val="0"/>
        <w:rPr>
          <w:rFonts w:ascii="Tahoma" w:hAnsi="Tahoma" w:cs="Tahoma"/>
          <w:sz w:val="20"/>
          <w:szCs w:val="20"/>
        </w:rPr>
      </w:pPr>
    </w:p>
    <w:p w14:paraId="542FDFC0" w14:textId="1726E749" w:rsidR="00A918A6" w:rsidRPr="008261B9" w:rsidRDefault="00A918A6" w:rsidP="00A918A6">
      <w:pPr>
        <w:spacing w:line="288" w:lineRule="auto"/>
        <w:jc w:val="both"/>
        <w:rPr>
          <w:rFonts w:ascii="Century Gothic" w:hAnsi="Century Gothic" w:cs="Tahoma"/>
          <w:b/>
          <w:bCs/>
          <w:i/>
          <w:iCs/>
          <w:sz w:val="18"/>
          <w:szCs w:val="18"/>
          <w:u w:val="single"/>
        </w:rPr>
      </w:pPr>
      <w:r w:rsidRPr="008261B9">
        <w:rPr>
          <w:rFonts w:ascii="Century Gothic" w:hAnsi="Century Gothic" w:cs="Tahoma"/>
          <w:b/>
          <w:bCs/>
          <w:i/>
          <w:iCs/>
          <w:sz w:val="18"/>
          <w:szCs w:val="18"/>
          <w:u w:val="single"/>
        </w:rPr>
        <w:t xml:space="preserve">OPOZORILO: Naročnik že sedaj obvešča ponudnike, da bo v vabilu dopuščena oddaja končne ponudbe na pogajanjih samo na način, da cene v ponudbi  na posamezno postavko niso višje kot postavke iz prej oddane ponudbe. Ponudbo ponudnika, ki bi svojo ponudbeno ceno zvišal, bo naročnik izločil iz postopka oddaje javnega naročila. </w:t>
      </w:r>
    </w:p>
    <w:p w14:paraId="4BA79D7E" w14:textId="77777777" w:rsidR="00A918A6" w:rsidRPr="008261B9" w:rsidRDefault="00A918A6" w:rsidP="00A918A6">
      <w:pPr>
        <w:spacing w:line="288" w:lineRule="auto"/>
        <w:jc w:val="both"/>
        <w:rPr>
          <w:rFonts w:ascii="Century Gothic" w:hAnsi="Century Gothic" w:cs="Tahoma"/>
          <w:b/>
          <w:bCs/>
          <w:i/>
          <w:iCs/>
          <w:sz w:val="18"/>
          <w:szCs w:val="18"/>
          <w:u w:val="single"/>
        </w:rPr>
      </w:pPr>
    </w:p>
    <w:p w14:paraId="7851D551" w14:textId="2854B7CF" w:rsidR="00A918A6" w:rsidRPr="008261B9" w:rsidRDefault="00A918A6" w:rsidP="00A918A6">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V kolikor se ponudnik, ki bo na pogajanja vabljen, pogajanj ne bo udeležil, bo naročnik sprejel oziroma upošteval vrednost oddane </w:t>
      </w:r>
      <w:r w:rsidR="006D75C6" w:rsidRPr="008261B9">
        <w:rPr>
          <w:rFonts w:ascii="Century Gothic" w:hAnsi="Century Gothic" w:cs="Tahoma"/>
          <w:sz w:val="18"/>
          <w:szCs w:val="18"/>
        </w:rPr>
        <w:t xml:space="preserve">zadnje predložene </w:t>
      </w:r>
      <w:r w:rsidRPr="008261B9">
        <w:rPr>
          <w:rFonts w:ascii="Century Gothic" w:hAnsi="Century Gothic" w:cs="Tahoma"/>
          <w:sz w:val="18"/>
          <w:szCs w:val="18"/>
        </w:rPr>
        <w:t>ponudbe.</w:t>
      </w:r>
    </w:p>
    <w:p w14:paraId="3BA00457" w14:textId="77777777" w:rsidR="006D75C6" w:rsidRPr="008261B9" w:rsidRDefault="006D75C6" w:rsidP="00A918A6">
      <w:pPr>
        <w:spacing w:line="288" w:lineRule="auto"/>
        <w:jc w:val="both"/>
        <w:rPr>
          <w:rFonts w:ascii="Century Gothic" w:hAnsi="Century Gothic" w:cs="Tahoma"/>
          <w:sz w:val="18"/>
          <w:szCs w:val="18"/>
        </w:rPr>
      </w:pPr>
    </w:p>
    <w:p w14:paraId="2A4B7A2A" w14:textId="77777777" w:rsidR="006D75C6" w:rsidRPr="008261B9" w:rsidRDefault="006D75C6" w:rsidP="006D75C6">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Naročnik ponudnike obvešča, da bo rok za predložitev novih ponudb v posameznem krogu pogajanj lahko zelo kratek, praviloma (1) delovni dan od datuma, ko bo naročnik ponudnikom poslal povabilo k predložitvi nove ponudbe. </w:t>
      </w:r>
    </w:p>
    <w:p w14:paraId="50479640" w14:textId="77777777" w:rsidR="001E52B1" w:rsidRPr="008261B9" w:rsidRDefault="001E52B1" w:rsidP="002D7A75">
      <w:pPr>
        <w:spacing w:line="288" w:lineRule="auto"/>
        <w:jc w:val="both"/>
        <w:rPr>
          <w:rFonts w:ascii="Century Gothic" w:hAnsi="Century Gothic" w:cs="Tahoma"/>
          <w:sz w:val="18"/>
          <w:szCs w:val="18"/>
        </w:rPr>
      </w:pPr>
    </w:p>
    <w:p w14:paraId="764F7B67" w14:textId="77777777" w:rsidR="00BA5DA2" w:rsidRPr="008261B9"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95" w:name="_Toc488152398"/>
      <w:bookmarkStart w:id="96" w:name="_Toc118373438"/>
      <w:bookmarkStart w:id="97" w:name="_Toc197675438"/>
      <w:r w:rsidRPr="008261B9">
        <w:rPr>
          <w:rFonts w:ascii="Century Gothic" w:hAnsi="Century Gothic" w:cs="Tahoma"/>
          <w:b/>
          <w:iCs/>
          <w:kern w:val="28"/>
          <w:sz w:val="18"/>
          <w:szCs w:val="18"/>
        </w:rPr>
        <w:t>2.10 Finančna zavarovanja</w:t>
      </w:r>
      <w:bookmarkEnd w:id="95"/>
      <w:bookmarkEnd w:id="96"/>
      <w:bookmarkEnd w:id="97"/>
    </w:p>
    <w:p w14:paraId="73B05E8D" w14:textId="5E6BF5A9" w:rsidR="00747BF5" w:rsidRPr="008261B9" w:rsidRDefault="00747BF5" w:rsidP="00747BF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w:t>
      </w:r>
      <w:bookmarkStart w:id="98" w:name="_Hlk65759934"/>
      <w:r w:rsidRPr="008261B9">
        <w:rPr>
          <w:rFonts w:ascii="Century Gothic" w:hAnsi="Century Gothic" w:cs="Tahoma"/>
          <w:sz w:val="18"/>
          <w:szCs w:val="18"/>
        </w:rPr>
        <w:t xml:space="preserve">Ponudnik kot finančno zavarovanje (v nadaljevanju garancija) predloži bančno garancijo </w:t>
      </w:r>
      <w:bookmarkStart w:id="99" w:name="_Hlk73953411"/>
      <w:r w:rsidRPr="008261B9">
        <w:rPr>
          <w:rFonts w:ascii="Century Gothic" w:hAnsi="Century Gothic" w:cs="Tahoma"/>
          <w:sz w:val="18"/>
          <w:szCs w:val="18"/>
        </w:rPr>
        <w:t>ali ustrezno zavarovanje pri zavarovalnicah</w:t>
      </w:r>
      <w:bookmarkEnd w:id="99"/>
      <w:r w:rsidRPr="008261B9">
        <w:rPr>
          <w:rFonts w:ascii="Century Gothic" w:hAnsi="Century Gothic" w:cs="Tahoma"/>
          <w:sz w:val="18"/>
          <w:szCs w:val="18"/>
        </w:rPr>
        <w:t xml:space="preserve"> s sedežem v Sloveniji, ki pa se po vsebini ne sme bistveno razlikovati od vzorca finančnih zavarovanj.</w:t>
      </w:r>
    </w:p>
    <w:bookmarkEnd w:id="98"/>
    <w:p w14:paraId="502846FA" w14:textId="77777777" w:rsidR="00747BF5" w:rsidRPr="008261B9" w:rsidRDefault="00747BF5" w:rsidP="00747BF5">
      <w:pPr>
        <w:spacing w:line="288" w:lineRule="auto"/>
        <w:jc w:val="both"/>
        <w:rPr>
          <w:rFonts w:ascii="Century Gothic" w:hAnsi="Century Gothic" w:cs="Tahoma"/>
          <w:sz w:val="18"/>
          <w:szCs w:val="18"/>
        </w:rPr>
      </w:pPr>
    </w:p>
    <w:p w14:paraId="3437B31F" w14:textId="77777777" w:rsidR="00747BF5" w:rsidRPr="008261B9" w:rsidRDefault="00747BF5" w:rsidP="00747BF5">
      <w:pPr>
        <w:spacing w:line="288" w:lineRule="auto"/>
        <w:jc w:val="both"/>
        <w:rPr>
          <w:rFonts w:ascii="Century Gothic" w:hAnsi="Century Gothic" w:cs="Tahoma"/>
          <w:sz w:val="18"/>
          <w:szCs w:val="18"/>
        </w:rPr>
      </w:pPr>
      <w:r w:rsidRPr="008261B9">
        <w:rPr>
          <w:rFonts w:ascii="Century Gothic" w:hAnsi="Century Gothic" w:cs="Tahoma"/>
          <w:sz w:val="18"/>
          <w:szCs w:val="18"/>
        </w:rPr>
        <w:t>Pri ponudbi s podizvajalci garancijo predloži glavni ponudnik, pri skupni ponudbi pa nosilec posla.</w:t>
      </w:r>
    </w:p>
    <w:p w14:paraId="57DF7EFB" w14:textId="77777777" w:rsidR="00747BF5" w:rsidRPr="008261B9" w:rsidRDefault="00747BF5" w:rsidP="00747BF5">
      <w:pPr>
        <w:spacing w:line="288" w:lineRule="auto"/>
        <w:jc w:val="both"/>
        <w:rPr>
          <w:rFonts w:ascii="Century Gothic" w:hAnsi="Century Gothic" w:cs="Tahoma"/>
          <w:sz w:val="18"/>
          <w:szCs w:val="18"/>
        </w:rPr>
      </w:pPr>
    </w:p>
    <w:p w14:paraId="34175167" w14:textId="77777777" w:rsidR="00747BF5" w:rsidRPr="008261B9" w:rsidRDefault="00747BF5" w:rsidP="00747BF5">
      <w:pPr>
        <w:spacing w:line="288" w:lineRule="auto"/>
        <w:jc w:val="both"/>
        <w:rPr>
          <w:rFonts w:ascii="Century Gothic" w:hAnsi="Century Gothic" w:cs="Tahoma"/>
          <w:sz w:val="18"/>
          <w:szCs w:val="18"/>
        </w:rPr>
      </w:pPr>
      <w:r w:rsidRPr="008261B9">
        <w:rPr>
          <w:rFonts w:ascii="Century Gothic" w:hAnsi="Century Gothic" w:cs="Tahoma"/>
          <w:sz w:val="18"/>
          <w:szCs w:val="18"/>
        </w:rPr>
        <w:t>Izbrani ponudnik, s katerim sklene naročnik pogodbo, jamči za odpravo vseh vrst napak oziroma nepravilnosti, skladno z določili Obligacijskega zakonika in predpisi, ki urejajo področje predmeta javnega naročila.</w:t>
      </w:r>
    </w:p>
    <w:p w14:paraId="7D9ABDAC" w14:textId="77777777" w:rsidR="00747BF5" w:rsidRPr="008261B9" w:rsidRDefault="00747BF5" w:rsidP="00747BF5">
      <w:pPr>
        <w:spacing w:line="288" w:lineRule="auto"/>
        <w:jc w:val="both"/>
        <w:rPr>
          <w:rFonts w:ascii="Century Gothic" w:hAnsi="Century Gothic" w:cs="Tahoma"/>
          <w:sz w:val="18"/>
          <w:szCs w:val="18"/>
        </w:rPr>
      </w:pPr>
    </w:p>
    <w:p w14:paraId="346B66D9" w14:textId="77777777" w:rsidR="00747BF5" w:rsidRPr="008261B9" w:rsidRDefault="00747BF5" w:rsidP="00747BF5">
      <w:pPr>
        <w:spacing w:line="288" w:lineRule="auto"/>
        <w:jc w:val="both"/>
        <w:rPr>
          <w:rFonts w:ascii="Century Gothic" w:hAnsi="Century Gothic" w:cs="Tahoma"/>
          <w:sz w:val="18"/>
          <w:szCs w:val="18"/>
        </w:rPr>
      </w:pPr>
      <w:bookmarkStart w:id="100" w:name="_Hlk73968657"/>
      <w:r w:rsidRPr="008261B9">
        <w:rPr>
          <w:rFonts w:ascii="Century Gothic" w:hAnsi="Century Gothic" w:cs="Tahoma"/>
          <w:b/>
          <w:sz w:val="18"/>
          <w:szCs w:val="18"/>
        </w:rPr>
        <w:t>OPOZORILO</w:t>
      </w:r>
      <w:r w:rsidRPr="008261B9">
        <w:rPr>
          <w:rFonts w:ascii="Century Gothic" w:hAnsi="Century Gothic" w:cs="Tahoma"/>
          <w:sz w:val="18"/>
          <w:szCs w:val="18"/>
        </w:rPr>
        <w:t>:</w:t>
      </w:r>
    </w:p>
    <w:p w14:paraId="0BF59B5B" w14:textId="38EA42A0" w:rsidR="00747BF5" w:rsidRPr="008261B9" w:rsidRDefault="00747BF5" w:rsidP="00747BF5">
      <w:pPr>
        <w:spacing w:line="288" w:lineRule="auto"/>
        <w:jc w:val="both"/>
        <w:rPr>
          <w:rFonts w:ascii="Century Gothic" w:hAnsi="Century Gothic" w:cs="Tahoma"/>
          <w:sz w:val="18"/>
          <w:szCs w:val="18"/>
        </w:rPr>
      </w:pPr>
      <w:r w:rsidRPr="008261B9">
        <w:rPr>
          <w:rFonts w:ascii="Century Gothic" w:hAnsi="Century Gothic" w:cs="Tahoma"/>
          <w:sz w:val="18"/>
          <w:szCs w:val="18"/>
        </w:rPr>
        <w:t>Izbrani ponudnik vsa finančna zavarovanja kot so:</w:t>
      </w:r>
    </w:p>
    <w:p w14:paraId="6855B81D" w14:textId="77777777" w:rsidR="00747BF5" w:rsidRPr="008261B9" w:rsidRDefault="00747BF5" w:rsidP="00031383">
      <w:pPr>
        <w:numPr>
          <w:ilvl w:val="0"/>
          <w:numId w:val="24"/>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Finančno zavarovanje za dobro izvedbo pogodbenih obveznosti </w:t>
      </w:r>
    </w:p>
    <w:p w14:paraId="2E9C4B89" w14:textId="33E36EF9" w:rsidR="00747BF5" w:rsidRPr="008261B9" w:rsidRDefault="00747BF5" w:rsidP="00031383">
      <w:pPr>
        <w:numPr>
          <w:ilvl w:val="0"/>
          <w:numId w:val="24"/>
        </w:numPr>
        <w:spacing w:line="288" w:lineRule="auto"/>
        <w:jc w:val="both"/>
        <w:rPr>
          <w:rFonts w:ascii="Century Gothic" w:hAnsi="Century Gothic" w:cs="Tahoma"/>
          <w:sz w:val="18"/>
          <w:szCs w:val="18"/>
        </w:rPr>
      </w:pPr>
      <w:r w:rsidRPr="008261B9">
        <w:rPr>
          <w:rFonts w:ascii="Century Gothic" w:hAnsi="Century Gothic" w:cs="Tahoma"/>
          <w:sz w:val="18"/>
          <w:szCs w:val="18"/>
        </w:rPr>
        <w:t>Finančno zavarovanje za odpravo napak v garancijskem roku</w:t>
      </w:r>
    </w:p>
    <w:p w14:paraId="3B852A5F" w14:textId="77777777" w:rsidR="00747BF5" w:rsidRPr="008261B9" w:rsidRDefault="00747BF5" w:rsidP="00747BF5">
      <w:pPr>
        <w:spacing w:line="288" w:lineRule="auto"/>
        <w:jc w:val="both"/>
        <w:rPr>
          <w:rFonts w:ascii="Century Gothic" w:hAnsi="Century Gothic" w:cs="Tahoma"/>
          <w:sz w:val="18"/>
          <w:szCs w:val="18"/>
          <w:u w:val="single"/>
        </w:rPr>
      </w:pPr>
      <w:r w:rsidRPr="008261B9">
        <w:rPr>
          <w:rFonts w:ascii="Century Gothic" w:hAnsi="Century Gothic" w:cs="Tahoma"/>
          <w:sz w:val="18"/>
          <w:szCs w:val="18"/>
          <w:u w:val="single"/>
        </w:rPr>
        <w:t>odda skladno z zahtevami naročnika v originalu!</w:t>
      </w:r>
    </w:p>
    <w:bookmarkEnd w:id="100"/>
    <w:p w14:paraId="0E33C547" w14:textId="77777777" w:rsidR="00BA5DA2" w:rsidRPr="008261B9" w:rsidRDefault="00BA5DA2" w:rsidP="002D7A75">
      <w:pPr>
        <w:spacing w:line="288" w:lineRule="auto"/>
        <w:jc w:val="both"/>
        <w:rPr>
          <w:rFonts w:ascii="Century Gothic" w:hAnsi="Century Gothic" w:cs="Tahoma"/>
          <w:sz w:val="18"/>
          <w:szCs w:val="18"/>
        </w:rPr>
      </w:pPr>
    </w:p>
    <w:p w14:paraId="7B4F6629" w14:textId="3E53D8E0" w:rsidR="00BA5DA2" w:rsidRPr="008261B9" w:rsidRDefault="00BA5DA2" w:rsidP="004B74B7">
      <w:pPr>
        <w:keepNext/>
        <w:spacing w:line="288" w:lineRule="auto"/>
        <w:jc w:val="both"/>
        <w:outlineLvl w:val="2"/>
        <w:rPr>
          <w:rFonts w:ascii="Century Gothic" w:hAnsi="Century Gothic" w:cs="Tahoma"/>
          <w:b/>
          <w:i/>
          <w:sz w:val="18"/>
          <w:szCs w:val="18"/>
        </w:rPr>
      </w:pPr>
      <w:bookmarkStart w:id="101" w:name="_Toc482797242"/>
      <w:bookmarkStart w:id="102" w:name="_Toc197675439"/>
      <w:bookmarkStart w:id="103" w:name="_Toc118373440"/>
      <w:r w:rsidRPr="008261B9">
        <w:rPr>
          <w:rFonts w:ascii="Century Gothic" w:hAnsi="Century Gothic" w:cs="Tahoma"/>
          <w:b/>
          <w:i/>
          <w:sz w:val="18"/>
          <w:szCs w:val="18"/>
        </w:rPr>
        <w:t>2.10.</w:t>
      </w:r>
      <w:r w:rsidR="006F0826" w:rsidRPr="008261B9">
        <w:rPr>
          <w:rFonts w:ascii="Century Gothic" w:hAnsi="Century Gothic" w:cs="Tahoma"/>
          <w:b/>
          <w:i/>
          <w:sz w:val="18"/>
          <w:szCs w:val="18"/>
        </w:rPr>
        <w:t>1</w:t>
      </w:r>
      <w:r w:rsidRPr="008261B9">
        <w:rPr>
          <w:rFonts w:ascii="Century Gothic" w:hAnsi="Century Gothic" w:cs="Tahoma"/>
          <w:b/>
          <w:i/>
          <w:sz w:val="18"/>
          <w:szCs w:val="18"/>
        </w:rPr>
        <w:t xml:space="preserve"> </w:t>
      </w:r>
      <w:r w:rsidR="004F2038" w:rsidRPr="008261B9">
        <w:rPr>
          <w:rFonts w:ascii="Century Gothic" w:hAnsi="Century Gothic" w:cs="Tahoma"/>
          <w:b/>
          <w:i/>
          <w:sz w:val="18"/>
          <w:szCs w:val="18"/>
        </w:rPr>
        <w:t xml:space="preserve">Finančno zavarovanje </w:t>
      </w:r>
      <w:r w:rsidRPr="008261B9">
        <w:rPr>
          <w:rFonts w:ascii="Century Gothic" w:hAnsi="Century Gothic" w:cs="Tahoma"/>
          <w:b/>
          <w:i/>
          <w:sz w:val="18"/>
          <w:szCs w:val="18"/>
        </w:rPr>
        <w:t>za dobro izvedbo pogodbenih obveznosti</w:t>
      </w:r>
      <w:bookmarkEnd w:id="101"/>
      <w:bookmarkEnd w:id="102"/>
      <w:r w:rsidRPr="008261B9">
        <w:rPr>
          <w:rFonts w:ascii="Century Gothic" w:hAnsi="Century Gothic" w:cs="Tahoma"/>
          <w:b/>
          <w:i/>
          <w:sz w:val="18"/>
          <w:szCs w:val="18"/>
        </w:rPr>
        <w:t xml:space="preserve"> </w:t>
      </w:r>
      <w:bookmarkEnd w:id="103"/>
    </w:p>
    <w:p w14:paraId="6A6705CA" w14:textId="1E4D4A1F" w:rsidR="00B67833" w:rsidRPr="008261B9" w:rsidRDefault="00747BF5" w:rsidP="00B67833">
      <w:pPr>
        <w:spacing w:line="288" w:lineRule="auto"/>
        <w:jc w:val="both"/>
        <w:rPr>
          <w:rFonts w:ascii="Century Gothic" w:hAnsi="Century Gothic" w:cs="Tahoma"/>
          <w:sz w:val="18"/>
          <w:szCs w:val="18"/>
        </w:rPr>
      </w:pPr>
      <w:bookmarkStart w:id="104" w:name="_Toc488152400"/>
      <w:bookmarkStart w:id="105" w:name="_Toc118373441"/>
      <w:r w:rsidRPr="008261B9">
        <w:rPr>
          <w:rFonts w:ascii="Century Gothic" w:hAnsi="Century Gothic" w:cs="Tahoma"/>
          <w:sz w:val="18"/>
          <w:szCs w:val="18"/>
        </w:rPr>
        <w:t xml:space="preserve">Prijavitelj mora v ponudbeni dokumentaciji predložiti obrazec Izjava o predložitvi garancije za dobro izvedbo pogodbenih obveznosti s katero potrjuje, da bo v petnajstih (15) dneh po sklenitvi pogodbe naročniku izročil garancijo za dobro izvedbo pogodbenih obveznosti. </w:t>
      </w:r>
      <w:r w:rsidR="004F2038" w:rsidRPr="008261B9">
        <w:rPr>
          <w:rFonts w:ascii="Century Gothic" w:hAnsi="Century Gothic" w:cs="Tahoma"/>
          <w:sz w:val="18"/>
          <w:szCs w:val="18"/>
        </w:rPr>
        <w:t xml:space="preserve">Zavarovanje </w:t>
      </w:r>
      <w:r w:rsidRPr="008261B9">
        <w:rPr>
          <w:rFonts w:ascii="Century Gothic" w:hAnsi="Century Gothic" w:cs="Tahoma"/>
          <w:sz w:val="18"/>
          <w:szCs w:val="18"/>
        </w:rPr>
        <w:t xml:space="preserve">mora biti veljavna najmanj 60 dni po koncu veljavnosti pogodbe za izvedbo predmeta javnega naročila. Znesek zavarovanja je 5 % pogodbene vrednosti z DDV. </w:t>
      </w:r>
      <w:r w:rsidR="00B67833" w:rsidRPr="008261B9">
        <w:rPr>
          <w:rFonts w:ascii="Century Gothic" w:hAnsi="Century Gothic" w:cs="Tahoma"/>
          <w:sz w:val="18"/>
          <w:szCs w:val="18"/>
        </w:rPr>
        <w:t xml:space="preserve">V kolikor se rok za zaključek del iz kateregakoli razloga podaljša, mora izdajatelj podaljšati veljavnost finančnega zavarovanja ali predložiti novo finančno zavarovanje, ki bo veljavno vsaj še 60 dni po poteku novega roka za zaključek del. </w:t>
      </w:r>
    </w:p>
    <w:p w14:paraId="0D5612D8" w14:textId="77777777" w:rsidR="00B67833" w:rsidRPr="008261B9" w:rsidRDefault="00B67833" w:rsidP="00B67833">
      <w:pPr>
        <w:spacing w:line="288" w:lineRule="auto"/>
        <w:jc w:val="both"/>
        <w:rPr>
          <w:rFonts w:ascii="Century Gothic" w:hAnsi="Century Gothic" w:cs="Tahoma"/>
          <w:sz w:val="18"/>
          <w:szCs w:val="18"/>
        </w:rPr>
      </w:pPr>
    </w:p>
    <w:p w14:paraId="3A1D90A2" w14:textId="77777777" w:rsidR="00B67833" w:rsidRPr="008261B9" w:rsidRDefault="00B67833" w:rsidP="00B67833">
      <w:pPr>
        <w:tabs>
          <w:tab w:val="left" w:pos="0"/>
        </w:tabs>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Naročnik </w:t>
      </w:r>
      <w:r w:rsidRPr="008261B9">
        <w:rPr>
          <w:rFonts w:ascii="Century Gothic" w:hAnsi="Century Gothic" w:cs="Tahoma"/>
          <w:sz w:val="18"/>
          <w:szCs w:val="18"/>
        </w:rPr>
        <w:t>bančno garancijo ali ustrezno zavarovanje pri zavarovalnici v RS Sloveniji</w:t>
      </w:r>
      <w:r w:rsidRPr="008261B9">
        <w:rPr>
          <w:rFonts w:ascii="Century Gothic" w:hAnsi="Century Gothic" w:cs="Tahoma"/>
          <w:bCs/>
          <w:sz w:val="18"/>
          <w:szCs w:val="18"/>
        </w:rPr>
        <w:t xml:space="preserve"> kot finančno zavarovanje za dobro izvedbo obveznosti lahko unovči v primeru, če dobavitelj:</w:t>
      </w:r>
    </w:p>
    <w:p w14:paraId="1B42581E" w14:textId="77777777" w:rsidR="00B67833" w:rsidRPr="008261B9" w:rsidRDefault="00B67833" w:rsidP="00B67833">
      <w:pPr>
        <w:spacing w:line="288" w:lineRule="auto"/>
        <w:ind w:left="426"/>
        <w:jc w:val="both"/>
        <w:rPr>
          <w:rFonts w:ascii="Century Gothic" w:hAnsi="Century Gothic" w:cs="Tahoma"/>
          <w:bCs/>
          <w:sz w:val="18"/>
          <w:szCs w:val="18"/>
        </w:rPr>
      </w:pPr>
      <w:r w:rsidRPr="008261B9">
        <w:rPr>
          <w:rFonts w:ascii="Century Gothic" w:hAnsi="Century Gothic" w:cs="Tahoma"/>
          <w:bCs/>
          <w:sz w:val="18"/>
          <w:szCs w:val="18"/>
        </w:rPr>
        <w:t>-</w:t>
      </w:r>
      <w:r w:rsidRPr="008261B9">
        <w:rPr>
          <w:rFonts w:ascii="Century Gothic" w:hAnsi="Century Gothic" w:cs="Tahoma"/>
          <w:bCs/>
          <w:sz w:val="18"/>
          <w:szCs w:val="18"/>
        </w:rPr>
        <w:tab/>
        <w:t>svojih obveznosti do naročnika ne izpolni v skladu s to pogodbo;</w:t>
      </w:r>
    </w:p>
    <w:p w14:paraId="5B3B3264" w14:textId="77777777" w:rsidR="00B67833" w:rsidRPr="008261B9" w:rsidRDefault="00B67833" w:rsidP="00B67833">
      <w:pPr>
        <w:spacing w:line="288" w:lineRule="auto"/>
        <w:ind w:left="426"/>
        <w:jc w:val="both"/>
        <w:rPr>
          <w:rFonts w:ascii="Century Gothic" w:hAnsi="Century Gothic" w:cs="Tahoma"/>
          <w:bCs/>
          <w:sz w:val="18"/>
          <w:szCs w:val="18"/>
        </w:rPr>
      </w:pPr>
      <w:r w:rsidRPr="008261B9">
        <w:rPr>
          <w:rFonts w:ascii="Century Gothic" w:hAnsi="Century Gothic" w:cs="Tahoma"/>
          <w:bCs/>
          <w:sz w:val="18"/>
          <w:szCs w:val="18"/>
        </w:rPr>
        <w:t>-   svojih obveznosti do naročnika ne izpolni v dogovorjeni kvaliteti, količini ali roku ali v skladu z   dokumentacijo in ponudbeno dokumentacijo;</w:t>
      </w:r>
    </w:p>
    <w:p w14:paraId="090908B6" w14:textId="77777777" w:rsidR="00B67833" w:rsidRPr="008261B9" w:rsidRDefault="00B67833" w:rsidP="00B67833">
      <w:pPr>
        <w:spacing w:line="288" w:lineRule="auto"/>
        <w:ind w:left="426"/>
        <w:jc w:val="both"/>
        <w:rPr>
          <w:rFonts w:ascii="Century Gothic" w:hAnsi="Century Gothic" w:cs="Tahoma"/>
          <w:bCs/>
          <w:sz w:val="18"/>
          <w:szCs w:val="18"/>
        </w:rPr>
      </w:pPr>
      <w:r w:rsidRPr="008261B9">
        <w:rPr>
          <w:rFonts w:ascii="Century Gothic" w:hAnsi="Century Gothic" w:cs="Tahoma"/>
          <w:bCs/>
          <w:sz w:val="18"/>
          <w:szCs w:val="18"/>
        </w:rPr>
        <w:t>-</w:t>
      </w:r>
      <w:r w:rsidRPr="008261B9">
        <w:rPr>
          <w:rFonts w:ascii="Century Gothic" w:hAnsi="Century Gothic" w:cs="Tahoma"/>
          <w:bCs/>
          <w:sz w:val="18"/>
          <w:szCs w:val="18"/>
        </w:rPr>
        <w:tab/>
        <w:t>naročniku povzroči škodo, ki je ne povrne v roku osem (8) dni po pozivu naročnika;</w:t>
      </w:r>
    </w:p>
    <w:p w14:paraId="3A9FF48D" w14:textId="77777777" w:rsidR="00B67833" w:rsidRPr="008261B9" w:rsidRDefault="00B67833" w:rsidP="00B67833">
      <w:pPr>
        <w:spacing w:line="288" w:lineRule="auto"/>
        <w:ind w:left="426"/>
        <w:jc w:val="both"/>
        <w:rPr>
          <w:rFonts w:ascii="Century Gothic" w:hAnsi="Century Gothic" w:cs="Tahoma"/>
          <w:bCs/>
          <w:sz w:val="18"/>
          <w:szCs w:val="18"/>
        </w:rPr>
      </w:pPr>
      <w:r w:rsidRPr="008261B9">
        <w:rPr>
          <w:rFonts w:ascii="Century Gothic" w:hAnsi="Century Gothic" w:cs="Tahoma"/>
          <w:bCs/>
          <w:sz w:val="18"/>
          <w:szCs w:val="18"/>
        </w:rPr>
        <w:t>-</w:t>
      </w:r>
      <w:r w:rsidRPr="008261B9">
        <w:rPr>
          <w:rFonts w:ascii="Century Gothic" w:hAnsi="Century Gothic" w:cs="Tahoma"/>
          <w:bCs/>
          <w:sz w:val="18"/>
          <w:szCs w:val="18"/>
        </w:rPr>
        <w:tab/>
        <w:t>predčasno odstopi od pogodbe brez krivde naročnika;</w:t>
      </w:r>
    </w:p>
    <w:p w14:paraId="2575952C" w14:textId="77777777" w:rsidR="00B67833" w:rsidRPr="008261B9" w:rsidRDefault="00B67833" w:rsidP="00B67833">
      <w:pPr>
        <w:spacing w:line="288" w:lineRule="auto"/>
        <w:ind w:left="426"/>
        <w:jc w:val="both"/>
        <w:rPr>
          <w:rFonts w:ascii="Century Gothic" w:hAnsi="Century Gothic" w:cs="Tahoma"/>
          <w:bCs/>
          <w:sz w:val="18"/>
          <w:szCs w:val="18"/>
        </w:rPr>
      </w:pPr>
      <w:r w:rsidRPr="008261B9">
        <w:rPr>
          <w:rFonts w:ascii="Century Gothic" w:hAnsi="Century Gothic" w:cs="Tahoma"/>
          <w:bCs/>
          <w:sz w:val="18"/>
          <w:szCs w:val="18"/>
        </w:rPr>
        <w:t>-</w:t>
      </w:r>
      <w:r w:rsidRPr="008261B9">
        <w:rPr>
          <w:rFonts w:ascii="Century Gothic" w:hAnsi="Century Gothic" w:cs="Tahoma"/>
          <w:bCs/>
          <w:sz w:val="18"/>
          <w:szCs w:val="18"/>
        </w:rPr>
        <w:tab/>
        <w:t>brez razloga na strani naročnika povzroči, da naročnik prekine oziroma odstopi od pogodbe;</w:t>
      </w:r>
    </w:p>
    <w:p w14:paraId="2AE88B8F" w14:textId="77777777" w:rsidR="00B67833" w:rsidRPr="008261B9" w:rsidRDefault="00B67833" w:rsidP="00B67833">
      <w:pPr>
        <w:spacing w:line="288" w:lineRule="auto"/>
        <w:ind w:left="706" w:hanging="280"/>
        <w:jc w:val="both"/>
        <w:rPr>
          <w:rFonts w:ascii="Century Gothic" w:hAnsi="Century Gothic" w:cs="Tahoma"/>
          <w:bCs/>
          <w:sz w:val="18"/>
          <w:szCs w:val="18"/>
        </w:rPr>
      </w:pPr>
      <w:r w:rsidRPr="008261B9">
        <w:rPr>
          <w:rFonts w:ascii="Century Gothic" w:hAnsi="Century Gothic" w:cs="Tahoma"/>
          <w:bCs/>
          <w:sz w:val="18"/>
          <w:szCs w:val="18"/>
        </w:rPr>
        <w:t>-</w:t>
      </w:r>
      <w:r w:rsidRPr="008261B9">
        <w:rPr>
          <w:rFonts w:ascii="Century Gothic" w:hAnsi="Century Gothic" w:cs="Tahoma"/>
          <w:bCs/>
          <w:sz w:val="18"/>
          <w:szCs w:val="18"/>
        </w:rPr>
        <w:tab/>
        <w:t>naročniku poda zavajajoče ali lažne informacije, podatke ali dokumente, zaradi česar mora naročnik javno naročilo razveljaviti ali modificirati;</w:t>
      </w:r>
    </w:p>
    <w:p w14:paraId="363EA6DF" w14:textId="77777777" w:rsidR="00B67833" w:rsidRPr="008261B9" w:rsidRDefault="00B67833" w:rsidP="00B67833">
      <w:pPr>
        <w:spacing w:line="288" w:lineRule="auto"/>
        <w:ind w:left="706" w:hanging="280"/>
        <w:jc w:val="both"/>
        <w:rPr>
          <w:rFonts w:ascii="Century Gothic" w:hAnsi="Century Gothic" w:cs="Tahoma"/>
          <w:bCs/>
          <w:sz w:val="18"/>
          <w:szCs w:val="18"/>
        </w:rPr>
      </w:pPr>
      <w:r w:rsidRPr="008261B9">
        <w:rPr>
          <w:rFonts w:ascii="Century Gothic" w:hAnsi="Century Gothic" w:cs="Tahoma"/>
          <w:bCs/>
          <w:sz w:val="18"/>
          <w:szCs w:val="18"/>
        </w:rPr>
        <w:t>-</w:t>
      </w:r>
      <w:r w:rsidRPr="008261B9">
        <w:rPr>
          <w:rFonts w:ascii="Century Gothic" w:hAnsi="Century Gothic" w:cs="Tahoma"/>
          <w:bCs/>
          <w:sz w:val="18"/>
          <w:szCs w:val="18"/>
        </w:rPr>
        <w:tab/>
        <w:t>v razumno določenem roku na svoje stroške ne odpravi napak in/ali nepravilnosti dobavljenega blaga/izvedenih storitev po pogodbi;</w:t>
      </w:r>
    </w:p>
    <w:p w14:paraId="1C947C26" w14:textId="77777777" w:rsidR="00B67833" w:rsidRPr="008261B9" w:rsidRDefault="00B67833" w:rsidP="00B67833">
      <w:pPr>
        <w:spacing w:line="288" w:lineRule="auto"/>
        <w:ind w:left="426"/>
        <w:jc w:val="both"/>
        <w:rPr>
          <w:rFonts w:ascii="Century Gothic" w:hAnsi="Century Gothic" w:cs="Tahoma"/>
          <w:bCs/>
          <w:sz w:val="18"/>
          <w:szCs w:val="18"/>
        </w:rPr>
      </w:pPr>
      <w:r w:rsidRPr="008261B9">
        <w:rPr>
          <w:rFonts w:ascii="Century Gothic" w:hAnsi="Century Gothic" w:cs="Tahoma"/>
          <w:bCs/>
          <w:sz w:val="18"/>
          <w:szCs w:val="18"/>
        </w:rPr>
        <w:t>-</w:t>
      </w:r>
      <w:r w:rsidRPr="008261B9">
        <w:rPr>
          <w:rFonts w:ascii="Century Gothic" w:hAnsi="Century Gothic" w:cs="Tahoma"/>
          <w:bCs/>
          <w:sz w:val="18"/>
          <w:szCs w:val="18"/>
        </w:rPr>
        <w:tab/>
        <w:t>svojih obveznosti do podizvajalcev, ki sodelujejo pri izvedbi javnega naročila, v celoti ne poravna.</w:t>
      </w:r>
    </w:p>
    <w:p w14:paraId="076B8E0F" w14:textId="77777777" w:rsidR="00B67833" w:rsidRPr="008261B9" w:rsidRDefault="00B67833" w:rsidP="00B67833">
      <w:pPr>
        <w:spacing w:line="288" w:lineRule="auto"/>
        <w:jc w:val="both"/>
        <w:rPr>
          <w:rFonts w:ascii="Century Gothic" w:hAnsi="Century Gothic" w:cs="Tahoma"/>
          <w:sz w:val="18"/>
          <w:szCs w:val="18"/>
        </w:rPr>
      </w:pPr>
    </w:p>
    <w:p w14:paraId="4435772B" w14:textId="77777777" w:rsidR="00B67833" w:rsidRPr="008261B9" w:rsidRDefault="00B67833" w:rsidP="00B67833">
      <w:pPr>
        <w:spacing w:line="288" w:lineRule="auto"/>
        <w:jc w:val="both"/>
        <w:rPr>
          <w:rFonts w:ascii="Century Gothic" w:hAnsi="Century Gothic" w:cs="Tahoma"/>
          <w:sz w:val="18"/>
          <w:szCs w:val="18"/>
        </w:rPr>
      </w:pPr>
    </w:p>
    <w:p w14:paraId="52297C6B" w14:textId="606BAE8B" w:rsidR="00B67833" w:rsidRPr="008261B9" w:rsidRDefault="00B67833" w:rsidP="00B67833">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Ponudnik mora v ponudbeni dokumentaciji na obrazcu »Izjava o predložitvi zavarovanja za </w:t>
      </w:r>
      <w:r w:rsidR="00AB4F2F" w:rsidRPr="008261B9">
        <w:rPr>
          <w:rFonts w:ascii="Century Gothic" w:hAnsi="Century Gothic" w:cs="Tahoma"/>
          <w:sz w:val="18"/>
          <w:szCs w:val="18"/>
        </w:rPr>
        <w:t>dobro izvedbo pogodbenih obveznosti</w:t>
      </w:r>
      <w:r w:rsidRPr="008261B9">
        <w:rPr>
          <w:rFonts w:ascii="Century Gothic" w:hAnsi="Century Gothic" w:cs="Tahoma"/>
          <w:sz w:val="18"/>
          <w:szCs w:val="18"/>
        </w:rPr>
        <w:t xml:space="preserve"> v garancijski dobi« predložiti podpisano in žigosano izjavo (Obrazec 9). </w:t>
      </w:r>
    </w:p>
    <w:p w14:paraId="7E324AA8" w14:textId="77777777" w:rsidR="00B67833" w:rsidRPr="008261B9" w:rsidRDefault="00B67833" w:rsidP="00747BF5">
      <w:pPr>
        <w:spacing w:line="288" w:lineRule="auto"/>
        <w:jc w:val="both"/>
        <w:rPr>
          <w:rFonts w:ascii="Century Gothic" w:hAnsi="Century Gothic" w:cs="Tahoma"/>
          <w:sz w:val="18"/>
          <w:szCs w:val="18"/>
        </w:rPr>
      </w:pPr>
    </w:p>
    <w:p w14:paraId="413BEE65" w14:textId="77777777" w:rsidR="00B67833" w:rsidRPr="008261B9" w:rsidRDefault="00B67833" w:rsidP="00747BF5">
      <w:pPr>
        <w:spacing w:line="288" w:lineRule="auto"/>
        <w:jc w:val="both"/>
        <w:rPr>
          <w:rFonts w:ascii="Century Gothic" w:hAnsi="Century Gothic" w:cs="Tahoma"/>
          <w:sz w:val="18"/>
          <w:szCs w:val="18"/>
        </w:rPr>
      </w:pPr>
    </w:p>
    <w:p w14:paraId="51B6BCBE" w14:textId="252A2727" w:rsidR="00747BF5" w:rsidRPr="008261B9" w:rsidRDefault="004F2038" w:rsidP="00747BF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Zavarovanje </w:t>
      </w:r>
      <w:r w:rsidR="00747BF5" w:rsidRPr="008261B9">
        <w:rPr>
          <w:rFonts w:ascii="Century Gothic" w:hAnsi="Century Gothic" w:cs="Tahoma"/>
          <w:sz w:val="18"/>
          <w:szCs w:val="18"/>
        </w:rPr>
        <w:t>mora biti vsebinsko in pomensko enaka vzorcu garancije za dobro izvedbo pogodbenih obveznosti, ki je sestavni del te razpisne dokumentacije (Obrazec 9) ter posredovana na naslov:</w:t>
      </w:r>
    </w:p>
    <w:p w14:paraId="6A73A65B" w14:textId="77777777" w:rsidR="00747BF5" w:rsidRPr="008261B9" w:rsidRDefault="00747BF5" w:rsidP="00747BF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PREMOGOVNIK VELENJE d.o.o., </w:t>
      </w:r>
    </w:p>
    <w:p w14:paraId="71C1D47C" w14:textId="77777777" w:rsidR="00747BF5" w:rsidRPr="008261B9" w:rsidRDefault="00747BF5" w:rsidP="00747BF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Partizanska cesta 78, 3320 Velenje, </w:t>
      </w:r>
    </w:p>
    <w:p w14:paraId="49546E2F" w14:textId="77777777" w:rsidR="00BD24C0" w:rsidRPr="008261B9" w:rsidRDefault="00747BF5" w:rsidP="00BD24C0">
      <w:pPr>
        <w:spacing w:line="288" w:lineRule="auto"/>
        <w:jc w:val="both"/>
        <w:rPr>
          <w:rFonts w:ascii="Century Gothic" w:hAnsi="Century Gothic" w:cs="Tahoma"/>
          <w:sz w:val="18"/>
          <w:szCs w:val="18"/>
        </w:rPr>
      </w:pPr>
      <w:r w:rsidRPr="008261B9">
        <w:rPr>
          <w:rFonts w:ascii="Century Gothic" w:hAnsi="Century Gothic" w:cs="Tahoma"/>
          <w:sz w:val="18"/>
          <w:szCs w:val="18"/>
        </w:rPr>
        <w:t>Finančna služba</w:t>
      </w:r>
    </w:p>
    <w:p w14:paraId="5F7FF7A7" w14:textId="77777777" w:rsidR="00BD24C0" w:rsidRPr="008261B9" w:rsidRDefault="00BD24C0" w:rsidP="00BD24C0">
      <w:pPr>
        <w:spacing w:line="288" w:lineRule="auto"/>
        <w:jc w:val="both"/>
        <w:rPr>
          <w:rFonts w:ascii="Century Gothic" w:hAnsi="Century Gothic" w:cs="Tahoma"/>
          <w:sz w:val="18"/>
          <w:szCs w:val="18"/>
        </w:rPr>
      </w:pPr>
    </w:p>
    <w:p w14:paraId="4450B186" w14:textId="1ABD6335" w:rsidR="00534E28" w:rsidRPr="008261B9" w:rsidRDefault="00534E28" w:rsidP="00BD24C0">
      <w:pPr>
        <w:spacing w:line="288" w:lineRule="auto"/>
        <w:jc w:val="both"/>
        <w:rPr>
          <w:rFonts w:cs="Tahoma"/>
          <w:sz w:val="18"/>
          <w:szCs w:val="18"/>
        </w:rPr>
      </w:pPr>
      <w:r w:rsidRPr="008261B9">
        <w:rPr>
          <w:rFonts w:ascii="Century Gothic" w:hAnsi="Century Gothic" w:cs="Tahoma"/>
          <w:b/>
          <w:i/>
          <w:sz w:val="18"/>
          <w:szCs w:val="18"/>
        </w:rPr>
        <w:t xml:space="preserve">2.10.2 </w:t>
      </w:r>
      <w:bookmarkStart w:id="106" w:name="_Hlk138313117"/>
      <w:r w:rsidR="004F2038" w:rsidRPr="008261B9">
        <w:rPr>
          <w:rFonts w:ascii="Century Gothic" w:hAnsi="Century Gothic" w:cs="Tahoma"/>
          <w:b/>
          <w:i/>
          <w:sz w:val="18"/>
          <w:szCs w:val="18"/>
        </w:rPr>
        <w:t xml:space="preserve">Finančno zavarovanje </w:t>
      </w:r>
      <w:bookmarkStart w:id="107" w:name="_Hlk198722183"/>
      <w:r w:rsidR="00180063" w:rsidRPr="008261B9">
        <w:rPr>
          <w:rFonts w:ascii="Century Gothic" w:hAnsi="Century Gothic" w:cs="Tahoma"/>
          <w:b/>
          <w:i/>
          <w:sz w:val="18"/>
          <w:szCs w:val="18"/>
        </w:rPr>
        <w:t>za</w:t>
      </w:r>
      <w:r w:rsidRPr="008261B9">
        <w:rPr>
          <w:rFonts w:ascii="Century Gothic" w:hAnsi="Century Gothic" w:cs="Tahoma"/>
          <w:b/>
          <w:i/>
          <w:sz w:val="18"/>
          <w:szCs w:val="18"/>
        </w:rPr>
        <w:t xml:space="preserve"> odpravo napak v garancijskem roku</w:t>
      </w:r>
      <w:r w:rsidRPr="008261B9">
        <w:rPr>
          <w:rFonts w:cs="Tahoma"/>
          <w:sz w:val="18"/>
          <w:szCs w:val="18"/>
        </w:rPr>
        <w:t xml:space="preserve"> </w:t>
      </w:r>
      <w:bookmarkEnd w:id="106"/>
      <w:bookmarkEnd w:id="107"/>
    </w:p>
    <w:p w14:paraId="67FF91A3" w14:textId="77777777" w:rsidR="00B67833" w:rsidRPr="008261B9" w:rsidRDefault="00B67833" w:rsidP="00B67833">
      <w:pPr>
        <w:spacing w:line="288" w:lineRule="auto"/>
        <w:jc w:val="both"/>
        <w:rPr>
          <w:rFonts w:ascii="Century Gothic" w:hAnsi="Century Gothic" w:cs="Tahoma"/>
          <w:sz w:val="18"/>
          <w:szCs w:val="18"/>
        </w:rPr>
      </w:pPr>
      <w:r w:rsidRPr="008261B9">
        <w:rPr>
          <w:rFonts w:ascii="Century Gothic" w:hAnsi="Century Gothic" w:cs="Tahoma"/>
          <w:sz w:val="18"/>
          <w:szCs w:val="18"/>
        </w:rPr>
        <w:t>Izbrani ponudnik bo moral naročniku ob potrjenem primopredajnem zapisniku oz. najkasneje v roku petnajstih (15) dneh po primopredaji izročiti zavarovanje za odpravo napak v garancijskem roku v</w:t>
      </w:r>
      <w:r w:rsidRPr="008261B9">
        <w:rPr>
          <w:rFonts w:ascii="Century Gothic" w:hAnsi="Century Gothic" w:cs="Tahoma"/>
          <w:b/>
          <w:bCs/>
          <w:sz w:val="18"/>
          <w:szCs w:val="18"/>
        </w:rPr>
        <w:t xml:space="preserve"> višini 5% od pogodbene vrednosti z DDV.</w:t>
      </w:r>
      <w:r w:rsidRPr="008261B9">
        <w:rPr>
          <w:rFonts w:ascii="Century Gothic" w:hAnsi="Century Gothic" w:cs="Tahoma"/>
          <w:sz w:val="18"/>
          <w:szCs w:val="18"/>
        </w:rPr>
        <w:t xml:space="preserve"> </w:t>
      </w:r>
    </w:p>
    <w:p w14:paraId="5282F939" w14:textId="77777777" w:rsidR="00B67833" w:rsidRPr="008261B9" w:rsidRDefault="00B67833" w:rsidP="00B67833">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Rok trajanja zavarovanja za odpravo napak v garancijski dobi mora biti vsaj še 30 dni po izteku garancijskega roka proizvajalca. V kolikor se garancijski rok podaljša, se mora hkrati podaljšati za enak čas tudi rok trajanja garancije za odpravo napak v garancijskem roku. </w:t>
      </w:r>
    </w:p>
    <w:p w14:paraId="059FE5D7" w14:textId="77777777" w:rsidR="00B67833" w:rsidRPr="008261B9" w:rsidRDefault="00B67833" w:rsidP="00B67833">
      <w:pPr>
        <w:spacing w:line="288" w:lineRule="auto"/>
        <w:jc w:val="both"/>
        <w:rPr>
          <w:rFonts w:ascii="Century Gothic" w:hAnsi="Century Gothic" w:cs="Tahoma"/>
          <w:sz w:val="18"/>
          <w:szCs w:val="18"/>
        </w:rPr>
      </w:pPr>
    </w:p>
    <w:p w14:paraId="62410C52" w14:textId="77777777" w:rsidR="00B67833" w:rsidRPr="008261B9" w:rsidRDefault="00B67833" w:rsidP="00B67833">
      <w:pPr>
        <w:spacing w:line="288" w:lineRule="auto"/>
        <w:jc w:val="both"/>
        <w:rPr>
          <w:rFonts w:ascii="Century Gothic" w:hAnsi="Century Gothic" w:cs="Tahoma"/>
          <w:sz w:val="18"/>
          <w:szCs w:val="18"/>
        </w:rPr>
      </w:pPr>
      <w:r w:rsidRPr="008261B9">
        <w:rPr>
          <w:rFonts w:ascii="Century Gothic" w:hAnsi="Century Gothic" w:cs="Tahoma"/>
          <w:sz w:val="18"/>
          <w:szCs w:val="18"/>
        </w:rPr>
        <w:t>Naročnik bo vnovčil zavarovanje za odpravo napak v garancijskem roku v primeru, če izbrani ponudnik ne bo izvrševal garancijskih obveznosti v rokih in na način, kot bo opredeljeno v pogodbi.</w:t>
      </w:r>
    </w:p>
    <w:p w14:paraId="74828DDD" w14:textId="77777777" w:rsidR="00B67833" w:rsidRPr="008261B9" w:rsidRDefault="00B67833" w:rsidP="00B67833">
      <w:pPr>
        <w:autoSpaceDE w:val="0"/>
        <w:autoSpaceDN w:val="0"/>
        <w:adjustRightInd w:val="0"/>
        <w:rPr>
          <w:rFonts w:ascii="Century Gothic" w:hAnsi="Century Gothic" w:cs="Century Gothic"/>
          <w:sz w:val="18"/>
          <w:szCs w:val="18"/>
        </w:rPr>
      </w:pPr>
    </w:p>
    <w:p w14:paraId="4F893C96" w14:textId="77777777" w:rsidR="00B67833" w:rsidRPr="008261B9" w:rsidRDefault="00B67833" w:rsidP="00B67833">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Ponudnik mora v ponudbeni dokumentaciji na obrazcu »Izjava o predložitvi zavarovanja za odpravo napak v garancijski dobi« predložiti podpisano in žigosano izjavo (Obrazec 10). </w:t>
      </w:r>
    </w:p>
    <w:p w14:paraId="5EE63682" w14:textId="77777777" w:rsidR="00B67833" w:rsidRPr="008261B9" w:rsidRDefault="00B67833" w:rsidP="00B67833">
      <w:pPr>
        <w:spacing w:line="288" w:lineRule="auto"/>
        <w:jc w:val="both"/>
        <w:rPr>
          <w:rFonts w:ascii="Century Gothic" w:hAnsi="Century Gothic" w:cs="Tahoma"/>
          <w:sz w:val="18"/>
          <w:szCs w:val="18"/>
        </w:rPr>
      </w:pPr>
    </w:p>
    <w:p w14:paraId="40C60845" w14:textId="77777777" w:rsidR="00B67833" w:rsidRPr="008261B9" w:rsidRDefault="00B67833" w:rsidP="00B67833">
      <w:pPr>
        <w:spacing w:line="288" w:lineRule="auto"/>
        <w:jc w:val="both"/>
        <w:rPr>
          <w:rFonts w:ascii="Century Gothic" w:hAnsi="Century Gothic" w:cs="Tahoma"/>
          <w:sz w:val="18"/>
          <w:szCs w:val="18"/>
        </w:rPr>
      </w:pPr>
      <w:r w:rsidRPr="008261B9">
        <w:rPr>
          <w:rFonts w:ascii="Century Gothic" w:hAnsi="Century Gothic" w:cs="Tahoma"/>
          <w:sz w:val="18"/>
          <w:szCs w:val="18"/>
        </w:rPr>
        <w:t>Finančno zavarovanje mora biti vsebinsko in pomensko enako vzorcu garancije za odpravo napak v garancijskem roku, ki je sestavni del te razpisne dokumentacije (Obrazec 10) ter posredovana na naslov:</w:t>
      </w:r>
    </w:p>
    <w:p w14:paraId="08382041" w14:textId="77777777" w:rsidR="00B67833" w:rsidRPr="008261B9" w:rsidRDefault="00B67833" w:rsidP="00B67833">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PREMOGOVNIK VELENJE d.o.o., </w:t>
      </w:r>
    </w:p>
    <w:p w14:paraId="6C3A0147" w14:textId="77777777" w:rsidR="00B67833" w:rsidRPr="008261B9" w:rsidRDefault="00B67833" w:rsidP="00B67833">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Partizanska cesta 78, 3320 Velenje, </w:t>
      </w:r>
    </w:p>
    <w:p w14:paraId="084FEC52" w14:textId="77777777" w:rsidR="00B67833" w:rsidRPr="008261B9" w:rsidRDefault="00B67833" w:rsidP="00B67833">
      <w:pPr>
        <w:spacing w:line="288" w:lineRule="auto"/>
        <w:jc w:val="both"/>
        <w:rPr>
          <w:rFonts w:ascii="Century Gothic" w:hAnsi="Century Gothic" w:cs="Tahoma"/>
          <w:sz w:val="18"/>
          <w:szCs w:val="18"/>
        </w:rPr>
      </w:pPr>
      <w:r w:rsidRPr="008261B9">
        <w:rPr>
          <w:rFonts w:ascii="Century Gothic" w:hAnsi="Century Gothic" w:cs="Tahoma"/>
          <w:sz w:val="18"/>
          <w:szCs w:val="18"/>
        </w:rPr>
        <w:t>FINANČNA SLUŽBA</w:t>
      </w:r>
    </w:p>
    <w:p w14:paraId="59C0F399" w14:textId="77777777" w:rsidR="00534E28" w:rsidRPr="008261B9" w:rsidRDefault="00534E28" w:rsidP="004B74B7">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p>
    <w:p w14:paraId="0D7E2C60" w14:textId="241F40DA" w:rsidR="00BA5DA2" w:rsidRPr="008261B9" w:rsidRDefault="00BA5DA2" w:rsidP="004B74B7">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08" w:name="_Toc197675440"/>
      <w:r w:rsidRPr="008261B9">
        <w:rPr>
          <w:rFonts w:ascii="Century Gothic" w:hAnsi="Century Gothic" w:cs="Tahoma"/>
          <w:b/>
          <w:iCs/>
          <w:kern w:val="28"/>
          <w:sz w:val="18"/>
          <w:szCs w:val="18"/>
        </w:rPr>
        <w:t xml:space="preserve">2.11 </w:t>
      </w:r>
      <w:bookmarkEnd w:id="104"/>
      <w:bookmarkEnd w:id="105"/>
      <w:r w:rsidR="00EC2D7D" w:rsidRPr="008261B9">
        <w:rPr>
          <w:rFonts w:ascii="Century Gothic" w:hAnsi="Century Gothic" w:cs="Tahoma"/>
          <w:b/>
          <w:iCs/>
          <w:kern w:val="28"/>
          <w:sz w:val="18"/>
          <w:szCs w:val="18"/>
        </w:rPr>
        <w:t xml:space="preserve"> Protokol o</w:t>
      </w:r>
      <w:r w:rsidR="008D0AFE" w:rsidRPr="008261B9">
        <w:rPr>
          <w:rFonts w:ascii="Century Gothic" w:hAnsi="Century Gothic" w:cs="Tahoma"/>
          <w:b/>
          <w:iCs/>
          <w:kern w:val="28"/>
          <w:sz w:val="18"/>
          <w:szCs w:val="18"/>
        </w:rPr>
        <w:t>gled</w:t>
      </w:r>
      <w:r w:rsidR="00EC2D7D" w:rsidRPr="008261B9">
        <w:rPr>
          <w:rFonts w:ascii="Century Gothic" w:hAnsi="Century Gothic" w:cs="Tahoma"/>
          <w:b/>
          <w:iCs/>
          <w:kern w:val="28"/>
          <w:sz w:val="18"/>
          <w:szCs w:val="18"/>
        </w:rPr>
        <w:t>a</w:t>
      </w:r>
      <w:r w:rsidR="008D0AFE" w:rsidRPr="008261B9">
        <w:rPr>
          <w:rFonts w:ascii="Century Gothic" w:hAnsi="Century Gothic" w:cs="Tahoma"/>
          <w:b/>
          <w:iCs/>
          <w:kern w:val="28"/>
          <w:sz w:val="18"/>
          <w:szCs w:val="18"/>
        </w:rPr>
        <w:t xml:space="preserve"> lokacije izvedbe predmeta naročila</w:t>
      </w:r>
      <w:bookmarkEnd w:id="108"/>
    </w:p>
    <w:p w14:paraId="1473395D" w14:textId="4E6E1224" w:rsidR="00D577E4" w:rsidRPr="008261B9" w:rsidRDefault="00D577E4" w:rsidP="00EC2D7D">
      <w:pPr>
        <w:spacing w:line="288" w:lineRule="auto"/>
        <w:jc w:val="both"/>
        <w:rPr>
          <w:rFonts w:ascii="Century Gothic" w:hAnsi="Century Gothic" w:cs="Tahoma"/>
          <w:sz w:val="18"/>
          <w:szCs w:val="18"/>
        </w:rPr>
      </w:pPr>
      <w:r w:rsidRPr="008261B9">
        <w:rPr>
          <w:rFonts w:ascii="Century Gothic" w:hAnsi="Century Gothic" w:cs="Tahoma"/>
          <w:sz w:val="18"/>
          <w:szCs w:val="18"/>
        </w:rPr>
        <w:t>Ogled lokacije je namenjen seznanitvi ponudnikov z obstoječo infrastrukturo in opremo, kjer bo izvedena vzpostavitev IT sistema. Ogled je obvezen za vse ponudnike, saj je fizični ogled prostora in infrastrukture nujen za pripravo ustrezne ponudbe in načrta izvedbe.</w:t>
      </w:r>
    </w:p>
    <w:p w14:paraId="39B238BB" w14:textId="77777777" w:rsidR="00EC2D7D" w:rsidRPr="008261B9" w:rsidRDefault="00EC2D7D" w:rsidP="00D577E4">
      <w:pPr>
        <w:spacing w:line="288" w:lineRule="auto"/>
        <w:rPr>
          <w:rFonts w:ascii="Century Gothic" w:hAnsi="Century Gothic" w:cs="Tahoma"/>
          <w:b/>
          <w:bCs/>
          <w:sz w:val="18"/>
          <w:szCs w:val="18"/>
        </w:rPr>
      </w:pPr>
    </w:p>
    <w:p w14:paraId="236C641A" w14:textId="205A0D05" w:rsidR="00D577E4" w:rsidRPr="008261B9" w:rsidRDefault="00D577E4" w:rsidP="00D577E4">
      <w:pPr>
        <w:spacing w:line="288" w:lineRule="auto"/>
        <w:rPr>
          <w:rFonts w:ascii="Century Gothic" w:hAnsi="Century Gothic" w:cs="Tahoma"/>
          <w:sz w:val="18"/>
          <w:szCs w:val="18"/>
        </w:rPr>
      </w:pPr>
      <w:r w:rsidRPr="008261B9">
        <w:rPr>
          <w:rFonts w:ascii="Century Gothic" w:hAnsi="Century Gothic" w:cs="Tahoma"/>
          <w:b/>
          <w:bCs/>
          <w:sz w:val="18"/>
          <w:szCs w:val="18"/>
        </w:rPr>
        <w:t>Datum ogleda:</w:t>
      </w:r>
    </w:p>
    <w:p w14:paraId="1048FF95" w14:textId="197B0F18" w:rsidR="00D577E4" w:rsidRPr="008261B9" w:rsidRDefault="00D577E4" w:rsidP="00031383">
      <w:pPr>
        <w:numPr>
          <w:ilvl w:val="0"/>
          <w:numId w:val="16"/>
        </w:numPr>
        <w:spacing w:line="288" w:lineRule="auto"/>
        <w:rPr>
          <w:rFonts w:ascii="Century Gothic" w:hAnsi="Century Gothic" w:cs="Tahoma"/>
          <w:sz w:val="18"/>
          <w:szCs w:val="18"/>
        </w:rPr>
      </w:pPr>
      <w:r w:rsidRPr="008261B9">
        <w:rPr>
          <w:rFonts w:ascii="Century Gothic" w:hAnsi="Century Gothic" w:cs="Tahoma"/>
          <w:sz w:val="18"/>
          <w:szCs w:val="18"/>
        </w:rPr>
        <w:t xml:space="preserve">Prvi termin: </w:t>
      </w:r>
      <w:r w:rsidRPr="008261B9">
        <w:rPr>
          <w:rFonts w:ascii="Century Gothic" w:hAnsi="Century Gothic" w:cs="Tahoma"/>
          <w:b/>
          <w:bCs/>
          <w:sz w:val="18"/>
          <w:szCs w:val="18"/>
        </w:rPr>
        <w:t>1</w:t>
      </w:r>
      <w:r w:rsidR="00B93897" w:rsidRPr="008261B9">
        <w:rPr>
          <w:rFonts w:ascii="Century Gothic" w:hAnsi="Century Gothic" w:cs="Tahoma"/>
          <w:b/>
          <w:bCs/>
          <w:sz w:val="18"/>
          <w:szCs w:val="18"/>
        </w:rPr>
        <w:t>2</w:t>
      </w:r>
      <w:r w:rsidRPr="008261B9">
        <w:rPr>
          <w:rFonts w:ascii="Century Gothic" w:hAnsi="Century Gothic" w:cs="Tahoma"/>
          <w:b/>
          <w:bCs/>
          <w:sz w:val="18"/>
          <w:szCs w:val="18"/>
        </w:rPr>
        <w:t xml:space="preserve">. </w:t>
      </w:r>
      <w:r w:rsidR="00B93897" w:rsidRPr="008261B9">
        <w:rPr>
          <w:rFonts w:ascii="Century Gothic" w:hAnsi="Century Gothic" w:cs="Tahoma"/>
          <w:b/>
          <w:bCs/>
          <w:sz w:val="18"/>
          <w:szCs w:val="18"/>
        </w:rPr>
        <w:t>junij</w:t>
      </w:r>
      <w:r w:rsidRPr="008261B9">
        <w:rPr>
          <w:rFonts w:ascii="Century Gothic" w:hAnsi="Century Gothic" w:cs="Tahoma"/>
          <w:b/>
          <w:bCs/>
          <w:sz w:val="18"/>
          <w:szCs w:val="18"/>
        </w:rPr>
        <w:t xml:space="preserve"> 2025 ob </w:t>
      </w:r>
      <w:r w:rsidR="00EC2D7D" w:rsidRPr="008261B9">
        <w:rPr>
          <w:rFonts w:ascii="Century Gothic" w:hAnsi="Century Gothic" w:cs="Tahoma"/>
          <w:b/>
          <w:bCs/>
          <w:sz w:val="18"/>
          <w:szCs w:val="18"/>
        </w:rPr>
        <w:t>9:00</w:t>
      </w:r>
      <w:r w:rsidR="003A30A8" w:rsidRPr="008261B9">
        <w:rPr>
          <w:rFonts w:ascii="Century Gothic" w:hAnsi="Century Gothic" w:cs="Tahoma"/>
          <w:b/>
          <w:bCs/>
          <w:sz w:val="18"/>
          <w:szCs w:val="18"/>
        </w:rPr>
        <w:t xml:space="preserve"> – 15</w:t>
      </w:r>
      <w:r w:rsidR="00840A27" w:rsidRPr="008261B9">
        <w:rPr>
          <w:rFonts w:ascii="Century Gothic" w:hAnsi="Century Gothic" w:cs="Tahoma"/>
          <w:b/>
          <w:bCs/>
          <w:sz w:val="18"/>
          <w:szCs w:val="18"/>
        </w:rPr>
        <w:t>.</w:t>
      </w:r>
      <w:r w:rsidR="003A30A8" w:rsidRPr="008261B9">
        <w:rPr>
          <w:rFonts w:ascii="Century Gothic" w:hAnsi="Century Gothic" w:cs="Tahoma"/>
          <w:b/>
          <w:bCs/>
          <w:sz w:val="18"/>
          <w:szCs w:val="18"/>
        </w:rPr>
        <w:t>00</w:t>
      </w:r>
      <w:r w:rsidR="00EC2D7D" w:rsidRPr="008261B9">
        <w:rPr>
          <w:rFonts w:ascii="Century Gothic" w:hAnsi="Century Gothic" w:cs="Tahoma"/>
          <w:b/>
          <w:bCs/>
          <w:sz w:val="18"/>
          <w:szCs w:val="18"/>
        </w:rPr>
        <w:t xml:space="preserve"> ur</w:t>
      </w:r>
      <w:r w:rsidR="003A30A8" w:rsidRPr="008261B9">
        <w:rPr>
          <w:rFonts w:ascii="Century Gothic" w:hAnsi="Century Gothic" w:cs="Tahoma"/>
          <w:b/>
          <w:bCs/>
          <w:sz w:val="18"/>
          <w:szCs w:val="18"/>
        </w:rPr>
        <w:t>e</w:t>
      </w:r>
    </w:p>
    <w:p w14:paraId="70F5EA57" w14:textId="2427025F" w:rsidR="00EC2D7D" w:rsidRPr="008261B9" w:rsidRDefault="00D577E4" w:rsidP="00031383">
      <w:pPr>
        <w:numPr>
          <w:ilvl w:val="0"/>
          <w:numId w:val="16"/>
        </w:numPr>
        <w:spacing w:line="288" w:lineRule="auto"/>
        <w:rPr>
          <w:rFonts w:ascii="Century Gothic" w:hAnsi="Century Gothic" w:cs="Tahoma"/>
          <w:sz w:val="18"/>
          <w:szCs w:val="18"/>
        </w:rPr>
      </w:pPr>
      <w:r w:rsidRPr="008261B9">
        <w:rPr>
          <w:rFonts w:ascii="Century Gothic" w:hAnsi="Century Gothic" w:cs="Tahoma"/>
          <w:sz w:val="18"/>
          <w:szCs w:val="18"/>
        </w:rPr>
        <w:t xml:space="preserve">Drugi termin: </w:t>
      </w:r>
      <w:r w:rsidR="00B93897" w:rsidRPr="008261B9">
        <w:rPr>
          <w:rFonts w:ascii="Century Gothic" w:hAnsi="Century Gothic" w:cs="Tahoma"/>
          <w:b/>
          <w:bCs/>
          <w:sz w:val="18"/>
          <w:szCs w:val="18"/>
        </w:rPr>
        <w:t>17</w:t>
      </w:r>
      <w:r w:rsidRPr="008261B9">
        <w:rPr>
          <w:rFonts w:ascii="Century Gothic" w:hAnsi="Century Gothic" w:cs="Tahoma"/>
          <w:b/>
          <w:bCs/>
          <w:sz w:val="18"/>
          <w:szCs w:val="18"/>
        </w:rPr>
        <w:t xml:space="preserve">. </w:t>
      </w:r>
      <w:r w:rsidR="00B93897" w:rsidRPr="008261B9">
        <w:rPr>
          <w:rFonts w:ascii="Century Gothic" w:hAnsi="Century Gothic" w:cs="Tahoma"/>
          <w:b/>
          <w:bCs/>
          <w:sz w:val="18"/>
          <w:szCs w:val="18"/>
        </w:rPr>
        <w:t>juni</w:t>
      </w:r>
      <w:r w:rsidRPr="008261B9">
        <w:rPr>
          <w:rFonts w:ascii="Century Gothic" w:hAnsi="Century Gothic" w:cs="Tahoma"/>
          <w:b/>
          <w:bCs/>
          <w:sz w:val="18"/>
          <w:szCs w:val="18"/>
        </w:rPr>
        <w:t xml:space="preserve">j 2025 ob </w:t>
      </w:r>
      <w:r w:rsidR="00EC2D7D" w:rsidRPr="008261B9">
        <w:rPr>
          <w:rFonts w:ascii="Century Gothic" w:hAnsi="Century Gothic" w:cs="Tahoma"/>
          <w:b/>
          <w:bCs/>
          <w:sz w:val="18"/>
          <w:szCs w:val="18"/>
        </w:rPr>
        <w:t>9:00</w:t>
      </w:r>
      <w:r w:rsidR="00840A27" w:rsidRPr="008261B9">
        <w:rPr>
          <w:rFonts w:ascii="Century Gothic" w:hAnsi="Century Gothic" w:cs="Tahoma"/>
          <w:b/>
          <w:bCs/>
          <w:sz w:val="18"/>
          <w:szCs w:val="18"/>
        </w:rPr>
        <w:t>-15.00</w:t>
      </w:r>
      <w:r w:rsidR="00EC2D7D" w:rsidRPr="008261B9">
        <w:rPr>
          <w:rFonts w:ascii="Century Gothic" w:hAnsi="Century Gothic" w:cs="Tahoma"/>
          <w:b/>
          <w:bCs/>
          <w:sz w:val="18"/>
          <w:szCs w:val="18"/>
        </w:rPr>
        <w:t xml:space="preserve"> ur</w:t>
      </w:r>
      <w:r w:rsidR="00840A27" w:rsidRPr="008261B9">
        <w:rPr>
          <w:rFonts w:ascii="Century Gothic" w:hAnsi="Century Gothic" w:cs="Tahoma"/>
          <w:b/>
          <w:bCs/>
          <w:sz w:val="18"/>
          <w:szCs w:val="18"/>
        </w:rPr>
        <w:t>e</w:t>
      </w:r>
    </w:p>
    <w:p w14:paraId="5B81AB34" w14:textId="7970A1A3" w:rsidR="00D577E4" w:rsidRPr="008261B9" w:rsidRDefault="00D577E4" w:rsidP="00EC2D7D">
      <w:pPr>
        <w:spacing w:line="288" w:lineRule="auto"/>
        <w:rPr>
          <w:rFonts w:ascii="Century Gothic" w:hAnsi="Century Gothic" w:cs="Tahoma"/>
          <w:i/>
          <w:iCs/>
          <w:sz w:val="18"/>
          <w:szCs w:val="18"/>
        </w:rPr>
      </w:pPr>
      <w:r w:rsidRPr="008261B9">
        <w:rPr>
          <w:rFonts w:ascii="Century Gothic" w:hAnsi="Century Gothic" w:cs="Tahoma"/>
          <w:i/>
          <w:iCs/>
          <w:sz w:val="18"/>
          <w:szCs w:val="18"/>
        </w:rPr>
        <w:t>(Ponudnik se mora udeležiti enega izmed navedenih terminov.)</w:t>
      </w:r>
    </w:p>
    <w:p w14:paraId="7B709BCB" w14:textId="77777777" w:rsidR="00DD3709" w:rsidRPr="008261B9" w:rsidRDefault="00DD3709" w:rsidP="00EC2D7D">
      <w:pPr>
        <w:spacing w:line="288" w:lineRule="auto"/>
        <w:rPr>
          <w:rFonts w:ascii="Century Gothic" w:hAnsi="Century Gothic" w:cs="Tahoma"/>
          <w:sz w:val="18"/>
          <w:szCs w:val="18"/>
        </w:rPr>
      </w:pPr>
    </w:p>
    <w:p w14:paraId="1921F943" w14:textId="2F74F77C" w:rsidR="00EC2D7D" w:rsidRPr="008261B9" w:rsidRDefault="00D577E4" w:rsidP="00EC2D7D">
      <w:pPr>
        <w:spacing w:line="288" w:lineRule="auto"/>
        <w:rPr>
          <w:rFonts w:ascii="Century Gothic" w:hAnsi="Century Gothic" w:cs="Tahoma"/>
          <w:sz w:val="18"/>
          <w:szCs w:val="18"/>
        </w:rPr>
      </w:pPr>
      <w:r w:rsidRPr="008261B9">
        <w:rPr>
          <w:rFonts w:ascii="Century Gothic" w:hAnsi="Century Gothic" w:cs="Tahoma"/>
          <w:b/>
          <w:bCs/>
          <w:sz w:val="18"/>
          <w:szCs w:val="18"/>
        </w:rPr>
        <w:t>Kraj ogleda:</w:t>
      </w:r>
      <w:r w:rsidRPr="008261B9">
        <w:rPr>
          <w:rFonts w:ascii="Century Gothic" w:hAnsi="Century Gothic" w:cs="Tahoma"/>
          <w:sz w:val="18"/>
          <w:szCs w:val="18"/>
        </w:rPr>
        <w:br/>
      </w:r>
      <w:r w:rsidR="00EC2D7D" w:rsidRPr="008261B9">
        <w:rPr>
          <w:rFonts w:ascii="Century Gothic" w:hAnsi="Century Gothic" w:cs="Tahoma"/>
          <w:sz w:val="18"/>
          <w:szCs w:val="18"/>
        </w:rPr>
        <w:t>Na sedežu naročnika, Partizanska cesta 78,3320 VELENJE</w:t>
      </w:r>
    </w:p>
    <w:p w14:paraId="2C703EB3" w14:textId="77777777" w:rsidR="00D577E4" w:rsidRPr="008261B9" w:rsidRDefault="00D577E4" w:rsidP="00D577E4">
      <w:pPr>
        <w:spacing w:line="288" w:lineRule="auto"/>
        <w:rPr>
          <w:rFonts w:ascii="Century Gothic" w:hAnsi="Century Gothic" w:cs="Tahoma"/>
          <w:sz w:val="18"/>
          <w:szCs w:val="18"/>
        </w:rPr>
      </w:pPr>
      <w:r w:rsidRPr="008261B9">
        <w:rPr>
          <w:rFonts w:ascii="Century Gothic" w:hAnsi="Century Gothic" w:cs="Tahoma"/>
          <w:b/>
          <w:bCs/>
          <w:sz w:val="18"/>
          <w:szCs w:val="18"/>
        </w:rPr>
        <w:t>Potek ogleda:</w:t>
      </w:r>
    </w:p>
    <w:p w14:paraId="18B68F8C" w14:textId="0B2206C0" w:rsidR="00EC2D7D" w:rsidRPr="008261B9" w:rsidRDefault="00EC2D7D" w:rsidP="00031383">
      <w:pPr>
        <w:pStyle w:val="Odstavekseznama"/>
        <w:numPr>
          <w:ilvl w:val="0"/>
          <w:numId w:val="17"/>
        </w:numPr>
        <w:spacing w:line="288" w:lineRule="auto"/>
        <w:jc w:val="both"/>
        <w:rPr>
          <w:rFonts w:ascii="Century Gothic" w:hAnsi="Century Gothic" w:cs="Tahoma"/>
          <w:bCs/>
          <w:sz w:val="18"/>
          <w:szCs w:val="18"/>
        </w:rPr>
      </w:pPr>
      <w:r w:rsidRPr="008261B9">
        <w:rPr>
          <w:rFonts w:ascii="Century Gothic" w:hAnsi="Century Gothic" w:cs="Tahoma"/>
          <w:bCs/>
          <w:sz w:val="18"/>
          <w:szCs w:val="18"/>
        </w:rPr>
        <w:t>Ogled bo voden s strani naročnika.</w:t>
      </w:r>
    </w:p>
    <w:p w14:paraId="5EBBAF31" w14:textId="77777777" w:rsidR="00D577E4" w:rsidRPr="008261B9" w:rsidRDefault="00D577E4" w:rsidP="00031383">
      <w:pPr>
        <w:numPr>
          <w:ilvl w:val="0"/>
          <w:numId w:val="17"/>
        </w:numPr>
        <w:spacing w:line="288" w:lineRule="auto"/>
        <w:rPr>
          <w:rFonts w:ascii="Century Gothic" w:hAnsi="Century Gothic" w:cs="Tahoma"/>
          <w:sz w:val="18"/>
          <w:szCs w:val="18"/>
        </w:rPr>
      </w:pPr>
      <w:r w:rsidRPr="008261B9">
        <w:rPr>
          <w:rFonts w:ascii="Century Gothic" w:hAnsi="Century Gothic" w:cs="Tahoma"/>
          <w:sz w:val="18"/>
          <w:szCs w:val="18"/>
        </w:rPr>
        <w:t>Predstavitev splošnih informacij o javnem naročilu.</w:t>
      </w:r>
    </w:p>
    <w:p w14:paraId="613CD1C0" w14:textId="72E40EF1" w:rsidR="00D577E4" w:rsidRPr="008261B9" w:rsidRDefault="00D577E4" w:rsidP="00031383">
      <w:pPr>
        <w:numPr>
          <w:ilvl w:val="0"/>
          <w:numId w:val="17"/>
        </w:numPr>
        <w:spacing w:line="288" w:lineRule="auto"/>
        <w:rPr>
          <w:rFonts w:ascii="Century Gothic" w:hAnsi="Century Gothic" w:cs="Tahoma"/>
          <w:sz w:val="18"/>
          <w:szCs w:val="18"/>
        </w:rPr>
      </w:pPr>
      <w:r w:rsidRPr="008261B9">
        <w:rPr>
          <w:rFonts w:ascii="Century Gothic" w:hAnsi="Century Gothic" w:cs="Tahoma"/>
          <w:sz w:val="18"/>
          <w:szCs w:val="18"/>
        </w:rPr>
        <w:t xml:space="preserve">Ogled prostorov, kjer bo vzpostavljen sistem </w:t>
      </w:r>
      <w:r w:rsidR="00EC2D7D" w:rsidRPr="008261B9">
        <w:rPr>
          <w:rFonts w:ascii="Century Gothic" w:hAnsi="Century Gothic" w:cs="Tahoma"/>
          <w:sz w:val="18"/>
          <w:szCs w:val="18"/>
        </w:rPr>
        <w:t>in ogled obstoječe infrastrukture</w:t>
      </w:r>
      <w:r w:rsidR="009745A5" w:rsidRPr="008261B9">
        <w:rPr>
          <w:rFonts w:ascii="Century Gothic" w:hAnsi="Century Gothic" w:cs="Tahoma"/>
          <w:sz w:val="18"/>
          <w:szCs w:val="18"/>
        </w:rPr>
        <w:t xml:space="preserve"> ter opreme.</w:t>
      </w:r>
    </w:p>
    <w:p w14:paraId="3A54064A" w14:textId="61EC19A2" w:rsidR="00D577E4" w:rsidRPr="008261B9" w:rsidRDefault="00D577E4" w:rsidP="00031383">
      <w:pPr>
        <w:numPr>
          <w:ilvl w:val="0"/>
          <w:numId w:val="17"/>
        </w:numPr>
        <w:spacing w:line="288" w:lineRule="auto"/>
        <w:rPr>
          <w:rFonts w:ascii="Century Gothic" w:hAnsi="Century Gothic" w:cs="Tahoma"/>
          <w:sz w:val="18"/>
          <w:szCs w:val="18"/>
        </w:rPr>
      </w:pPr>
      <w:r w:rsidRPr="008261B9">
        <w:rPr>
          <w:rFonts w:ascii="Century Gothic" w:hAnsi="Century Gothic" w:cs="Tahoma"/>
          <w:sz w:val="18"/>
          <w:szCs w:val="18"/>
        </w:rPr>
        <w:t xml:space="preserve">Potrditev prisotnosti (podpis </w:t>
      </w:r>
      <w:r w:rsidR="009745A5" w:rsidRPr="008261B9">
        <w:rPr>
          <w:rFonts w:ascii="Century Gothic" w:hAnsi="Century Gothic" w:cs="Tahoma"/>
          <w:sz w:val="18"/>
          <w:szCs w:val="18"/>
        </w:rPr>
        <w:t>potrdila o udeležbi ogleda lokacije predmeta naročila</w:t>
      </w:r>
      <w:r w:rsidRPr="008261B9">
        <w:rPr>
          <w:rFonts w:ascii="Century Gothic" w:hAnsi="Century Gothic" w:cs="Tahoma"/>
          <w:sz w:val="18"/>
          <w:szCs w:val="18"/>
        </w:rPr>
        <w:t>).</w:t>
      </w:r>
    </w:p>
    <w:p w14:paraId="44820E2A" w14:textId="39A04799" w:rsidR="00D577E4" w:rsidRPr="008261B9" w:rsidRDefault="00D577E4" w:rsidP="00D577E4">
      <w:pPr>
        <w:spacing w:line="288" w:lineRule="auto"/>
        <w:rPr>
          <w:rFonts w:ascii="Century Gothic" w:hAnsi="Century Gothic" w:cs="Tahoma"/>
          <w:sz w:val="18"/>
          <w:szCs w:val="18"/>
        </w:rPr>
      </w:pPr>
      <w:r w:rsidRPr="008261B9">
        <w:rPr>
          <w:rFonts w:ascii="Century Gothic" w:hAnsi="Century Gothic" w:cs="Tahoma"/>
          <w:b/>
          <w:bCs/>
          <w:sz w:val="18"/>
          <w:szCs w:val="18"/>
        </w:rPr>
        <w:t>Pogoji za udeležbo:</w:t>
      </w:r>
    </w:p>
    <w:p w14:paraId="4C662D76" w14:textId="77777777" w:rsidR="00D577E4" w:rsidRPr="008261B9" w:rsidRDefault="00D577E4" w:rsidP="00031383">
      <w:pPr>
        <w:numPr>
          <w:ilvl w:val="0"/>
          <w:numId w:val="18"/>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Udeležba na ogledu je </w:t>
      </w:r>
      <w:r w:rsidRPr="008261B9">
        <w:rPr>
          <w:rFonts w:ascii="Century Gothic" w:hAnsi="Century Gothic" w:cs="Tahoma"/>
          <w:b/>
          <w:bCs/>
          <w:sz w:val="18"/>
          <w:szCs w:val="18"/>
        </w:rPr>
        <w:t>obvezna</w:t>
      </w:r>
      <w:r w:rsidRPr="008261B9">
        <w:rPr>
          <w:rFonts w:ascii="Century Gothic" w:hAnsi="Century Gothic" w:cs="Tahoma"/>
          <w:sz w:val="18"/>
          <w:szCs w:val="18"/>
        </w:rPr>
        <w:t>.</w:t>
      </w:r>
    </w:p>
    <w:p w14:paraId="06EAD74C" w14:textId="673DA184" w:rsidR="00D577E4" w:rsidRPr="008261B9" w:rsidRDefault="009745A5" w:rsidP="00031383">
      <w:pPr>
        <w:numPr>
          <w:ilvl w:val="0"/>
          <w:numId w:val="18"/>
        </w:numPr>
        <w:spacing w:line="288" w:lineRule="auto"/>
        <w:jc w:val="both"/>
        <w:rPr>
          <w:rFonts w:ascii="Century Gothic" w:hAnsi="Century Gothic" w:cs="Tahoma"/>
          <w:sz w:val="18"/>
          <w:szCs w:val="18"/>
        </w:rPr>
      </w:pPr>
      <w:r w:rsidRPr="008261B9">
        <w:rPr>
          <w:rFonts w:ascii="Century Gothic" w:hAnsi="Century Gothic" w:cs="Tahoma"/>
          <w:bCs/>
          <w:sz w:val="18"/>
          <w:szCs w:val="18"/>
        </w:rPr>
        <w:t xml:space="preserve">Ponudniki se morajo pisno prijaviti vsaj 1 delovni dan prej na elektronski naslov: </w:t>
      </w:r>
      <w:hyperlink r:id="rId21" w:history="1">
        <w:r w:rsidRPr="008261B9">
          <w:rPr>
            <w:rStyle w:val="Hiperpovezava"/>
            <w:rFonts w:ascii="Century Gothic" w:hAnsi="Century Gothic" w:cs="Tahoma"/>
            <w:bCs/>
            <w:color w:val="auto"/>
            <w:sz w:val="18"/>
            <w:szCs w:val="18"/>
          </w:rPr>
          <w:t>janez.sevcnikar@rlv.si</w:t>
        </w:r>
      </w:hyperlink>
      <w:r w:rsidRPr="008261B9">
        <w:rPr>
          <w:rFonts w:ascii="Century Gothic" w:hAnsi="Century Gothic" w:cs="Tahoma"/>
          <w:bCs/>
          <w:sz w:val="18"/>
          <w:szCs w:val="18"/>
        </w:rPr>
        <w:t xml:space="preserve">, </w:t>
      </w:r>
      <w:r w:rsidR="00D577E4" w:rsidRPr="008261B9">
        <w:rPr>
          <w:rFonts w:ascii="Century Gothic" w:hAnsi="Century Gothic" w:cs="Tahoma"/>
          <w:sz w:val="18"/>
          <w:szCs w:val="18"/>
        </w:rPr>
        <w:t>pri čemer naj navedejo naziv ponudnika in ime predstavnika.</w:t>
      </w:r>
    </w:p>
    <w:p w14:paraId="334F0FDD" w14:textId="77049A01" w:rsidR="00776E76" w:rsidRPr="008261B9" w:rsidRDefault="00776E76" w:rsidP="00031383">
      <w:pPr>
        <w:numPr>
          <w:ilvl w:val="0"/>
          <w:numId w:val="18"/>
        </w:numPr>
        <w:spacing w:line="288" w:lineRule="auto"/>
        <w:jc w:val="both"/>
        <w:rPr>
          <w:rFonts w:ascii="Century Gothic" w:hAnsi="Century Gothic" w:cs="Tahoma"/>
          <w:sz w:val="18"/>
          <w:szCs w:val="18"/>
        </w:rPr>
      </w:pPr>
      <w:r w:rsidRPr="008261B9">
        <w:rPr>
          <w:rFonts w:ascii="Century Gothic" w:hAnsi="Century Gothic" w:cs="Tahoma"/>
          <w:sz w:val="18"/>
          <w:szCs w:val="18"/>
        </w:rPr>
        <w:t>Ponudnik</w:t>
      </w:r>
      <w:r w:rsidR="00917AD4" w:rsidRPr="008261B9">
        <w:rPr>
          <w:rFonts w:ascii="Century Gothic" w:hAnsi="Century Gothic" w:cs="Tahoma"/>
          <w:sz w:val="18"/>
          <w:szCs w:val="18"/>
        </w:rPr>
        <w:t xml:space="preserve"> </w:t>
      </w:r>
      <w:r w:rsidRPr="008261B9">
        <w:rPr>
          <w:rFonts w:ascii="Century Gothic" w:hAnsi="Century Gothic" w:cs="Tahoma"/>
          <w:sz w:val="18"/>
          <w:szCs w:val="18"/>
        </w:rPr>
        <w:t xml:space="preserve">po prijavi prejme </w:t>
      </w:r>
      <w:r w:rsidR="00917AD4" w:rsidRPr="008261B9">
        <w:rPr>
          <w:rFonts w:ascii="Century Gothic" w:hAnsi="Century Gothic" w:cs="Tahoma"/>
          <w:sz w:val="18"/>
          <w:szCs w:val="18"/>
        </w:rPr>
        <w:t>točno uro ogleda, ki traja največ 45 minut.</w:t>
      </w:r>
    </w:p>
    <w:p w14:paraId="7A522066" w14:textId="76DCF7B3" w:rsidR="00D577E4" w:rsidRPr="008261B9" w:rsidRDefault="00D577E4" w:rsidP="00031383">
      <w:pPr>
        <w:numPr>
          <w:ilvl w:val="0"/>
          <w:numId w:val="18"/>
        </w:numPr>
        <w:spacing w:line="288" w:lineRule="auto"/>
        <w:jc w:val="both"/>
        <w:rPr>
          <w:rFonts w:ascii="Century Gothic" w:hAnsi="Century Gothic" w:cs="Tahoma"/>
          <w:sz w:val="18"/>
          <w:szCs w:val="18"/>
        </w:rPr>
      </w:pPr>
      <w:r w:rsidRPr="008261B9">
        <w:rPr>
          <w:rFonts w:ascii="Century Gothic" w:hAnsi="Century Gothic" w:cs="Tahoma"/>
          <w:sz w:val="18"/>
          <w:szCs w:val="18"/>
        </w:rPr>
        <w:lastRenderedPageBreak/>
        <w:t xml:space="preserve">Vsak ponudnik lahko prijavi največ </w:t>
      </w:r>
      <w:r w:rsidR="006C64DA" w:rsidRPr="008261B9">
        <w:rPr>
          <w:rFonts w:ascii="Century Gothic" w:hAnsi="Century Gothic" w:cs="Tahoma"/>
          <w:sz w:val="18"/>
          <w:szCs w:val="18"/>
        </w:rPr>
        <w:t>tri</w:t>
      </w:r>
      <w:r w:rsidRPr="008261B9">
        <w:rPr>
          <w:rFonts w:ascii="Century Gothic" w:hAnsi="Century Gothic" w:cs="Tahoma"/>
          <w:sz w:val="18"/>
          <w:szCs w:val="18"/>
        </w:rPr>
        <w:t xml:space="preserve"> oseb</w:t>
      </w:r>
      <w:r w:rsidR="006C64DA" w:rsidRPr="008261B9">
        <w:rPr>
          <w:rFonts w:ascii="Century Gothic" w:hAnsi="Century Gothic" w:cs="Tahoma"/>
          <w:sz w:val="18"/>
          <w:szCs w:val="18"/>
        </w:rPr>
        <w:t>e</w:t>
      </w:r>
      <w:r w:rsidRPr="008261B9">
        <w:rPr>
          <w:rFonts w:ascii="Century Gothic" w:hAnsi="Century Gothic" w:cs="Tahoma"/>
          <w:sz w:val="18"/>
          <w:szCs w:val="18"/>
        </w:rPr>
        <w:t>.</w:t>
      </w:r>
    </w:p>
    <w:p w14:paraId="3BB1E62F" w14:textId="77777777" w:rsidR="00D577E4" w:rsidRPr="008261B9" w:rsidRDefault="00D577E4" w:rsidP="00031383">
      <w:pPr>
        <w:numPr>
          <w:ilvl w:val="0"/>
          <w:numId w:val="18"/>
        </w:numPr>
        <w:spacing w:line="288" w:lineRule="auto"/>
        <w:jc w:val="both"/>
        <w:rPr>
          <w:rFonts w:ascii="Century Gothic" w:hAnsi="Century Gothic" w:cs="Tahoma"/>
          <w:sz w:val="18"/>
          <w:szCs w:val="18"/>
        </w:rPr>
      </w:pPr>
      <w:r w:rsidRPr="008261B9">
        <w:rPr>
          <w:rFonts w:ascii="Century Gothic" w:hAnsi="Century Gothic" w:cs="Tahoma"/>
          <w:sz w:val="18"/>
          <w:szCs w:val="18"/>
        </w:rPr>
        <w:t>Ob prihodu morajo udeleženci predložiti osebni dokument zaradi preverjanja identitete.</w:t>
      </w:r>
    </w:p>
    <w:p w14:paraId="6318AA64" w14:textId="77777777" w:rsidR="009745A5" w:rsidRPr="008261B9" w:rsidRDefault="009745A5" w:rsidP="00D577E4">
      <w:pPr>
        <w:spacing w:line="288" w:lineRule="auto"/>
        <w:rPr>
          <w:rFonts w:ascii="Century Gothic" w:hAnsi="Century Gothic" w:cs="Tahoma"/>
          <w:b/>
          <w:bCs/>
          <w:sz w:val="18"/>
          <w:szCs w:val="18"/>
        </w:rPr>
      </w:pPr>
    </w:p>
    <w:p w14:paraId="32D8801A" w14:textId="2CEB772D" w:rsidR="00D577E4" w:rsidRPr="008261B9" w:rsidRDefault="00D577E4" w:rsidP="00D577E4">
      <w:pPr>
        <w:spacing w:line="288" w:lineRule="auto"/>
        <w:rPr>
          <w:rFonts w:ascii="Century Gothic" w:hAnsi="Century Gothic" w:cs="Tahoma"/>
          <w:sz w:val="18"/>
          <w:szCs w:val="18"/>
        </w:rPr>
      </w:pPr>
      <w:r w:rsidRPr="008261B9">
        <w:rPr>
          <w:rFonts w:ascii="Century Gothic" w:hAnsi="Century Gothic" w:cs="Tahoma"/>
          <w:b/>
          <w:bCs/>
          <w:sz w:val="18"/>
          <w:szCs w:val="18"/>
        </w:rPr>
        <w:t>Opombe:</w:t>
      </w:r>
    </w:p>
    <w:p w14:paraId="36B735EB" w14:textId="291D6C39" w:rsidR="00D577E4" w:rsidRPr="008261B9" w:rsidRDefault="00A4748C" w:rsidP="00031383">
      <w:pPr>
        <w:numPr>
          <w:ilvl w:val="0"/>
          <w:numId w:val="19"/>
        </w:numPr>
        <w:spacing w:line="288" w:lineRule="auto"/>
        <w:rPr>
          <w:rFonts w:ascii="Century Gothic" w:hAnsi="Century Gothic" w:cs="Tahoma"/>
          <w:sz w:val="18"/>
          <w:szCs w:val="18"/>
        </w:rPr>
      </w:pPr>
      <w:r w:rsidRPr="008261B9">
        <w:rPr>
          <w:rFonts w:ascii="Century Gothic" w:hAnsi="Century Gothic" w:cs="Tahoma"/>
          <w:sz w:val="18"/>
          <w:szCs w:val="18"/>
        </w:rPr>
        <w:t>Prijavitelj</w:t>
      </w:r>
      <w:r w:rsidR="00D577E4" w:rsidRPr="008261B9">
        <w:rPr>
          <w:rFonts w:ascii="Century Gothic" w:hAnsi="Century Gothic" w:cs="Tahoma"/>
          <w:sz w:val="18"/>
          <w:szCs w:val="18"/>
        </w:rPr>
        <w:t xml:space="preserve">, ki se ne bo udeležil ogleda v enem izmed predpisanih terminov, ne bo mogel oddati </w:t>
      </w:r>
      <w:r w:rsidRPr="008261B9">
        <w:rPr>
          <w:rFonts w:ascii="Century Gothic" w:hAnsi="Century Gothic" w:cs="Tahoma"/>
          <w:sz w:val="18"/>
          <w:szCs w:val="18"/>
        </w:rPr>
        <w:t>prijave/</w:t>
      </w:r>
      <w:r w:rsidR="00D577E4" w:rsidRPr="008261B9">
        <w:rPr>
          <w:rFonts w:ascii="Century Gothic" w:hAnsi="Century Gothic" w:cs="Tahoma"/>
          <w:sz w:val="18"/>
          <w:szCs w:val="18"/>
        </w:rPr>
        <w:t>ponudbe v postopku oddaje javnega naročila.</w:t>
      </w:r>
    </w:p>
    <w:p w14:paraId="4ED89B53" w14:textId="774AA6CC" w:rsidR="00E001E7" w:rsidRPr="0021119B" w:rsidRDefault="00E001E7" w:rsidP="00031383">
      <w:pPr>
        <w:numPr>
          <w:ilvl w:val="0"/>
          <w:numId w:val="19"/>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Ogled ni namenjen pojasnjevanju odprtih vprašanj, ampak seznanitvi z obsegom in  trenutnim stanjem, dostopnostjo lokacije, ipd. Za namen pojasnjevanja odprtih vprašanj je postopek opisan v točki 2. 2. te dokumentacije, predstavniki naročnika bodo na samem ogledu zavrnili vsakršno </w:t>
      </w:r>
      <w:r w:rsidRPr="0021119B">
        <w:rPr>
          <w:rFonts w:ascii="Century Gothic" w:hAnsi="Century Gothic" w:cs="Tahoma"/>
          <w:sz w:val="18"/>
          <w:szCs w:val="18"/>
        </w:rPr>
        <w:t>pojasnjevanje odprtih vprašanj.</w:t>
      </w:r>
    </w:p>
    <w:p w14:paraId="118CC79C" w14:textId="414B0F6F" w:rsidR="000409E0" w:rsidRPr="0021119B" w:rsidRDefault="000409E0" w:rsidP="00031383">
      <w:pPr>
        <w:numPr>
          <w:ilvl w:val="0"/>
          <w:numId w:val="19"/>
        </w:numPr>
        <w:spacing w:line="288" w:lineRule="auto"/>
        <w:jc w:val="both"/>
        <w:rPr>
          <w:rFonts w:ascii="Century Gothic" w:hAnsi="Century Gothic" w:cs="Tahoma"/>
          <w:sz w:val="18"/>
          <w:szCs w:val="18"/>
        </w:rPr>
      </w:pPr>
      <w:r w:rsidRPr="0021119B">
        <w:rPr>
          <w:rFonts w:ascii="Century Gothic" w:hAnsi="Century Gothic" w:cs="Tahoma"/>
          <w:sz w:val="18"/>
          <w:szCs w:val="18"/>
        </w:rPr>
        <w:t>Potencialni prijavitelji bodo na samem ogledu lokacije prejeli kopijo projekta za izvedbo (PZI), ki ga naročnik obravnava kot zaprti del dokumentacije in ni javno objavljen. Dokumentacijo bo dovoljeno uporabiti izključno za namen priprave ponudbe za predmetno javno naročilo. Kakršnokoli nadaljnje razpolaganje z dokumentacijo (razmnoževanje, posredovanje tretjim osebam, javna objava itd.) ni dovoljeno.</w:t>
      </w:r>
    </w:p>
    <w:p w14:paraId="58655D3F" w14:textId="77777777" w:rsidR="00E001E7" w:rsidRPr="008261B9" w:rsidRDefault="00E001E7" w:rsidP="00031383">
      <w:pPr>
        <w:numPr>
          <w:ilvl w:val="0"/>
          <w:numId w:val="19"/>
        </w:numPr>
        <w:spacing w:line="288" w:lineRule="auto"/>
        <w:jc w:val="both"/>
        <w:rPr>
          <w:rFonts w:ascii="Century Gothic" w:hAnsi="Century Gothic" w:cs="Tahoma"/>
          <w:sz w:val="18"/>
          <w:szCs w:val="18"/>
        </w:rPr>
      </w:pPr>
      <w:r w:rsidRPr="0021119B">
        <w:rPr>
          <w:rFonts w:ascii="Century Gothic" w:hAnsi="Century Gothic" w:cs="Tahoma"/>
          <w:sz w:val="18"/>
          <w:szCs w:val="18"/>
        </w:rPr>
        <w:t xml:space="preserve">V primeru skupne </w:t>
      </w:r>
      <w:r w:rsidRPr="008261B9">
        <w:rPr>
          <w:rFonts w:ascii="Century Gothic" w:hAnsi="Century Gothic" w:cs="Tahoma"/>
          <w:sz w:val="18"/>
          <w:szCs w:val="18"/>
        </w:rPr>
        <w:t xml:space="preserve">ponudbe se mora ogleda udeležiti predstavnik vodilnega partnerja in/ali partnerja v skupni ponudbi. V primeru ponudbe s podizvajalci, kjer ponudnik nastopa s podizvajalcem, izvedba ogleda samo s strani podizvajalca ne zadošča. </w:t>
      </w:r>
    </w:p>
    <w:p w14:paraId="43B7142D" w14:textId="77777777" w:rsidR="00E001E7" w:rsidRPr="008261B9" w:rsidRDefault="00E001E7" w:rsidP="00031383">
      <w:pPr>
        <w:numPr>
          <w:ilvl w:val="0"/>
          <w:numId w:val="19"/>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Ponudnik ni upravičen do nobenega povečanja cene, ki ga utemeljuje s tem, da ni bil popolno informiran o pogojih, ki se nanašajo na storitve, ki so predmet tega javnega naročila. Vse stroške in druge izdatke, ki jih bo imel ponudnik v zvezi z ogledom, nosi ponudnik sam. </w:t>
      </w:r>
    </w:p>
    <w:p w14:paraId="78C89B62" w14:textId="77777777" w:rsidR="00E001E7" w:rsidRPr="008261B9" w:rsidRDefault="00E001E7" w:rsidP="00E001E7">
      <w:pPr>
        <w:spacing w:line="288" w:lineRule="auto"/>
        <w:rPr>
          <w:rFonts w:ascii="Century Gothic" w:hAnsi="Century Gothic" w:cs="Tahoma"/>
          <w:sz w:val="18"/>
          <w:szCs w:val="18"/>
        </w:rPr>
      </w:pPr>
    </w:p>
    <w:p w14:paraId="53E95F65" w14:textId="77777777" w:rsidR="00BA5DA2" w:rsidRPr="008261B9" w:rsidRDefault="00BA5DA2" w:rsidP="00A06C9F">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09" w:name="_Toc488152402"/>
      <w:bookmarkStart w:id="110" w:name="_Toc118373442"/>
      <w:bookmarkStart w:id="111" w:name="_Toc197675441"/>
      <w:r w:rsidRPr="008261B9">
        <w:rPr>
          <w:rFonts w:ascii="Century Gothic" w:hAnsi="Century Gothic" w:cs="Tahoma"/>
          <w:b/>
          <w:iCs/>
          <w:kern w:val="28"/>
          <w:sz w:val="18"/>
          <w:szCs w:val="18"/>
        </w:rPr>
        <w:t>2.12 Stroški ponudbe</w:t>
      </w:r>
      <w:bookmarkEnd w:id="109"/>
      <w:bookmarkEnd w:id="110"/>
      <w:bookmarkEnd w:id="111"/>
      <w:r w:rsidRPr="008261B9">
        <w:rPr>
          <w:rFonts w:ascii="Century Gothic" w:hAnsi="Century Gothic" w:cs="Tahoma"/>
          <w:b/>
          <w:iCs/>
          <w:kern w:val="28"/>
          <w:sz w:val="18"/>
          <w:szCs w:val="18"/>
        </w:rPr>
        <w:t xml:space="preserve"> </w:t>
      </w:r>
    </w:p>
    <w:p w14:paraId="3AFD93E9"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Naročnik ne prevzema in ne bo priznal nobenih stroškov v zvezi s pripravo in predložitvijo ponudbene dokumentacije na predmetni javni razpis ter izbranemu ponudniku ne bo dovoljeval </w:t>
      </w:r>
      <w:r w:rsidRPr="008261B9">
        <w:rPr>
          <w:rFonts w:ascii="Century Gothic" w:hAnsi="Century Gothic" w:cs="Tahoma"/>
          <w:bCs/>
          <w:sz w:val="18"/>
          <w:szCs w:val="18"/>
        </w:rPr>
        <w:t xml:space="preserve">nobenega dodatnega zaračunavanja. </w:t>
      </w:r>
      <w:r w:rsidRPr="008261B9">
        <w:rPr>
          <w:rFonts w:ascii="Century Gothic" w:hAnsi="Century Gothic" w:cs="Tahoma"/>
          <w:sz w:val="18"/>
          <w:szCs w:val="18"/>
        </w:rPr>
        <w:t>Ponudnik nosi vse stroške, povezane s pripravo in predložitvijo ponudbe.</w:t>
      </w:r>
    </w:p>
    <w:p w14:paraId="2D2032E7" w14:textId="77777777" w:rsidR="00BA5DA2" w:rsidRPr="008261B9" w:rsidRDefault="00BA5DA2" w:rsidP="002D7A75">
      <w:pPr>
        <w:spacing w:line="288" w:lineRule="auto"/>
        <w:jc w:val="both"/>
        <w:rPr>
          <w:rFonts w:ascii="Century Gothic" w:hAnsi="Century Gothic" w:cs="Tahoma"/>
          <w:bCs/>
          <w:sz w:val="18"/>
          <w:szCs w:val="18"/>
        </w:rPr>
      </w:pPr>
    </w:p>
    <w:p w14:paraId="474D98EA" w14:textId="77777777" w:rsidR="00BA5DA2" w:rsidRPr="008261B9" w:rsidRDefault="00BA5DA2" w:rsidP="00A06C9F">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12" w:name="_Toc488152403"/>
      <w:bookmarkStart w:id="113" w:name="_Toc118373443"/>
      <w:bookmarkStart w:id="114" w:name="_Toc197675442"/>
      <w:r w:rsidRPr="008261B9">
        <w:rPr>
          <w:rFonts w:ascii="Century Gothic" w:hAnsi="Century Gothic" w:cs="Tahoma"/>
          <w:b/>
          <w:iCs/>
          <w:kern w:val="28"/>
          <w:sz w:val="18"/>
          <w:szCs w:val="18"/>
        </w:rPr>
        <w:t>2.13 Cena</w:t>
      </w:r>
      <w:bookmarkEnd w:id="112"/>
      <w:bookmarkEnd w:id="113"/>
      <w:bookmarkEnd w:id="114"/>
    </w:p>
    <w:p w14:paraId="06F0306A" w14:textId="4AD8C136"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Naročnik bo</w:t>
      </w:r>
      <w:r w:rsidR="00A4748C" w:rsidRPr="008261B9">
        <w:rPr>
          <w:rFonts w:ascii="Century Gothic" w:hAnsi="Century Gothic" w:cs="Tahoma"/>
          <w:sz w:val="18"/>
          <w:szCs w:val="18"/>
        </w:rPr>
        <w:t xml:space="preserve"> v 2. fazi postopka</w:t>
      </w:r>
      <w:r w:rsidRPr="008261B9">
        <w:rPr>
          <w:rFonts w:ascii="Century Gothic" w:hAnsi="Century Gothic" w:cs="Tahoma"/>
          <w:sz w:val="18"/>
          <w:szCs w:val="18"/>
        </w:rPr>
        <w:t xml:space="preserve"> na oddajo ponudbe povabil tiste ponudnike, katerim je priznana sposobnost ponudnika</w:t>
      </w:r>
      <w:r w:rsidR="00A06C9F" w:rsidRPr="008261B9">
        <w:rPr>
          <w:rFonts w:ascii="Century Gothic" w:hAnsi="Century Gothic" w:cs="Tahoma"/>
          <w:sz w:val="18"/>
          <w:szCs w:val="18"/>
        </w:rPr>
        <w:t>.</w:t>
      </w:r>
      <w:r w:rsidRPr="008261B9">
        <w:rPr>
          <w:rFonts w:ascii="Century Gothic" w:hAnsi="Century Gothic" w:cs="Tahoma"/>
          <w:sz w:val="18"/>
          <w:szCs w:val="18"/>
        </w:rPr>
        <w:t xml:space="preserve"> S prejetim vabilom na pogajanja bodo ponudniki prejeli obrazec Ponudba, katerega bodo oddali skladno s prejetim protokolom pogajanj. </w:t>
      </w:r>
    </w:p>
    <w:p w14:paraId="477DF919" w14:textId="77777777" w:rsidR="00BA5DA2" w:rsidRPr="008261B9" w:rsidRDefault="00BA5DA2" w:rsidP="002D7A75">
      <w:pPr>
        <w:spacing w:line="288" w:lineRule="auto"/>
        <w:jc w:val="both"/>
        <w:rPr>
          <w:rFonts w:ascii="Century Gothic" w:hAnsi="Century Gothic" w:cs="Tahoma"/>
          <w:sz w:val="18"/>
          <w:szCs w:val="18"/>
        </w:rPr>
      </w:pPr>
    </w:p>
    <w:p w14:paraId="46C9FC76" w14:textId="248E8945"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Ponudbena cena mora biti izražena v EUR</w:t>
      </w:r>
      <w:r w:rsidR="00A06C9F" w:rsidRPr="008261B9">
        <w:rPr>
          <w:rFonts w:ascii="Century Gothic" w:hAnsi="Century Gothic" w:cs="Tahoma"/>
          <w:sz w:val="18"/>
          <w:szCs w:val="18"/>
        </w:rPr>
        <w:t>.</w:t>
      </w:r>
      <w:r w:rsidRPr="008261B9">
        <w:rPr>
          <w:rFonts w:ascii="Century Gothic" w:hAnsi="Century Gothic" w:cs="Tahoma"/>
          <w:sz w:val="18"/>
          <w:szCs w:val="18"/>
        </w:rPr>
        <w:t xml:space="preserve"> Davek na dodano vrednost mora biti prikazan posebej, v skladu z obrazcem ponudbe. Vrednost ponudbe mora zajemati vse stroške vezane na izvedbo javnega naročila. </w:t>
      </w:r>
    </w:p>
    <w:p w14:paraId="4DE7268A" w14:textId="0FA29498"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Pri oblikovanju ponudbene cene upoštevajte vse stroške in dajatve, ki so potrebni, da se bo predmet naročila v razpisanem obsegu realiziral. Zneski se zaokrožijo na dve decimalki. </w:t>
      </w:r>
      <w:r w:rsidR="00A4748C" w:rsidRPr="008261B9">
        <w:rPr>
          <w:rFonts w:ascii="Century Gothic" w:hAnsi="Century Gothic" w:cs="Tahoma"/>
          <w:sz w:val="18"/>
          <w:szCs w:val="18"/>
        </w:rPr>
        <w:t xml:space="preserve">Ponudbena cena </w:t>
      </w:r>
      <w:r w:rsidRPr="008261B9">
        <w:rPr>
          <w:rFonts w:ascii="Century Gothic" w:hAnsi="Century Gothic" w:cs="Tahoma"/>
          <w:sz w:val="18"/>
          <w:szCs w:val="18"/>
        </w:rPr>
        <w:t xml:space="preserve">mora biti </w:t>
      </w:r>
      <w:r w:rsidR="00A4748C" w:rsidRPr="008261B9">
        <w:rPr>
          <w:rFonts w:ascii="Century Gothic" w:hAnsi="Century Gothic" w:cs="Tahoma"/>
          <w:sz w:val="18"/>
          <w:szCs w:val="18"/>
        </w:rPr>
        <w:t xml:space="preserve">fiksna </w:t>
      </w:r>
      <w:r w:rsidRPr="008261B9">
        <w:rPr>
          <w:rFonts w:ascii="Century Gothic" w:hAnsi="Century Gothic" w:cs="Tahoma"/>
          <w:sz w:val="18"/>
          <w:szCs w:val="18"/>
        </w:rPr>
        <w:t xml:space="preserve">in </w:t>
      </w:r>
      <w:r w:rsidR="00A4748C" w:rsidRPr="008261B9">
        <w:rPr>
          <w:rFonts w:ascii="Century Gothic" w:hAnsi="Century Gothic" w:cs="Tahoma"/>
          <w:sz w:val="18"/>
          <w:szCs w:val="18"/>
        </w:rPr>
        <w:t xml:space="preserve">nespremenljiva </w:t>
      </w:r>
      <w:r w:rsidRPr="008261B9">
        <w:rPr>
          <w:rFonts w:ascii="Century Gothic" w:hAnsi="Century Gothic" w:cs="Tahoma"/>
          <w:sz w:val="18"/>
          <w:szCs w:val="18"/>
        </w:rPr>
        <w:t>ves čas veljavnosti pogodbe.</w:t>
      </w:r>
    </w:p>
    <w:p w14:paraId="18531A81" w14:textId="77777777" w:rsidR="00202CAD" w:rsidRPr="008261B9" w:rsidRDefault="00202CAD" w:rsidP="001200E8">
      <w:pPr>
        <w:spacing w:line="288" w:lineRule="auto"/>
        <w:jc w:val="both"/>
        <w:rPr>
          <w:rFonts w:ascii="Century Gothic" w:hAnsi="Century Gothic" w:cs="Tahoma"/>
          <w:b/>
          <w:i/>
          <w:iCs/>
          <w:sz w:val="18"/>
          <w:szCs w:val="18"/>
          <w:u w:val="single"/>
        </w:rPr>
      </w:pPr>
    </w:p>
    <w:p w14:paraId="37BE56A6"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Če bo naročnik pri pregledu in ocenjevanju ponudb odkril očitne računske napake, bo ravnal v skladu s 7. odstavkom 89. člena ZJN-3.</w:t>
      </w:r>
    </w:p>
    <w:p w14:paraId="1C0EE1F8" w14:textId="77777777" w:rsidR="00BA5DA2" w:rsidRPr="008261B9" w:rsidRDefault="00BA5DA2" w:rsidP="002D7A75">
      <w:pPr>
        <w:spacing w:line="288" w:lineRule="auto"/>
        <w:jc w:val="both"/>
        <w:rPr>
          <w:rFonts w:ascii="Century Gothic" w:hAnsi="Century Gothic" w:cs="Tahoma"/>
          <w:sz w:val="18"/>
          <w:szCs w:val="18"/>
        </w:rPr>
      </w:pPr>
    </w:p>
    <w:p w14:paraId="01FF9B66" w14:textId="133ADE0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Naročnik si pridržuje pravico, da spremeni obseg razpisanih storitev</w:t>
      </w:r>
      <w:r w:rsidR="00A4748C" w:rsidRPr="008261B9">
        <w:rPr>
          <w:rFonts w:ascii="Century Gothic" w:hAnsi="Century Gothic" w:cs="Tahoma"/>
          <w:sz w:val="18"/>
          <w:szCs w:val="18"/>
        </w:rPr>
        <w:t xml:space="preserve"> in opreme</w:t>
      </w:r>
      <w:r w:rsidRPr="008261B9">
        <w:rPr>
          <w:rFonts w:ascii="Century Gothic" w:hAnsi="Century Gothic" w:cs="Tahoma"/>
          <w:sz w:val="18"/>
          <w:szCs w:val="18"/>
        </w:rPr>
        <w:t>, ne da bi zato moral navajati posebne razloge. Ponudniki morajo to dejstvo upoštevati pri sestavi ponudbenih cen.</w:t>
      </w:r>
    </w:p>
    <w:p w14:paraId="45F9434A" w14:textId="77777777" w:rsidR="00BA5DA2" w:rsidRPr="008261B9" w:rsidRDefault="00BA5DA2" w:rsidP="002D7A75">
      <w:pPr>
        <w:spacing w:line="288" w:lineRule="auto"/>
        <w:jc w:val="both"/>
        <w:rPr>
          <w:rFonts w:ascii="Century Gothic" w:hAnsi="Century Gothic" w:cs="Tahoma"/>
          <w:sz w:val="18"/>
          <w:szCs w:val="18"/>
        </w:rPr>
      </w:pPr>
    </w:p>
    <w:p w14:paraId="0697404F" w14:textId="3222CEB6" w:rsidR="00BA5DA2" w:rsidRPr="008261B9" w:rsidRDefault="00BA5DA2" w:rsidP="002D7A75">
      <w:pPr>
        <w:spacing w:line="288" w:lineRule="auto"/>
        <w:jc w:val="both"/>
        <w:rPr>
          <w:rFonts w:ascii="Century Gothic" w:hAnsi="Century Gothic" w:cs="Tahoma"/>
          <w:bCs/>
          <w:sz w:val="18"/>
          <w:szCs w:val="18"/>
        </w:rPr>
      </w:pPr>
      <w:bookmarkStart w:id="115" w:name="_Hlk66963709"/>
      <w:r w:rsidRPr="008261B9">
        <w:rPr>
          <w:rFonts w:ascii="Century Gothic" w:hAnsi="Century Gothic" w:cs="Tahoma"/>
          <w:bCs/>
          <w:sz w:val="18"/>
          <w:szCs w:val="18"/>
        </w:rPr>
        <w:t xml:space="preserve">Ponudnik mora navesti ponudbeno ceno v obrazcu Ponudba (Obrazec 2) in v ostalih ponudbenih obrazcih (ponudba, končna ponudba), ki jih bo prejel tekom izvajanja postopka – pogajanja. Kot priloga k Inicialni ponudbi je obrazec PONUDBA -SPECIFIKACIJA v </w:t>
      </w:r>
      <w:proofErr w:type="spellStart"/>
      <w:r w:rsidRPr="008261B9">
        <w:rPr>
          <w:rFonts w:ascii="Century Gothic" w:hAnsi="Century Gothic" w:cs="Tahoma"/>
          <w:bCs/>
          <w:sz w:val="18"/>
          <w:szCs w:val="18"/>
        </w:rPr>
        <w:t>excell</w:t>
      </w:r>
      <w:proofErr w:type="spellEnd"/>
      <w:r w:rsidRPr="008261B9">
        <w:rPr>
          <w:rFonts w:ascii="Century Gothic" w:hAnsi="Century Gothic" w:cs="Tahoma"/>
          <w:bCs/>
          <w:sz w:val="18"/>
          <w:szCs w:val="18"/>
        </w:rPr>
        <w:t xml:space="preserve"> datoteki.</w:t>
      </w:r>
    </w:p>
    <w:bookmarkEnd w:id="115"/>
    <w:p w14:paraId="738AD9AF" w14:textId="77777777" w:rsidR="00BA5DA2" w:rsidRPr="008261B9" w:rsidRDefault="00BA5DA2" w:rsidP="002D7A75">
      <w:pPr>
        <w:spacing w:line="288" w:lineRule="auto"/>
        <w:jc w:val="both"/>
        <w:rPr>
          <w:rFonts w:ascii="Century Gothic" w:hAnsi="Century Gothic" w:cs="Tahoma"/>
          <w:sz w:val="18"/>
          <w:szCs w:val="18"/>
        </w:rPr>
      </w:pPr>
    </w:p>
    <w:p w14:paraId="30CDF740" w14:textId="49059C68" w:rsidR="00BA5DA2" w:rsidRPr="008261B9" w:rsidRDefault="00BA5DA2" w:rsidP="002D7A75">
      <w:pPr>
        <w:spacing w:line="288" w:lineRule="auto"/>
        <w:jc w:val="both"/>
        <w:rPr>
          <w:rFonts w:ascii="Century Gothic" w:hAnsi="Century Gothic" w:cs="Tahoma"/>
          <w:i/>
          <w:iCs/>
          <w:sz w:val="18"/>
          <w:szCs w:val="18"/>
          <w:u w:val="single"/>
        </w:rPr>
      </w:pPr>
      <w:bookmarkStart w:id="116" w:name="_Hlk66963719"/>
      <w:r w:rsidRPr="008261B9">
        <w:rPr>
          <w:rFonts w:ascii="Century Gothic" w:hAnsi="Century Gothic" w:cs="Tahoma"/>
          <w:b/>
          <w:i/>
          <w:iCs/>
          <w:sz w:val="18"/>
          <w:szCs w:val="18"/>
          <w:u w:val="single"/>
        </w:rPr>
        <w:t xml:space="preserve">Opozorilo: </w:t>
      </w:r>
      <w:r w:rsidRPr="008261B9">
        <w:rPr>
          <w:rFonts w:ascii="Century Gothic" w:hAnsi="Century Gothic" w:cs="Tahoma"/>
          <w:i/>
          <w:iCs/>
          <w:sz w:val="18"/>
          <w:szCs w:val="18"/>
          <w:u w:val="single"/>
        </w:rPr>
        <w:t>»Ponudnik</w:t>
      </w:r>
      <w:r w:rsidR="00A4748C" w:rsidRPr="008261B9">
        <w:rPr>
          <w:rFonts w:ascii="Century Gothic" w:hAnsi="Century Gothic" w:cs="Tahoma"/>
          <w:i/>
          <w:iCs/>
          <w:sz w:val="18"/>
          <w:szCs w:val="18"/>
          <w:u w:val="single"/>
        </w:rPr>
        <w:t xml:space="preserve"> v 2. fazi postopka</w:t>
      </w:r>
      <w:r w:rsidRPr="008261B9">
        <w:rPr>
          <w:rFonts w:ascii="Century Gothic" w:hAnsi="Century Gothic" w:cs="Tahoma"/>
          <w:i/>
          <w:iCs/>
          <w:sz w:val="18"/>
          <w:szCs w:val="18"/>
          <w:u w:val="single"/>
        </w:rPr>
        <w:t xml:space="preserve"> </w:t>
      </w:r>
      <w:bookmarkStart w:id="117" w:name="_Hlk66963694"/>
      <w:r w:rsidRPr="008261B9">
        <w:rPr>
          <w:rFonts w:ascii="Century Gothic" w:hAnsi="Century Gothic" w:cs="Tahoma"/>
          <w:i/>
          <w:iCs/>
          <w:sz w:val="18"/>
          <w:szCs w:val="18"/>
          <w:u w:val="single"/>
        </w:rPr>
        <w:t>v informacijskem sistemu e-JN v razdelek »Predračun« naloži izpolnjen obrazec »PONUDBA (rekapitulacija)« v *.</w:t>
      </w:r>
      <w:proofErr w:type="spellStart"/>
      <w:r w:rsidRPr="008261B9">
        <w:rPr>
          <w:rFonts w:ascii="Century Gothic" w:hAnsi="Century Gothic" w:cs="Tahoma"/>
          <w:i/>
          <w:iCs/>
          <w:sz w:val="18"/>
          <w:szCs w:val="18"/>
          <w:u w:val="single"/>
        </w:rPr>
        <w:t>pdf</w:t>
      </w:r>
      <w:proofErr w:type="spellEnd"/>
      <w:r w:rsidRPr="008261B9">
        <w:rPr>
          <w:rFonts w:ascii="Century Gothic" w:hAnsi="Century Gothic" w:cs="Tahoma"/>
          <w:i/>
          <w:iCs/>
          <w:sz w:val="18"/>
          <w:szCs w:val="18"/>
          <w:u w:val="single"/>
        </w:rPr>
        <w:t xml:space="preserve"> datoteki, ki bo dostopen na javnem odpiranju ponudb. </w:t>
      </w:r>
    </w:p>
    <w:p w14:paraId="689322A5" w14:textId="0A4D39A8" w:rsidR="00BA5DA2" w:rsidRPr="008261B9" w:rsidRDefault="00BA5DA2" w:rsidP="002D7A75">
      <w:pPr>
        <w:spacing w:line="288" w:lineRule="auto"/>
        <w:jc w:val="both"/>
        <w:rPr>
          <w:rFonts w:ascii="Century Gothic" w:hAnsi="Century Gothic" w:cs="Tahoma"/>
          <w:i/>
          <w:iCs/>
          <w:sz w:val="18"/>
          <w:szCs w:val="18"/>
          <w:u w:val="single"/>
        </w:rPr>
      </w:pPr>
      <w:r w:rsidRPr="008261B9">
        <w:rPr>
          <w:rFonts w:ascii="Century Gothic" w:hAnsi="Century Gothic" w:cs="Tahoma"/>
          <w:i/>
          <w:iCs/>
          <w:sz w:val="18"/>
          <w:szCs w:val="18"/>
          <w:u w:val="single"/>
        </w:rPr>
        <w:t>Obrazec »PONUDBA - SPECIFIKACIJA« pa naloži v razdelek »Druge priloge«. V primeru razhajanj med podatki v ponudbi (rekapitulaciji) - naloženim v razdelek »Predračun«, in celotni  Ponudbi- specifikacija - naloženi v razdelek »Druge priloge«, kot veljavni štejejo podatki v celotnem predračunu, naloženim v razdelku »Druge priloge«.</w:t>
      </w:r>
    </w:p>
    <w:p w14:paraId="270CA7DC" w14:textId="4865F804" w:rsidR="00202CAD" w:rsidRPr="008261B9" w:rsidRDefault="00202CAD" w:rsidP="002D7A75">
      <w:pPr>
        <w:spacing w:line="288" w:lineRule="auto"/>
        <w:jc w:val="both"/>
        <w:rPr>
          <w:rFonts w:ascii="Century Gothic" w:hAnsi="Century Gothic" w:cs="Tahoma"/>
          <w:i/>
          <w:iCs/>
          <w:sz w:val="18"/>
          <w:szCs w:val="18"/>
          <w:u w:val="single"/>
        </w:rPr>
      </w:pPr>
    </w:p>
    <w:p w14:paraId="2A7007B6" w14:textId="77777777" w:rsidR="00BA5DA2" w:rsidRPr="008261B9" w:rsidRDefault="00BA5DA2" w:rsidP="001200E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18" w:name="_Toc488152404"/>
      <w:bookmarkStart w:id="119" w:name="_Toc118373444"/>
      <w:bookmarkStart w:id="120" w:name="_Toc197675443"/>
      <w:bookmarkEnd w:id="116"/>
      <w:bookmarkEnd w:id="117"/>
      <w:r w:rsidRPr="008261B9">
        <w:rPr>
          <w:rFonts w:ascii="Century Gothic" w:hAnsi="Century Gothic" w:cs="Tahoma"/>
          <w:b/>
          <w:iCs/>
          <w:kern w:val="28"/>
          <w:sz w:val="18"/>
          <w:szCs w:val="18"/>
        </w:rPr>
        <w:t>2.14 Plačilni pogoji</w:t>
      </w:r>
      <w:bookmarkEnd w:id="118"/>
      <w:bookmarkEnd w:id="119"/>
      <w:r w:rsidRPr="008261B9">
        <w:rPr>
          <w:rFonts w:ascii="Century Gothic" w:hAnsi="Century Gothic" w:cs="Tahoma"/>
          <w:b/>
          <w:iCs/>
          <w:kern w:val="28"/>
          <w:sz w:val="18"/>
          <w:szCs w:val="18"/>
        </w:rPr>
        <w:t xml:space="preserve"> </w:t>
      </w:r>
      <w:bookmarkEnd w:id="120"/>
    </w:p>
    <w:p w14:paraId="22AC10C5" w14:textId="57BAAE89" w:rsidR="00A4748C" w:rsidRPr="008261B9" w:rsidRDefault="00A06753" w:rsidP="00031383">
      <w:pPr>
        <w:pStyle w:val="Odstavekseznama"/>
        <w:numPr>
          <w:ilvl w:val="0"/>
          <w:numId w:val="26"/>
        </w:numPr>
        <w:spacing w:line="288" w:lineRule="auto"/>
        <w:jc w:val="both"/>
        <w:rPr>
          <w:rFonts w:ascii="Century Gothic" w:hAnsi="Century Gothic" w:cs="Tahoma"/>
          <w:b/>
          <w:bCs/>
          <w:sz w:val="18"/>
          <w:szCs w:val="18"/>
          <w:u w:val="single"/>
        </w:rPr>
      </w:pPr>
      <w:r w:rsidRPr="008261B9">
        <w:rPr>
          <w:rFonts w:ascii="Century Gothic" w:hAnsi="Century Gothic" w:cs="Tahoma"/>
          <w:b/>
          <w:bCs/>
          <w:sz w:val="18"/>
          <w:szCs w:val="18"/>
          <w:u w:val="single"/>
        </w:rPr>
        <w:t>VZPOSTAVITEV SISTEMA</w:t>
      </w:r>
    </w:p>
    <w:p w14:paraId="0BDA8670" w14:textId="20D56ECC" w:rsidR="00B33CC4" w:rsidRPr="008261B9" w:rsidRDefault="00543A7A" w:rsidP="007C0795">
      <w:pPr>
        <w:spacing w:line="288" w:lineRule="auto"/>
        <w:jc w:val="both"/>
        <w:rPr>
          <w:rFonts w:ascii="Century Gothic" w:hAnsi="Century Gothic" w:cs="Tahoma"/>
          <w:sz w:val="18"/>
          <w:szCs w:val="18"/>
        </w:rPr>
      </w:pPr>
      <w:r w:rsidRPr="008261B9">
        <w:rPr>
          <w:rFonts w:ascii="Century Gothic" w:hAnsi="Century Gothic" w:cs="Tahoma"/>
          <w:sz w:val="18"/>
          <w:szCs w:val="18"/>
        </w:rPr>
        <w:t>Izvajalec bo za dobavljeno opremo izstavil račun.</w:t>
      </w:r>
      <w:r w:rsidR="007C0795" w:rsidRPr="008261B9">
        <w:rPr>
          <w:rFonts w:ascii="Century Gothic" w:hAnsi="Century Gothic" w:cs="Tahoma"/>
          <w:sz w:val="18"/>
          <w:szCs w:val="18"/>
        </w:rPr>
        <w:t xml:space="preserve"> </w:t>
      </w:r>
      <w:r w:rsidR="00BA5DA2" w:rsidRPr="008261B9">
        <w:rPr>
          <w:rFonts w:ascii="Century Gothic" w:hAnsi="Century Gothic" w:cs="Tahoma"/>
          <w:sz w:val="18"/>
          <w:szCs w:val="18"/>
        </w:rPr>
        <w:t xml:space="preserve">Naročnik se obvezuje, da bo račun poravnal v </w:t>
      </w:r>
      <w:r w:rsidR="009745A5" w:rsidRPr="008261B9">
        <w:rPr>
          <w:rFonts w:ascii="Century Gothic" w:hAnsi="Century Gothic" w:cs="Tahoma"/>
          <w:sz w:val="18"/>
          <w:szCs w:val="18"/>
        </w:rPr>
        <w:t>60</w:t>
      </w:r>
      <w:r w:rsidR="00BA5DA2" w:rsidRPr="008261B9">
        <w:rPr>
          <w:rFonts w:ascii="Century Gothic" w:hAnsi="Century Gothic" w:cs="Tahoma"/>
          <w:sz w:val="18"/>
          <w:szCs w:val="18"/>
        </w:rPr>
        <w:t xml:space="preserve"> (</w:t>
      </w:r>
      <w:r w:rsidR="009745A5" w:rsidRPr="008261B9">
        <w:rPr>
          <w:rFonts w:ascii="Century Gothic" w:hAnsi="Century Gothic" w:cs="Tahoma"/>
          <w:sz w:val="18"/>
          <w:szCs w:val="18"/>
        </w:rPr>
        <w:t>šestdesetih</w:t>
      </w:r>
      <w:r w:rsidR="00BA5DA2" w:rsidRPr="008261B9">
        <w:rPr>
          <w:rFonts w:ascii="Century Gothic" w:hAnsi="Century Gothic" w:cs="Tahoma"/>
          <w:sz w:val="18"/>
          <w:szCs w:val="18"/>
        </w:rPr>
        <w:t>) dneh od prejema pravilno izstavljenega računa</w:t>
      </w:r>
      <w:r w:rsidR="00202CAD" w:rsidRPr="008261B9">
        <w:rPr>
          <w:rFonts w:ascii="Century Gothic" w:hAnsi="Century Gothic" w:cs="Tahoma"/>
          <w:sz w:val="18"/>
          <w:szCs w:val="18"/>
        </w:rPr>
        <w:t>.</w:t>
      </w:r>
      <w:r w:rsidR="00BA5DA2" w:rsidRPr="008261B9">
        <w:rPr>
          <w:rFonts w:ascii="Century Gothic" w:hAnsi="Century Gothic" w:cs="Tahoma"/>
          <w:sz w:val="18"/>
          <w:szCs w:val="18"/>
        </w:rPr>
        <w:t xml:space="preserve"> Na računu mora biti razvidna številka transakcijskega računa, naročila, </w:t>
      </w:r>
      <w:r w:rsidR="00202CAD" w:rsidRPr="008261B9">
        <w:rPr>
          <w:rFonts w:ascii="Century Gothic" w:hAnsi="Century Gothic" w:cs="Tahoma"/>
          <w:sz w:val="18"/>
          <w:szCs w:val="18"/>
        </w:rPr>
        <w:t>številka nabavne potrebe</w:t>
      </w:r>
      <w:r w:rsidR="00BA5DA2" w:rsidRPr="008261B9">
        <w:rPr>
          <w:rFonts w:ascii="Century Gothic" w:hAnsi="Century Gothic" w:cs="Tahoma"/>
          <w:sz w:val="18"/>
          <w:szCs w:val="18"/>
        </w:rPr>
        <w:t xml:space="preserve">: </w:t>
      </w:r>
      <w:r w:rsidR="00BC58D1" w:rsidRPr="008261B9">
        <w:rPr>
          <w:rFonts w:ascii="Century Gothic" w:hAnsi="Century Gothic" w:cs="Tahoma"/>
          <w:sz w:val="18"/>
          <w:szCs w:val="18"/>
        </w:rPr>
        <w:t>NP-</w:t>
      </w:r>
      <w:r w:rsidR="00B33CC4" w:rsidRPr="008261B9">
        <w:rPr>
          <w:rFonts w:ascii="Century Gothic" w:hAnsi="Century Gothic" w:cs="Tahoma"/>
          <w:sz w:val="18"/>
          <w:szCs w:val="18"/>
        </w:rPr>
        <w:t>0270</w:t>
      </w:r>
      <w:r w:rsidR="00BC58D1" w:rsidRPr="008261B9">
        <w:rPr>
          <w:rFonts w:ascii="Century Gothic" w:hAnsi="Century Gothic" w:cs="Tahoma"/>
          <w:sz w:val="18"/>
          <w:szCs w:val="18"/>
        </w:rPr>
        <w:t>/202</w:t>
      </w:r>
      <w:r w:rsidR="00B33CC4" w:rsidRPr="008261B9">
        <w:rPr>
          <w:rFonts w:ascii="Century Gothic" w:hAnsi="Century Gothic" w:cs="Tahoma"/>
          <w:sz w:val="18"/>
          <w:szCs w:val="18"/>
        </w:rPr>
        <w:t>5</w:t>
      </w:r>
      <w:r w:rsidR="007C0795" w:rsidRPr="008261B9">
        <w:rPr>
          <w:rFonts w:ascii="Century Gothic" w:hAnsi="Century Gothic" w:cs="Tahoma"/>
          <w:sz w:val="18"/>
          <w:szCs w:val="18"/>
        </w:rPr>
        <w:t>.</w:t>
      </w:r>
      <w:r w:rsidR="00BA5DA2" w:rsidRPr="008261B9">
        <w:rPr>
          <w:rFonts w:ascii="Century Gothic" w:hAnsi="Century Gothic" w:cs="Tahoma"/>
          <w:sz w:val="18"/>
          <w:szCs w:val="18"/>
        </w:rPr>
        <w:t xml:space="preserve"> </w:t>
      </w:r>
      <w:r w:rsidRPr="008261B9">
        <w:rPr>
          <w:rFonts w:ascii="Century Gothic" w:hAnsi="Century Gothic" w:cs="Tahoma"/>
          <w:sz w:val="18"/>
          <w:szCs w:val="18"/>
        </w:rPr>
        <w:t>Računu morajo biti priložene potrjene dobavnice</w:t>
      </w:r>
      <w:r w:rsidR="007C0795" w:rsidRPr="008261B9">
        <w:rPr>
          <w:rFonts w:ascii="Century Gothic" w:hAnsi="Century Gothic" w:cs="Tahoma"/>
          <w:sz w:val="18"/>
          <w:szCs w:val="18"/>
        </w:rPr>
        <w:t xml:space="preserve">. </w:t>
      </w:r>
      <w:r w:rsidRPr="008261B9">
        <w:rPr>
          <w:rFonts w:ascii="Century Gothic" w:hAnsi="Century Gothic" w:cs="Tahoma"/>
          <w:sz w:val="18"/>
          <w:szCs w:val="18"/>
        </w:rPr>
        <w:t xml:space="preserve">Vso zahtevano dokumentacijo </w:t>
      </w:r>
      <w:r w:rsidR="00BA5DA2" w:rsidRPr="008261B9">
        <w:rPr>
          <w:rFonts w:ascii="Century Gothic" w:hAnsi="Century Gothic" w:cs="Tahoma"/>
          <w:sz w:val="18"/>
          <w:szCs w:val="18"/>
        </w:rPr>
        <w:t xml:space="preserve">je potrebno poslati </w:t>
      </w:r>
      <w:bookmarkStart w:id="121" w:name="_Hlk78198815"/>
      <w:bookmarkStart w:id="122" w:name="_Toc488152405"/>
      <w:r w:rsidR="00B33CC4" w:rsidRPr="008261B9">
        <w:rPr>
          <w:rFonts w:ascii="Century Gothic" w:hAnsi="Century Gothic" w:cs="Tahoma"/>
          <w:sz w:val="18"/>
          <w:szCs w:val="18"/>
        </w:rPr>
        <w:t>po elektronski pošti v eni od oblik:</w:t>
      </w:r>
    </w:p>
    <w:p w14:paraId="596431E1" w14:textId="03204E8C" w:rsidR="00B33CC4" w:rsidRPr="008261B9" w:rsidRDefault="00B33CC4" w:rsidP="00031383">
      <w:pPr>
        <w:pStyle w:val="Odstavekseznama"/>
        <w:numPr>
          <w:ilvl w:val="0"/>
          <w:numId w:val="15"/>
        </w:numPr>
        <w:spacing w:line="288" w:lineRule="auto"/>
        <w:jc w:val="both"/>
        <w:rPr>
          <w:rFonts w:ascii="Century Gothic" w:hAnsi="Century Gothic" w:cs="Tahoma"/>
          <w:sz w:val="18"/>
          <w:szCs w:val="18"/>
        </w:rPr>
      </w:pPr>
      <w:bookmarkStart w:id="123" w:name="_Hlk191888220"/>
      <w:r w:rsidRPr="008261B9">
        <w:rPr>
          <w:rFonts w:ascii="Century Gothic" w:hAnsi="Century Gothic" w:cs="Tahoma"/>
          <w:sz w:val="18"/>
          <w:szCs w:val="18"/>
        </w:rPr>
        <w:t xml:space="preserve">PDF obliki na elektronski naslov: </w:t>
      </w:r>
      <w:hyperlink r:id="rId22" w:history="1">
        <w:r w:rsidR="009745A5" w:rsidRPr="008261B9">
          <w:rPr>
            <w:rStyle w:val="Hiperpovezava"/>
            <w:rFonts w:ascii="Century Gothic" w:hAnsi="Century Gothic" w:cs="Tahoma"/>
            <w:color w:val="auto"/>
            <w:sz w:val="18"/>
            <w:szCs w:val="18"/>
          </w:rPr>
          <w:t>pvinvoices@rlv.si</w:t>
        </w:r>
      </w:hyperlink>
      <w:r w:rsidRPr="008261B9">
        <w:rPr>
          <w:rFonts w:ascii="Century Gothic" w:hAnsi="Century Gothic" w:cs="Tahoma"/>
          <w:sz w:val="18"/>
          <w:szCs w:val="18"/>
        </w:rPr>
        <w:t xml:space="preserve"> ali</w:t>
      </w:r>
    </w:p>
    <w:p w14:paraId="73DA719B" w14:textId="77777777" w:rsidR="00B33CC4" w:rsidRPr="008261B9" w:rsidRDefault="00B33CC4" w:rsidP="00031383">
      <w:pPr>
        <w:pStyle w:val="Odstavekseznama"/>
        <w:numPr>
          <w:ilvl w:val="0"/>
          <w:numId w:val="15"/>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v veljavnem e-slogu (PDF in XML datoteka)na elektronski naslov </w:t>
      </w:r>
      <w:hyperlink r:id="rId23" w:history="1">
        <w:r w:rsidRPr="008261B9">
          <w:rPr>
            <w:rStyle w:val="Hiperpovezava"/>
            <w:rFonts w:ascii="Century Gothic" w:hAnsi="Century Gothic" w:cs="Tahoma"/>
            <w:color w:val="auto"/>
            <w:sz w:val="18"/>
            <w:szCs w:val="18"/>
          </w:rPr>
          <w:t>eRacuni-PV@rlv.si</w:t>
        </w:r>
      </w:hyperlink>
      <w:r w:rsidRPr="008261B9">
        <w:rPr>
          <w:rFonts w:ascii="Century Gothic" w:hAnsi="Century Gothic" w:cs="Tahoma"/>
          <w:sz w:val="18"/>
          <w:szCs w:val="18"/>
        </w:rPr>
        <w:t xml:space="preserve"> ali</w:t>
      </w:r>
    </w:p>
    <w:p w14:paraId="1E454497" w14:textId="77777777" w:rsidR="00B33CC4" w:rsidRPr="008261B9" w:rsidRDefault="00B33CC4" w:rsidP="00031383">
      <w:pPr>
        <w:pStyle w:val="Odstavekseznama"/>
        <w:numPr>
          <w:ilvl w:val="0"/>
          <w:numId w:val="15"/>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preko </w:t>
      </w:r>
      <w:proofErr w:type="spellStart"/>
      <w:r w:rsidRPr="008261B9">
        <w:rPr>
          <w:rFonts w:ascii="Century Gothic" w:hAnsi="Century Gothic" w:cs="Tahoma"/>
          <w:sz w:val="18"/>
          <w:szCs w:val="18"/>
        </w:rPr>
        <w:t>bizBox</w:t>
      </w:r>
      <w:proofErr w:type="spellEnd"/>
      <w:r w:rsidRPr="008261B9">
        <w:rPr>
          <w:rFonts w:ascii="Century Gothic" w:hAnsi="Century Gothic" w:cs="Tahoma"/>
          <w:sz w:val="18"/>
          <w:szCs w:val="18"/>
        </w:rPr>
        <w:t xml:space="preserve"> enotne platforme za elektronsko poslovanje (najbolj varna oblika izmenjave računov).</w:t>
      </w:r>
    </w:p>
    <w:bookmarkEnd w:id="123"/>
    <w:p w14:paraId="72037A62" w14:textId="77777777" w:rsidR="007F4BEC" w:rsidRPr="008261B9" w:rsidRDefault="007F4BEC" w:rsidP="002D7A75">
      <w:pPr>
        <w:spacing w:line="288" w:lineRule="auto"/>
        <w:jc w:val="both"/>
        <w:rPr>
          <w:rFonts w:ascii="Century Gothic" w:hAnsi="Century Gothic" w:cs="Tahoma"/>
          <w:sz w:val="18"/>
          <w:szCs w:val="18"/>
        </w:rPr>
      </w:pPr>
    </w:p>
    <w:p w14:paraId="5257EFBE" w14:textId="231EDCA5" w:rsidR="00BA5DA2" w:rsidRPr="008261B9" w:rsidRDefault="007F4BEC"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Ob primopredaji sistema mora izvajalec priložiti naslednje dokumente /aktivnosti:</w:t>
      </w:r>
    </w:p>
    <w:p w14:paraId="68FCF76A" w14:textId="77777777" w:rsidR="007F4BEC" w:rsidRPr="008261B9" w:rsidRDefault="007F4BEC" w:rsidP="00031383">
      <w:pPr>
        <w:pStyle w:val="Odstavekseznama"/>
        <w:numPr>
          <w:ilvl w:val="0"/>
          <w:numId w:val="30"/>
        </w:numPr>
        <w:spacing w:line="288" w:lineRule="auto"/>
        <w:jc w:val="both"/>
        <w:rPr>
          <w:rFonts w:ascii="Century Gothic" w:hAnsi="Century Gothic" w:cs="Tahoma"/>
          <w:sz w:val="18"/>
          <w:szCs w:val="18"/>
        </w:rPr>
      </w:pPr>
      <w:r w:rsidRPr="008261B9">
        <w:rPr>
          <w:rFonts w:ascii="Century Gothic" w:hAnsi="Century Gothic" w:cs="Tahoma"/>
          <w:sz w:val="18"/>
          <w:szCs w:val="18"/>
        </w:rPr>
        <w:t>PID</w:t>
      </w:r>
    </w:p>
    <w:p w14:paraId="4BAC946B" w14:textId="77777777" w:rsidR="007F4BEC" w:rsidRPr="008261B9" w:rsidRDefault="007F4BEC" w:rsidP="00031383">
      <w:pPr>
        <w:pStyle w:val="Odstavekseznama"/>
        <w:numPr>
          <w:ilvl w:val="0"/>
          <w:numId w:val="30"/>
        </w:numPr>
        <w:spacing w:line="288" w:lineRule="auto"/>
        <w:jc w:val="both"/>
        <w:rPr>
          <w:rFonts w:ascii="Century Gothic" w:hAnsi="Century Gothic" w:cs="Tahoma"/>
          <w:sz w:val="18"/>
          <w:szCs w:val="18"/>
        </w:rPr>
      </w:pPr>
      <w:r w:rsidRPr="008261B9">
        <w:rPr>
          <w:rFonts w:ascii="Century Gothic" w:hAnsi="Century Gothic" w:cs="Tahoma"/>
          <w:sz w:val="18"/>
          <w:szCs w:val="18"/>
        </w:rPr>
        <w:t>Poročilo o vzpostavitvi infrastrukture s shemami povezav</w:t>
      </w:r>
    </w:p>
    <w:p w14:paraId="36C6B0D4" w14:textId="77777777" w:rsidR="007F4BEC" w:rsidRPr="008261B9" w:rsidRDefault="007F4BEC" w:rsidP="00031383">
      <w:pPr>
        <w:pStyle w:val="Odstavekseznama"/>
        <w:numPr>
          <w:ilvl w:val="0"/>
          <w:numId w:val="30"/>
        </w:numPr>
        <w:spacing w:line="288" w:lineRule="auto"/>
        <w:jc w:val="both"/>
        <w:rPr>
          <w:rFonts w:ascii="Century Gothic" w:hAnsi="Century Gothic" w:cs="Tahoma"/>
          <w:sz w:val="18"/>
          <w:szCs w:val="18"/>
        </w:rPr>
      </w:pPr>
      <w:r w:rsidRPr="008261B9">
        <w:rPr>
          <w:rFonts w:ascii="Century Gothic" w:hAnsi="Century Gothic" w:cs="Tahoma"/>
          <w:sz w:val="18"/>
          <w:szCs w:val="18"/>
        </w:rPr>
        <w:t>Dokumentacija licenc</w:t>
      </w:r>
    </w:p>
    <w:p w14:paraId="7F7A7454" w14:textId="77777777" w:rsidR="007F4BEC" w:rsidRPr="008261B9" w:rsidRDefault="007F4BEC" w:rsidP="00031383">
      <w:pPr>
        <w:pStyle w:val="Odstavekseznama"/>
        <w:numPr>
          <w:ilvl w:val="0"/>
          <w:numId w:val="30"/>
        </w:numPr>
        <w:spacing w:line="288" w:lineRule="auto"/>
        <w:jc w:val="both"/>
        <w:rPr>
          <w:rFonts w:ascii="Century Gothic" w:hAnsi="Century Gothic" w:cs="Tahoma"/>
          <w:sz w:val="18"/>
          <w:szCs w:val="18"/>
        </w:rPr>
      </w:pPr>
      <w:r w:rsidRPr="008261B9">
        <w:rPr>
          <w:rFonts w:ascii="Century Gothic" w:hAnsi="Century Gothic" w:cs="Tahoma"/>
          <w:sz w:val="18"/>
          <w:szCs w:val="18"/>
        </w:rPr>
        <w:t>Dobavnica tehnične opreme</w:t>
      </w:r>
    </w:p>
    <w:p w14:paraId="17CDA704" w14:textId="77777777" w:rsidR="007F4BEC" w:rsidRPr="008261B9" w:rsidRDefault="007F4BEC" w:rsidP="00031383">
      <w:pPr>
        <w:pStyle w:val="Odstavekseznama"/>
        <w:numPr>
          <w:ilvl w:val="0"/>
          <w:numId w:val="30"/>
        </w:numPr>
        <w:spacing w:line="288" w:lineRule="auto"/>
        <w:jc w:val="both"/>
        <w:rPr>
          <w:rFonts w:ascii="Century Gothic" w:hAnsi="Century Gothic" w:cs="Tahoma"/>
          <w:sz w:val="18"/>
          <w:szCs w:val="18"/>
        </w:rPr>
      </w:pPr>
      <w:r w:rsidRPr="008261B9">
        <w:rPr>
          <w:rFonts w:ascii="Century Gothic" w:hAnsi="Century Gothic" w:cs="Tahoma"/>
          <w:sz w:val="18"/>
          <w:szCs w:val="18"/>
        </w:rPr>
        <w:t>Poverilnice (predaja na tehnično varen način)</w:t>
      </w:r>
    </w:p>
    <w:p w14:paraId="478CF887" w14:textId="77777777" w:rsidR="007F4BEC" w:rsidRPr="008261B9" w:rsidRDefault="007F4BEC" w:rsidP="00031383">
      <w:pPr>
        <w:pStyle w:val="Odstavekseznama"/>
        <w:numPr>
          <w:ilvl w:val="0"/>
          <w:numId w:val="30"/>
        </w:numPr>
        <w:spacing w:line="288" w:lineRule="auto"/>
        <w:jc w:val="both"/>
        <w:rPr>
          <w:rFonts w:ascii="Century Gothic" w:hAnsi="Century Gothic" w:cs="Tahoma"/>
          <w:sz w:val="18"/>
          <w:szCs w:val="18"/>
        </w:rPr>
      </w:pPr>
      <w:r w:rsidRPr="008261B9">
        <w:rPr>
          <w:rFonts w:ascii="Century Gothic" w:hAnsi="Century Gothic" w:cs="Tahoma"/>
          <w:sz w:val="18"/>
          <w:szCs w:val="18"/>
        </w:rPr>
        <w:t>Ogled sistema</w:t>
      </w:r>
    </w:p>
    <w:p w14:paraId="07D18830" w14:textId="0627361A" w:rsidR="007F4BEC" w:rsidRPr="008261B9" w:rsidRDefault="007F4BEC" w:rsidP="00031383">
      <w:pPr>
        <w:pStyle w:val="Odstavekseznama"/>
        <w:numPr>
          <w:ilvl w:val="0"/>
          <w:numId w:val="30"/>
        </w:numPr>
        <w:spacing w:line="288" w:lineRule="auto"/>
        <w:jc w:val="both"/>
        <w:rPr>
          <w:rFonts w:ascii="Century Gothic" w:hAnsi="Century Gothic" w:cs="Tahoma"/>
          <w:sz w:val="18"/>
          <w:szCs w:val="18"/>
        </w:rPr>
      </w:pPr>
      <w:r w:rsidRPr="008261B9">
        <w:rPr>
          <w:rFonts w:ascii="Century Gothic" w:hAnsi="Century Gothic" w:cs="Tahoma"/>
          <w:sz w:val="18"/>
          <w:szCs w:val="18"/>
        </w:rPr>
        <w:t>Primopredajni zapisnik</w:t>
      </w:r>
    </w:p>
    <w:p w14:paraId="0585861E" w14:textId="7F7123BC" w:rsidR="004F2038" w:rsidRPr="008261B9" w:rsidRDefault="004F2038">
      <w:pPr>
        <w:rPr>
          <w:rFonts w:ascii="Century Gothic" w:hAnsi="Century Gothic" w:cs="Tahoma"/>
          <w:sz w:val="18"/>
          <w:szCs w:val="18"/>
        </w:rPr>
      </w:pPr>
    </w:p>
    <w:p w14:paraId="40DFBB56" w14:textId="0F86C95F" w:rsidR="00A06753" w:rsidRPr="008261B9" w:rsidRDefault="00A06753" w:rsidP="00031383">
      <w:pPr>
        <w:pStyle w:val="Odstavekseznama"/>
        <w:numPr>
          <w:ilvl w:val="0"/>
          <w:numId w:val="26"/>
        </w:numPr>
        <w:spacing w:line="288" w:lineRule="auto"/>
        <w:jc w:val="both"/>
        <w:rPr>
          <w:rFonts w:ascii="Century Gothic" w:hAnsi="Century Gothic" w:cs="Tahoma"/>
          <w:b/>
          <w:bCs/>
          <w:sz w:val="18"/>
          <w:szCs w:val="18"/>
          <w:u w:val="single"/>
        </w:rPr>
      </w:pPr>
      <w:r w:rsidRPr="008261B9">
        <w:rPr>
          <w:rFonts w:ascii="Century Gothic" w:hAnsi="Century Gothic" w:cs="Tahoma"/>
          <w:b/>
          <w:bCs/>
          <w:sz w:val="18"/>
          <w:szCs w:val="18"/>
          <w:u w:val="single"/>
        </w:rPr>
        <w:t>UPRAVLJANJE IT OKOLJA</w:t>
      </w:r>
    </w:p>
    <w:p w14:paraId="5A484985" w14:textId="6CF91628" w:rsidR="00172FB5" w:rsidRPr="008261B9" w:rsidRDefault="00172FB5" w:rsidP="00172FB5">
      <w:pPr>
        <w:spacing w:line="288" w:lineRule="auto"/>
        <w:jc w:val="both"/>
        <w:rPr>
          <w:rFonts w:ascii="Century Gothic" w:hAnsi="Century Gothic" w:cs="Tahoma"/>
          <w:sz w:val="18"/>
          <w:szCs w:val="18"/>
        </w:rPr>
      </w:pPr>
      <w:r w:rsidRPr="008261B9">
        <w:rPr>
          <w:rFonts w:ascii="Century Gothic" w:hAnsi="Century Gothic" w:cs="Tahoma"/>
          <w:sz w:val="18"/>
          <w:szCs w:val="18"/>
        </w:rPr>
        <w:t>Naročnik se obvezuje, da bo v obdobju 12 mesecev od potrjenega primopredajnega zapisnika, poravnaval opravljeno storitev na osnovi mesečnega opravljenega dela</w:t>
      </w:r>
      <w:r w:rsidR="00543A7A" w:rsidRPr="008261B9">
        <w:rPr>
          <w:rStyle w:val="Sprotnaopomba-sklic"/>
          <w:rFonts w:ascii="Century Gothic" w:hAnsi="Century Gothic" w:cs="Tahoma"/>
          <w:sz w:val="18"/>
          <w:szCs w:val="18"/>
        </w:rPr>
        <w:footnoteReference w:id="3"/>
      </w:r>
      <w:r w:rsidRPr="008261B9">
        <w:rPr>
          <w:rFonts w:ascii="Century Gothic" w:hAnsi="Century Gothic" w:cs="Tahoma"/>
          <w:sz w:val="18"/>
          <w:szCs w:val="18"/>
        </w:rPr>
        <w:t xml:space="preserve"> v roku 60 dni od prejema pravilno izstavljenega računa. Na računu mora biti razvidna številka transakcijskega računa, naročila, številka nabavne potrebe: NP-0270/2025 ter specifikacija izvedenih storitev, ki je priloga vsakokratnemu računu. Računu mora biti </w:t>
      </w:r>
      <w:r w:rsidR="004F2038" w:rsidRPr="008261B9">
        <w:rPr>
          <w:rFonts w:ascii="Century Gothic" w:hAnsi="Century Gothic" w:cs="Tahoma"/>
          <w:sz w:val="18"/>
          <w:szCs w:val="18"/>
        </w:rPr>
        <w:t xml:space="preserve">priloženo </w:t>
      </w:r>
      <w:bookmarkStart w:id="130" w:name="_Hlk198644890"/>
      <w:r w:rsidR="004F2038" w:rsidRPr="008261B9">
        <w:rPr>
          <w:rFonts w:ascii="Century Gothic" w:hAnsi="Century Gothic" w:cs="Tahoma"/>
          <w:sz w:val="18"/>
          <w:szCs w:val="18"/>
        </w:rPr>
        <w:t>potrjeno mesečno poročilo o opravljenih storitvah</w:t>
      </w:r>
      <w:r w:rsidR="00543A7A" w:rsidRPr="008261B9">
        <w:rPr>
          <w:rFonts w:ascii="Century Gothic" w:hAnsi="Century Gothic" w:cs="Tahoma"/>
          <w:sz w:val="18"/>
          <w:szCs w:val="18"/>
        </w:rPr>
        <w:t xml:space="preserve"> s strani naročnika</w:t>
      </w:r>
      <w:bookmarkEnd w:id="130"/>
      <w:r w:rsidR="004F2038" w:rsidRPr="008261B9">
        <w:rPr>
          <w:rFonts w:ascii="Century Gothic" w:hAnsi="Century Gothic" w:cs="Tahoma"/>
          <w:sz w:val="18"/>
          <w:szCs w:val="18"/>
        </w:rPr>
        <w:t xml:space="preserve"> </w:t>
      </w:r>
      <w:r w:rsidRPr="008261B9">
        <w:rPr>
          <w:rFonts w:ascii="Century Gothic" w:hAnsi="Century Gothic" w:cs="Tahoma"/>
          <w:sz w:val="18"/>
          <w:szCs w:val="18"/>
        </w:rPr>
        <w:t>in ga je potrebno poslati po elektronski pošti v eni od oblik:</w:t>
      </w:r>
    </w:p>
    <w:p w14:paraId="22394A89" w14:textId="77777777" w:rsidR="00172FB5" w:rsidRPr="008261B9" w:rsidRDefault="00172FB5" w:rsidP="00031383">
      <w:pPr>
        <w:pStyle w:val="Odstavekseznama"/>
        <w:numPr>
          <w:ilvl w:val="0"/>
          <w:numId w:val="27"/>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PDF obliki na elektronski naslov: </w:t>
      </w:r>
      <w:hyperlink r:id="rId24" w:history="1">
        <w:r w:rsidRPr="008261B9">
          <w:rPr>
            <w:rStyle w:val="Hiperpovezava"/>
            <w:rFonts w:ascii="Century Gothic" w:hAnsi="Century Gothic" w:cs="Tahoma"/>
            <w:color w:val="auto"/>
            <w:sz w:val="18"/>
            <w:szCs w:val="18"/>
          </w:rPr>
          <w:t>pvinvoices@rlv.si</w:t>
        </w:r>
      </w:hyperlink>
      <w:r w:rsidRPr="008261B9">
        <w:rPr>
          <w:rFonts w:ascii="Century Gothic" w:hAnsi="Century Gothic" w:cs="Tahoma"/>
          <w:sz w:val="18"/>
          <w:szCs w:val="18"/>
        </w:rPr>
        <w:t xml:space="preserve"> ali</w:t>
      </w:r>
    </w:p>
    <w:p w14:paraId="0AED2DBC" w14:textId="77777777" w:rsidR="00172FB5" w:rsidRPr="008261B9" w:rsidRDefault="00172FB5" w:rsidP="00031383">
      <w:pPr>
        <w:pStyle w:val="Odstavekseznama"/>
        <w:numPr>
          <w:ilvl w:val="0"/>
          <w:numId w:val="27"/>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v veljavnem e-slogu (PDF in XML datoteka)na elektronski naslov </w:t>
      </w:r>
      <w:hyperlink r:id="rId25" w:history="1">
        <w:r w:rsidRPr="008261B9">
          <w:rPr>
            <w:rStyle w:val="Hiperpovezava"/>
            <w:rFonts w:ascii="Century Gothic" w:hAnsi="Century Gothic" w:cs="Tahoma"/>
            <w:color w:val="auto"/>
            <w:sz w:val="18"/>
            <w:szCs w:val="18"/>
          </w:rPr>
          <w:t>eRacuni-PV@rlv.si</w:t>
        </w:r>
      </w:hyperlink>
      <w:r w:rsidRPr="008261B9">
        <w:rPr>
          <w:rFonts w:ascii="Century Gothic" w:hAnsi="Century Gothic" w:cs="Tahoma"/>
          <w:sz w:val="18"/>
          <w:szCs w:val="18"/>
        </w:rPr>
        <w:t xml:space="preserve"> ali</w:t>
      </w:r>
    </w:p>
    <w:p w14:paraId="48002F1B" w14:textId="77777777" w:rsidR="00172FB5" w:rsidRPr="008261B9" w:rsidRDefault="00172FB5" w:rsidP="00031383">
      <w:pPr>
        <w:pStyle w:val="Odstavekseznama"/>
        <w:numPr>
          <w:ilvl w:val="0"/>
          <w:numId w:val="27"/>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preko </w:t>
      </w:r>
      <w:proofErr w:type="spellStart"/>
      <w:r w:rsidRPr="008261B9">
        <w:rPr>
          <w:rFonts w:ascii="Century Gothic" w:hAnsi="Century Gothic" w:cs="Tahoma"/>
          <w:sz w:val="18"/>
          <w:szCs w:val="18"/>
        </w:rPr>
        <w:t>bizBox</w:t>
      </w:r>
      <w:proofErr w:type="spellEnd"/>
      <w:r w:rsidRPr="008261B9">
        <w:rPr>
          <w:rFonts w:ascii="Century Gothic" w:hAnsi="Century Gothic" w:cs="Tahoma"/>
          <w:sz w:val="18"/>
          <w:szCs w:val="18"/>
        </w:rPr>
        <w:t xml:space="preserve"> enotne platforme za elektronsko poslovanje (najbolj varna oblika izmenjave računov).</w:t>
      </w:r>
    </w:p>
    <w:p w14:paraId="54CCD0A4" w14:textId="77777777" w:rsidR="00A06753" w:rsidRPr="008261B9" w:rsidRDefault="00A06753" w:rsidP="00A06753">
      <w:pPr>
        <w:spacing w:line="288" w:lineRule="auto"/>
        <w:jc w:val="both"/>
        <w:rPr>
          <w:rFonts w:ascii="Century Gothic" w:hAnsi="Century Gothic" w:cs="Tahoma"/>
          <w:b/>
          <w:bCs/>
          <w:sz w:val="18"/>
          <w:szCs w:val="18"/>
          <w:u w:val="single"/>
        </w:rPr>
      </w:pPr>
    </w:p>
    <w:p w14:paraId="3393CF18" w14:textId="3EE980CE" w:rsidR="000B6438" w:rsidRPr="008261B9" w:rsidRDefault="000B6438" w:rsidP="000B643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31" w:name="_Toc522717852"/>
      <w:bookmarkStart w:id="132" w:name="_Toc96432771"/>
      <w:bookmarkStart w:id="133" w:name="_Toc197675444"/>
      <w:bookmarkStart w:id="134" w:name="_Toc855615"/>
      <w:r w:rsidRPr="008261B9">
        <w:rPr>
          <w:rFonts w:ascii="Century Gothic" w:hAnsi="Century Gothic" w:cs="Tahoma"/>
          <w:b/>
          <w:iCs/>
          <w:kern w:val="28"/>
          <w:sz w:val="18"/>
          <w:szCs w:val="18"/>
        </w:rPr>
        <w:t xml:space="preserve">2.15 Rok </w:t>
      </w:r>
      <w:bookmarkEnd w:id="131"/>
      <w:r w:rsidRPr="008261B9">
        <w:rPr>
          <w:rFonts w:ascii="Century Gothic" w:hAnsi="Century Gothic" w:cs="Tahoma"/>
          <w:b/>
          <w:iCs/>
          <w:kern w:val="28"/>
          <w:sz w:val="18"/>
          <w:szCs w:val="18"/>
        </w:rPr>
        <w:t xml:space="preserve"> izvedbe storitve</w:t>
      </w:r>
      <w:bookmarkEnd w:id="132"/>
      <w:bookmarkEnd w:id="133"/>
      <w:r w:rsidRPr="008261B9">
        <w:rPr>
          <w:rFonts w:ascii="Century Gothic" w:hAnsi="Century Gothic" w:cs="Tahoma"/>
          <w:b/>
          <w:iCs/>
          <w:kern w:val="28"/>
          <w:sz w:val="18"/>
          <w:szCs w:val="18"/>
        </w:rPr>
        <w:t xml:space="preserve"> </w:t>
      </w:r>
      <w:bookmarkEnd w:id="134"/>
    </w:p>
    <w:p w14:paraId="79F0D0DC" w14:textId="4B36EC78" w:rsidR="00566E1E" w:rsidRPr="008261B9" w:rsidRDefault="00B626B0" w:rsidP="000B6438">
      <w:pPr>
        <w:spacing w:line="288" w:lineRule="auto"/>
        <w:jc w:val="both"/>
        <w:rPr>
          <w:rFonts w:ascii="Century Gothic" w:hAnsi="Century Gothic" w:cs="Tahoma"/>
          <w:sz w:val="18"/>
          <w:szCs w:val="18"/>
        </w:rPr>
      </w:pPr>
      <w:r w:rsidRPr="008261B9">
        <w:rPr>
          <w:rFonts w:ascii="Century Gothic" w:hAnsi="Century Gothic" w:cs="Tahoma"/>
          <w:sz w:val="18"/>
          <w:szCs w:val="18"/>
        </w:rPr>
        <w:t>Izbrani Izvajalec mora predmetno storitev končati v naslednjih rokih:</w:t>
      </w:r>
    </w:p>
    <w:p w14:paraId="60567654" w14:textId="1ED0F3F6" w:rsidR="00B626B0" w:rsidRPr="008261B9" w:rsidRDefault="00B626B0" w:rsidP="00031383">
      <w:pPr>
        <w:pStyle w:val="Odstavekseznama"/>
        <w:numPr>
          <w:ilvl w:val="0"/>
          <w:numId w:val="28"/>
        </w:numPr>
        <w:spacing w:line="288" w:lineRule="auto"/>
        <w:jc w:val="both"/>
        <w:rPr>
          <w:rFonts w:ascii="Century Gothic" w:hAnsi="Century Gothic" w:cs="Tahoma"/>
          <w:sz w:val="18"/>
          <w:szCs w:val="18"/>
        </w:rPr>
      </w:pPr>
      <w:r w:rsidRPr="008261B9">
        <w:rPr>
          <w:rFonts w:ascii="Century Gothic" w:hAnsi="Century Gothic" w:cs="Tahoma"/>
          <w:sz w:val="18"/>
          <w:szCs w:val="18"/>
        </w:rPr>
        <w:t>Vzpostavitev sistema  najkasneje v roku šest (6) mesecev od sklenitve pogodbe.</w:t>
      </w:r>
    </w:p>
    <w:p w14:paraId="5BF6C8F9" w14:textId="2AD3E702" w:rsidR="00B626B0" w:rsidRPr="008261B9" w:rsidRDefault="00B626B0" w:rsidP="00031383">
      <w:pPr>
        <w:pStyle w:val="Odstavekseznama"/>
        <w:numPr>
          <w:ilvl w:val="0"/>
          <w:numId w:val="28"/>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Upravljanje IT okolja najkasneje v </w:t>
      </w:r>
      <w:r w:rsidR="004F2038" w:rsidRPr="008261B9">
        <w:rPr>
          <w:rFonts w:ascii="Century Gothic" w:hAnsi="Century Gothic" w:cs="Tahoma"/>
          <w:sz w:val="18"/>
          <w:szCs w:val="18"/>
        </w:rPr>
        <w:t xml:space="preserve">obdobju </w:t>
      </w:r>
      <w:r w:rsidRPr="008261B9">
        <w:rPr>
          <w:rFonts w:ascii="Century Gothic" w:hAnsi="Century Gothic" w:cs="Tahoma"/>
          <w:sz w:val="18"/>
          <w:szCs w:val="18"/>
        </w:rPr>
        <w:t>dvanajst (12) mesecev od potrjenega primopredajnega zapisnika za vzpostavitev sistema.</w:t>
      </w:r>
    </w:p>
    <w:p w14:paraId="47E95EDE" w14:textId="77777777" w:rsidR="00B626B0" w:rsidRPr="008261B9" w:rsidRDefault="00B626B0" w:rsidP="000B6438">
      <w:pPr>
        <w:spacing w:line="288" w:lineRule="auto"/>
        <w:jc w:val="both"/>
        <w:rPr>
          <w:rFonts w:ascii="Century Gothic" w:hAnsi="Century Gothic" w:cs="Tahoma"/>
          <w:sz w:val="18"/>
          <w:szCs w:val="18"/>
        </w:rPr>
      </w:pPr>
    </w:p>
    <w:p w14:paraId="6FCE7D4B" w14:textId="68CAD20E" w:rsidR="000B6438" w:rsidRPr="008261B9" w:rsidRDefault="000B6438" w:rsidP="000B6438">
      <w:pPr>
        <w:spacing w:line="288" w:lineRule="auto"/>
        <w:jc w:val="both"/>
        <w:rPr>
          <w:rFonts w:ascii="Century Gothic" w:hAnsi="Century Gothic" w:cs="Tahoma"/>
          <w:sz w:val="18"/>
          <w:szCs w:val="18"/>
        </w:rPr>
      </w:pPr>
      <w:r w:rsidRPr="008261B9">
        <w:rPr>
          <w:rFonts w:ascii="Century Gothic" w:hAnsi="Century Gothic" w:cs="Tahoma"/>
          <w:sz w:val="18"/>
          <w:szCs w:val="18"/>
        </w:rPr>
        <w:t>Dobavitelj/izvajalec in naročnik se lahko dogovorita za spremembo rokov predmeta javnega naročila z dodatki k sklenjeni pogodbi, kar ne predstavlja bistvene spremembe pogodbe.</w:t>
      </w:r>
    </w:p>
    <w:p w14:paraId="2099E77F" w14:textId="6F3CE025" w:rsidR="00D80BE7" w:rsidRPr="008261B9" w:rsidRDefault="00D80BE7">
      <w:pPr>
        <w:rPr>
          <w:rFonts w:ascii="Century Gothic" w:hAnsi="Century Gothic" w:cs="Tahoma"/>
          <w:b/>
          <w:bCs/>
          <w:sz w:val="18"/>
          <w:szCs w:val="18"/>
        </w:rPr>
      </w:pPr>
    </w:p>
    <w:p w14:paraId="01270978" w14:textId="31D44421" w:rsidR="00202CAD" w:rsidRPr="008261B9" w:rsidRDefault="000B6438" w:rsidP="00202CA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35" w:name="_Toc522717848"/>
      <w:bookmarkStart w:id="136" w:name="_Toc114814834"/>
      <w:bookmarkStart w:id="137" w:name="_Toc197675445"/>
      <w:bookmarkEnd w:id="121"/>
      <w:r w:rsidRPr="008261B9">
        <w:rPr>
          <w:rFonts w:ascii="Century Gothic" w:hAnsi="Century Gothic" w:cs="Tahoma"/>
          <w:b/>
          <w:iCs/>
          <w:kern w:val="28"/>
          <w:sz w:val="18"/>
          <w:szCs w:val="18"/>
        </w:rPr>
        <w:t>2</w:t>
      </w:r>
      <w:r w:rsidR="00202CAD" w:rsidRPr="008261B9">
        <w:rPr>
          <w:rFonts w:ascii="Century Gothic" w:hAnsi="Century Gothic" w:cs="Tahoma"/>
          <w:b/>
          <w:iCs/>
          <w:kern w:val="28"/>
          <w:sz w:val="18"/>
          <w:szCs w:val="18"/>
        </w:rPr>
        <w:t>.1</w:t>
      </w:r>
      <w:r w:rsidRPr="008261B9">
        <w:rPr>
          <w:rFonts w:ascii="Century Gothic" w:hAnsi="Century Gothic" w:cs="Tahoma"/>
          <w:b/>
          <w:iCs/>
          <w:kern w:val="28"/>
          <w:sz w:val="18"/>
          <w:szCs w:val="18"/>
        </w:rPr>
        <w:t>6</w:t>
      </w:r>
      <w:r w:rsidR="00202CAD" w:rsidRPr="008261B9">
        <w:rPr>
          <w:rFonts w:ascii="Century Gothic" w:hAnsi="Century Gothic" w:cs="Tahoma"/>
          <w:b/>
          <w:iCs/>
          <w:kern w:val="28"/>
          <w:sz w:val="18"/>
          <w:szCs w:val="18"/>
        </w:rPr>
        <w:t xml:space="preserve"> Sprememba obsega predmeta javnega naročila in sklenitev pogodbe</w:t>
      </w:r>
      <w:bookmarkEnd w:id="135"/>
      <w:bookmarkEnd w:id="136"/>
      <w:bookmarkEnd w:id="137"/>
      <w:r w:rsidR="00202CAD" w:rsidRPr="008261B9">
        <w:rPr>
          <w:rFonts w:ascii="Century Gothic" w:hAnsi="Century Gothic" w:cs="Tahoma"/>
          <w:b/>
          <w:iCs/>
          <w:kern w:val="28"/>
          <w:sz w:val="18"/>
          <w:szCs w:val="18"/>
        </w:rPr>
        <w:t xml:space="preserve"> </w:t>
      </w:r>
    </w:p>
    <w:p w14:paraId="3CA4C99C" w14:textId="77777777" w:rsidR="00387B6D" w:rsidRPr="008261B9" w:rsidRDefault="00387B6D" w:rsidP="00387B6D">
      <w:pPr>
        <w:spacing w:line="288" w:lineRule="auto"/>
        <w:jc w:val="both"/>
        <w:rPr>
          <w:rFonts w:ascii="Century Gothic" w:eastAsia="Calibri" w:hAnsi="Century Gothic"/>
          <w:sz w:val="18"/>
          <w:szCs w:val="18"/>
        </w:rPr>
      </w:pPr>
      <w:r w:rsidRPr="008261B9">
        <w:rPr>
          <w:rFonts w:ascii="Century Gothic" w:hAnsi="Century Gothic"/>
          <w:sz w:val="18"/>
          <w:szCs w:val="18"/>
        </w:rPr>
        <w:t xml:space="preserve">Naročnik si pridržuje pravico, da z izbranim izvajalcem sklene pogodbo le v primeru zagotovljenih sredstev. Naročnik si prav tako pridržuje pravico, da v primeru, če ne bo imel zagotovljenih vseh finančnih in ostalih sredstev, ne izbere nobenega ponudnika oz. razveljavi javno naročilo ali zmanjša obseg del. </w:t>
      </w:r>
    </w:p>
    <w:p w14:paraId="18D73CF7" w14:textId="77777777" w:rsidR="00387B6D" w:rsidRPr="008261B9" w:rsidRDefault="00387B6D" w:rsidP="00387B6D">
      <w:pPr>
        <w:spacing w:line="288" w:lineRule="auto"/>
        <w:jc w:val="both"/>
        <w:rPr>
          <w:rFonts w:ascii="Century Gothic" w:hAnsi="Century Gothic"/>
          <w:sz w:val="18"/>
          <w:szCs w:val="18"/>
        </w:rPr>
      </w:pPr>
      <w:r w:rsidRPr="008261B9">
        <w:rPr>
          <w:rFonts w:ascii="Century Gothic" w:hAnsi="Century Gothic"/>
          <w:sz w:val="18"/>
          <w:szCs w:val="18"/>
        </w:rPr>
        <w:t>S podpisom ESPD obrazca ponudnik izkaže razumevanje in soglasje k navedenemu v gornjem odstavku.</w:t>
      </w:r>
    </w:p>
    <w:p w14:paraId="144A9AA9" w14:textId="77777777" w:rsidR="00387B6D" w:rsidRPr="008261B9" w:rsidRDefault="00387B6D" w:rsidP="00387B6D">
      <w:pPr>
        <w:spacing w:line="288" w:lineRule="auto"/>
        <w:jc w:val="both"/>
        <w:rPr>
          <w:rFonts w:ascii="Century Gothic" w:hAnsi="Century Gothic"/>
          <w:sz w:val="18"/>
          <w:szCs w:val="18"/>
        </w:rPr>
      </w:pPr>
      <w:r w:rsidRPr="008261B9">
        <w:rPr>
          <w:rFonts w:ascii="Century Gothic" w:hAnsi="Century Gothic"/>
          <w:sz w:val="18"/>
          <w:szCs w:val="18"/>
        </w:rPr>
        <w:t>V skladu z 89. členom ZJN-3 si naročnik pridružuje pravico do ustavitve postopka, zavrnitve vseh ponudb, odstopa od izvedbe javnega naročila.</w:t>
      </w:r>
    </w:p>
    <w:p w14:paraId="0D1C1173" w14:textId="77777777" w:rsidR="00387B6D" w:rsidRPr="008261B9" w:rsidRDefault="00387B6D" w:rsidP="00387B6D">
      <w:pPr>
        <w:spacing w:line="288" w:lineRule="auto"/>
        <w:jc w:val="both"/>
        <w:rPr>
          <w:rFonts w:ascii="Century Gothic" w:hAnsi="Century Gothic"/>
          <w:sz w:val="18"/>
          <w:szCs w:val="18"/>
        </w:rPr>
      </w:pPr>
    </w:p>
    <w:p w14:paraId="08D62A45" w14:textId="77777777" w:rsidR="00387B6D" w:rsidRPr="008261B9" w:rsidRDefault="00387B6D" w:rsidP="00387B6D">
      <w:pPr>
        <w:spacing w:line="288" w:lineRule="auto"/>
        <w:jc w:val="both"/>
        <w:rPr>
          <w:rFonts w:ascii="Century Gothic" w:hAnsi="Century Gothic"/>
          <w:sz w:val="18"/>
          <w:szCs w:val="18"/>
        </w:rPr>
      </w:pPr>
      <w:r w:rsidRPr="008261B9">
        <w:rPr>
          <w:rFonts w:ascii="Century Gothic" w:hAnsi="Century Gothic"/>
          <w:sz w:val="18"/>
          <w:szCs w:val="18"/>
        </w:rPr>
        <w:t>Po oddaji javnega naročila bo naročnik z izbranim ponudnikom sklenil pogodbo o izvedbi javnega naročila najpozneje v 48 dneh od pravnomočnosti odločitve, ki v bistvenih delih ne bo odstopala od osnutka pogodbe iz te dokumentacije.</w:t>
      </w:r>
    </w:p>
    <w:p w14:paraId="1B20431B" w14:textId="77777777" w:rsidR="00387B6D" w:rsidRPr="008261B9" w:rsidRDefault="00387B6D" w:rsidP="00387B6D">
      <w:pPr>
        <w:spacing w:line="288" w:lineRule="auto"/>
        <w:jc w:val="both"/>
        <w:rPr>
          <w:rFonts w:ascii="Century Gothic" w:hAnsi="Century Gothic"/>
          <w:sz w:val="18"/>
          <w:szCs w:val="18"/>
        </w:rPr>
      </w:pPr>
      <w:r w:rsidRPr="008261B9">
        <w:rPr>
          <w:rFonts w:ascii="Century Gothic" w:hAnsi="Century Gothic"/>
          <w:sz w:val="18"/>
          <w:szCs w:val="18"/>
        </w:rPr>
        <w:lastRenderedPageBreak/>
        <w:t xml:space="preserve">Pogodba bo sklenjena pod </w:t>
      </w:r>
      <w:proofErr w:type="spellStart"/>
      <w:r w:rsidRPr="008261B9">
        <w:rPr>
          <w:rFonts w:ascii="Century Gothic" w:hAnsi="Century Gothic"/>
          <w:sz w:val="18"/>
          <w:szCs w:val="18"/>
        </w:rPr>
        <w:t>odložnim</w:t>
      </w:r>
      <w:proofErr w:type="spellEnd"/>
      <w:r w:rsidRPr="008261B9">
        <w:rPr>
          <w:rFonts w:ascii="Century Gothic" w:hAnsi="Century Gothic"/>
          <w:sz w:val="18"/>
          <w:szCs w:val="18"/>
        </w:rPr>
        <w:t xml:space="preserve"> pogojem predložitve finančnega zavarovanja za dobro izvedbo del, kot izhaja iz vzorca pogodbe.</w:t>
      </w:r>
    </w:p>
    <w:p w14:paraId="3FBB1277" w14:textId="77777777" w:rsidR="00387B6D" w:rsidRPr="008261B9" w:rsidRDefault="00387B6D" w:rsidP="00387B6D">
      <w:pPr>
        <w:spacing w:line="288" w:lineRule="auto"/>
        <w:jc w:val="both"/>
        <w:rPr>
          <w:rFonts w:ascii="Century Gothic" w:hAnsi="Century Gothic"/>
          <w:sz w:val="18"/>
          <w:szCs w:val="18"/>
        </w:rPr>
      </w:pPr>
    </w:p>
    <w:p w14:paraId="06C026CA" w14:textId="77777777" w:rsidR="00387B6D" w:rsidRPr="008261B9" w:rsidRDefault="00387B6D" w:rsidP="00387B6D">
      <w:pPr>
        <w:spacing w:line="288" w:lineRule="auto"/>
        <w:jc w:val="both"/>
        <w:rPr>
          <w:rFonts w:ascii="Century Gothic" w:hAnsi="Century Gothic"/>
          <w:sz w:val="18"/>
          <w:szCs w:val="18"/>
        </w:rPr>
      </w:pPr>
      <w:r w:rsidRPr="008261B9">
        <w:rPr>
          <w:rFonts w:ascii="Century Gothic" w:hAnsi="Century Gothic"/>
          <w:sz w:val="18"/>
          <w:szCs w:val="18"/>
        </w:rPr>
        <w:t>Če ponudnik v osmih (8) delovnih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izbranega ponudnika. Naročnik si pridržuje tudi pravico sodno iztožiti podpis pogodbe, če bi bilo to naročniku v interesu.</w:t>
      </w:r>
    </w:p>
    <w:p w14:paraId="149CD8C5" w14:textId="77777777" w:rsidR="00387B6D" w:rsidRPr="008261B9" w:rsidRDefault="00387B6D" w:rsidP="00387B6D">
      <w:pPr>
        <w:spacing w:line="288" w:lineRule="auto"/>
        <w:jc w:val="both"/>
        <w:rPr>
          <w:rFonts w:ascii="Century Gothic" w:hAnsi="Century Gothic"/>
          <w:sz w:val="18"/>
          <w:szCs w:val="18"/>
        </w:rPr>
      </w:pPr>
    </w:p>
    <w:p w14:paraId="6034B8AF" w14:textId="77777777" w:rsidR="00387B6D" w:rsidRPr="008261B9" w:rsidRDefault="00387B6D" w:rsidP="00387B6D">
      <w:pPr>
        <w:spacing w:line="288" w:lineRule="auto"/>
        <w:jc w:val="both"/>
        <w:rPr>
          <w:rFonts w:ascii="Century Gothic" w:hAnsi="Century Gothic"/>
          <w:sz w:val="18"/>
          <w:szCs w:val="18"/>
        </w:rPr>
      </w:pPr>
      <w:r w:rsidRPr="008261B9">
        <w:rPr>
          <w:rFonts w:ascii="Century Gothic" w:hAnsi="Century Gothic"/>
          <w:sz w:val="18"/>
          <w:szCs w:val="18"/>
        </w:rPr>
        <w:t>Naročnik dopušča možnost podpisa pogodbe z digitalno overjenim podpisom zakonitega zastopnika ali njegovega pooblaščenca. Pogodba se bo smatrala za prejeto, ko jo bo naročnik prejel v svoj elektronski predal.</w:t>
      </w:r>
    </w:p>
    <w:p w14:paraId="619DF77A" w14:textId="77777777" w:rsidR="00387B6D" w:rsidRPr="008261B9" w:rsidRDefault="00387B6D" w:rsidP="00387B6D">
      <w:pPr>
        <w:spacing w:line="288" w:lineRule="auto"/>
        <w:jc w:val="both"/>
        <w:rPr>
          <w:rFonts w:ascii="Century Gothic" w:hAnsi="Century Gothic"/>
          <w:sz w:val="18"/>
          <w:szCs w:val="18"/>
        </w:rPr>
      </w:pPr>
    </w:p>
    <w:p w14:paraId="042BDE5D" w14:textId="77777777" w:rsidR="00387B6D" w:rsidRPr="008261B9" w:rsidRDefault="00387B6D" w:rsidP="00387B6D">
      <w:pPr>
        <w:spacing w:line="288" w:lineRule="auto"/>
        <w:jc w:val="both"/>
        <w:rPr>
          <w:rFonts w:ascii="Century Gothic" w:hAnsi="Century Gothic"/>
          <w:sz w:val="18"/>
          <w:szCs w:val="18"/>
        </w:rPr>
      </w:pPr>
      <w:r w:rsidRPr="008261B9">
        <w:rPr>
          <w:rFonts w:ascii="Century Gothic" w:hAnsi="Century Gothic"/>
          <w:sz w:val="18"/>
          <w:szCs w:val="18"/>
        </w:rPr>
        <w:t>Naročnik si pridržuje pravico, da v primeru nastopa okoliščin, nastalih po sklenitvi pogodbe, sklenjene na osnovi tega razpisa, podaljša rok izvedbe pogodbe z izbranim ponudnikom. Naročnik in ponudnik / izvajalec skleneta dodatek k sklenjeni pogodbi. Taka sprememba ne predstavlja bistvene spremembe pogodbe.</w:t>
      </w:r>
    </w:p>
    <w:p w14:paraId="7715E909" w14:textId="77777777" w:rsidR="000125C6" w:rsidRPr="008261B9" w:rsidRDefault="000125C6" w:rsidP="00387B6D">
      <w:pPr>
        <w:spacing w:line="288" w:lineRule="auto"/>
        <w:jc w:val="both"/>
        <w:rPr>
          <w:rFonts w:ascii="Century Gothic" w:hAnsi="Century Gothic"/>
          <w:sz w:val="18"/>
          <w:szCs w:val="18"/>
        </w:rPr>
      </w:pPr>
    </w:p>
    <w:p w14:paraId="6B6E97FC" w14:textId="619117BE" w:rsidR="00202CAD" w:rsidRPr="008261B9" w:rsidRDefault="000B6438" w:rsidP="00202CA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38" w:name="_Toc197675446"/>
      <w:bookmarkStart w:id="139" w:name="_Hlk118456372"/>
      <w:r w:rsidRPr="008261B9">
        <w:rPr>
          <w:rFonts w:ascii="Century Gothic" w:hAnsi="Century Gothic" w:cs="Tahoma"/>
          <w:b/>
          <w:iCs/>
          <w:kern w:val="28"/>
          <w:sz w:val="18"/>
          <w:szCs w:val="18"/>
        </w:rPr>
        <w:t>2</w:t>
      </w:r>
      <w:r w:rsidR="00202CAD" w:rsidRPr="008261B9">
        <w:rPr>
          <w:rFonts w:ascii="Century Gothic" w:hAnsi="Century Gothic" w:cs="Tahoma"/>
          <w:b/>
          <w:iCs/>
          <w:kern w:val="28"/>
          <w:sz w:val="18"/>
          <w:szCs w:val="18"/>
        </w:rPr>
        <w:t>.1</w:t>
      </w:r>
      <w:r w:rsidRPr="008261B9">
        <w:rPr>
          <w:rFonts w:ascii="Century Gothic" w:hAnsi="Century Gothic" w:cs="Tahoma"/>
          <w:b/>
          <w:iCs/>
          <w:kern w:val="28"/>
          <w:sz w:val="18"/>
          <w:szCs w:val="18"/>
        </w:rPr>
        <w:t>7</w:t>
      </w:r>
      <w:r w:rsidR="00202CAD" w:rsidRPr="008261B9">
        <w:rPr>
          <w:rFonts w:ascii="Century Gothic" w:hAnsi="Century Gothic" w:cs="Tahoma"/>
          <w:b/>
          <w:iCs/>
          <w:kern w:val="28"/>
          <w:sz w:val="18"/>
          <w:szCs w:val="18"/>
        </w:rPr>
        <w:t xml:space="preserve"> Prenehanje pogodbene obveznosti</w:t>
      </w:r>
      <w:bookmarkEnd w:id="138"/>
      <w:r w:rsidR="00202CAD" w:rsidRPr="008261B9">
        <w:rPr>
          <w:rFonts w:ascii="Century Gothic" w:hAnsi="Century Gothic" w:cs="Tahoma"/>
          <w:b/>
          <w:iCs/>
          <w:kern w:val="28"/>
          <w:sz w:val="18"/>
          <w:szCs w:val="18"/>
        </w:rPr>
        <w:t xml:space="preserve"> </w:t>
      </w:r>
    </w:p>
    <w:p w14:paraId="35AD0C7E" w14:textId="77777777" w:rsidR="00387B6D" w:rsidRPr="008261B9"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bookmarkStart w:id="140" w:name="_Toc118459380"/>
      <w:bookmarkStart w:id="141" w:name="_Toc118898966"/>
      <w:bookmarkStart w:id="142" w:name="_Toc147143352"/>
      <w:bookmarkStart w:id="143" w:name="_Toc180499304"/>
      <w:bookmarkStart w:id="144" w:name="_Toc196734676"/>
      <w:bookmarkStart w:id="145" w:name="_Toc197675447"/>
      <w:r w:rsidRPr="008261B9">
        <w:rPr>
          <w:rFonts w:ascii="Century Gothic" w:hAnsi="Century Gothic" w:cs="Tahoma"/>
          <w:iCs/>
          <w:kern w:val="28"/>
          <w:sz w:val="18"/>
          <w:szCs w:val="18"/>
        </w:rPr>
        <w:t>Naročnik si pridružuje pravico odpovedati pogodbo izvajalcu, ki bo kršil njegova določila. Takšnemu izvajalcu bo naročnik onemogočil sodelovanje na ostalih javnih razpisih naročnika v naslednjih treh letih.</w:t>
      </w:r>
      <w:bookmarkEnd w:id="140"/>
      <w:bookmarkEnd w:id="141"/>
      <w:bookmarkEnd w:id="142"/>
      <w:bookmarkEnd w:id="143"/>
      <w:bookmarkEnd w:id="144"/>
      <w:bookmarkEnd w:id="145"/>
      <w:r w:rsidRPr="008261B9">
        <w:rPr>
          <w:rFonts w:ascii="Century Gothic" w:hAnsi="Century Gothic" w:cs="Tahoma"/>
          <w:iCs/>
          <w:kern w:val="28"/>
          <w:sz w:val="18"/>
          <w:szCs w:val="18"/>
        </w:rPr>
        <w:t xml:space="preserve"> </w:t>
      </w:r>
    </w:p>
    <w:p w14:paraId="035BF3EA" w14:textId="77777777" w:rsidR="00387B6D" w:rsidRPr="008261B9" w:rsidRDefault="00387B6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p>
    <w:p w14:paraId="63A6572D" w14:textId="77777777" w:rsidR="00387B6D" w:rsidRPr="008261B9"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bookmarkStart w:id="146" w:name="_Toc118459381"/>
      <w:bookmarkStart w:id="147" w:name="_Toc118898967"/>
      <w:bookmarkStart w:id="148" w:name="_Toc147143353"/>
      <w:bookmarkStart w:id="149" w:name="_Toc180499305"/>
      <w:bookmarkStart w:id="150" w:name="_Toc196734677"/>
      <w:bookmarkStart w:id="151" w:name="_Toc197675448"/>
      <w:r w:rsidRPr="008261B9">
        <w:rPr>
          <w:rFonts w:ascii="Century Gothic" w:hAnsi="Century Gothic" w:cs="Tahoma"/>
          <w:iCs/>
          <w:kern w:val="28"/>
          <w:sz w:val="18"/>
          <w:szCs w:val="18"/>
        </w:rPr>
        <w:t>Med veljavnostjo pogodbe lahko naročnik odstopi od pogodbe v skladu z določili 96. člena ZJN-3.</w:t>
      </w:r>
      <w:bookmarkEnd w:id="146"/>
      <w:bookmarkEnd w:id="147"/>
      <w:bookmarkEnd w:id="148"/>
      <w:bookmarkEnd w:id="149"/>
      <w:bookmarkEnd w:id="150"/>
      <w:bookmarkEnd w:id="151"/>
    </w:p>
    <w:p w14:paraId="0CC9819B" w14:textId="7F6B4611" w:rsidR="00202CAD" w:rsidRPr="008261B9"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bookmarkStart w:id="152" w:name="_Toc118459382"/>
      <w:bookmarkStart w:id="153" w:name="_Toc118898968"/>
      <w:bookmarkStart w:id="154" w:name="_Toc147143354"/>
      <w:bookmarkStart w:id="155" w:name="_Toc180499306"/>
      <w:bookmarkStart w:id="156" w:name="_Toc196734678"/>
      <w:bookmarkStart w:id="157" w:name="_Toc197675449"/>
      <w:r w:rsidRPr="008261B9">
        <w:rPr>
          <w:rFonts w:ascii="Century Gothic" w:hAnsi="Century Gothic" w:cs="Tahoma"/>
          <w:iCs/>
          <w:kern w:val="28"/>
          <w:sz w:val="18"/>
          <w:szCs w:val="18"/>
        </w:rPr>
        <w:t xml:space="preserve">Pogodba preneha veljati, če je naročnik seznanjen, da je pristojni državni organ ali sodišče s pravnomočno odločitvijo ugotovilo kršitev delovne, </w:t>
      </w:r>
      <w:proofErr w:type="spellStart"/>
      <w:r w:rsidRPr="008261B9">
        <w:rPr>
          <w:rFonts w:ascii="Century Gothic" w:hAnsi="Century Gothic" w:cs="Tahoma"/>
          <w:iCs/>
          <w:kern w:val="28"/>
          <w:sz w:val="18"/>
          <w:szCs w:val="18"/>
        </w:rPr>
        <w:t>okoljske</w:t>
      </w:r>
      <w:proofErr w:type="spellEnd"/>
      <w:r w:rsidRPr="008261B9">
        <w:rPr>
          <w:rFonts w:ascii="Century Gothic" w:hAnsi="Century Gothic" w:cs="Tahoma"/>
          <w:iCs/>
          <w:kern w:val="28"/>
          <w:sz w:val="18"/>
          <w:szCs w:val="18"/>
        </w:rPr>
        <w:t xml:space="preserve"> ali socialne zakonodaje s strani izvajalca pogodbe o izvedbi javnega naročila ali njegovega podizvajalca.</w:t>
      </w:r>
      <w:bookmarkEnd w:id="152"/>
      <w:bookmarkEnd w:id="153"/>
      <w:bookmarkEnd w:id="154"/>
      <w:bookmarkEnd w:id="155"/>
      <w:bookmarkEnd w:id="156"/>
      <w:bookmarkEnd w:id="157"/>
    </w:p>
    <w:bookmarkEnd w:id="122"/>
    <w:bookmarkEnd w:id="139"/>
    <w:p w14:paraId="0C75F685" w14:textId="77777777" w:rsidR="00BA5DA2" w:rsidRPr="008261B9" w:rsidRDefault="00BA5DA2" w:rsidP="002D7A75">
      <w:pPr>
        <w:spacing w:line="288" w:lineRule="auto"/>
        <w:jc w:val="both"/>
        <w:rPr>
          <w:rFonts w:ascii="Century Gothic" w:hAnsi="Century Gothic" w:cs="Tahoma"/>
          <w:sz w:val="18"/>
          <w:szCs w:val="18"/>
        </w:rPr>
      </w:pPr>
    </w:p>
    <w:p w14:paraId="5ED79F61" w14:textId="12A09F05" w:rsidR="00BA5DA2" w:rsidRPr="008261B9" w:rsidRDefault="00BA5DA2" w:rsidP="000B643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58" w:name="_Toc488152406"/>
      <w:bookmarkStart w:id="159" w:name="_Toc118373453"/>
      <w:bookmarkStart w:id="160" w:name="_Toc197675450"/>
      <w:r w:rsidRPr="008261B9">
        <w:rPr>
          <w:rFonts w:ascii="Century Gothic" w:hAnsi="Century Gothic" w:cs="Tahoma"/>
          <w:b/>
          <w:iCs/>
          <w:kern w:val="28"/>
          <w:sz w:val="18"/>
          <w:szCs w:val="18"/>
        </w:rPr>
        <w:t>2.1</w:t>
      </w:r>
      <w:r w:rsidR="000B6438" w:rsidRPr="008261B9">
        <w:rPr>
          <w:rFonts w:ascii="Century Gothic" w:hAnsi="Century Gothic" w:cs="Tahoma"/>
          <w:b/>
          <w:iCs/>
          <w:kern w:val="28"/>
          <w:sz w:val="18"/>
          <w:szCs w:val="18"/>
        </w:rPr>
        <w:t>8</w:t>
      </w:r>
      <w:r w:rsidRPr="008261B9">
        <w:rPr>
          <w:rFonts w:ascii="Century Gothic" w:hAnsi="Century Gothic" w:cs="Tahoma"/>
          <w:b/>
          <w:iCs/>
          <w:kern w:val="28"/>
          <w:sz w:val="18"/>
          <w:szCs w:val="18"/>
        </w:rPr>
        <w:t xml:space="preserve"> Merila za ocenjevanje ponudb</w:t>
      </w:r>
      <w:bookmarkEnd w:id="158"/>
      <w:r w:rsidRPr="008261B9">
        <w:rPr>
          <w:rFonts w:ascii="Century Gothic" w:hAnsi="Century Gothic" w:cs="Tahoma"/>
          <w:b/>
          <w:iCs/>
          <w:kern w:val="28"/>
          <w:sz w:val="18"/>
          <w:szCs w:val="18"/>
        </w:rPr>
        <w:t xml:space="preserve">  </w:t>
      </w:r>
      <w:bookmarkEnd w:id="159"/>
      <w:bookmarkEnd w:id="160"/>
    </w:p>
    <w:p w14:paraId="110A3A3C" w14:textId="3AD0DD3D"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Naročnik ima za predmet javnega naročila za predmetno obdobje zagotovljena omejena sredstva. Ponudnika bo izbral na podlagi merila ekonomsko najugodnejša ponudba</w:t>
      </w:r>
      <w:r w:rsidR="00B4289A" w:rsidRPr="008261B9">
        <w:rPr>
          <w:rFonts w:ascii="Century Gothic" w:hAnsi="Century Gothic" w:cs="Tahoma"/>
          <w:bCs/>
          <w:sz w:val="18"/>
          <w:szCs w:val="18"/>
        </w:rPr>
        <w:t>.</w:t>
      </w:r>
    </w:p>
    <w:p w14:paraId="5068DC26" w14:textId="77777777" w:rsidR="00BA5DA2" w:rsidRPr="008261B9" w:rsidRDefault="00BA5DA2" w:rsidP="002D7A75">
      <w:pPr>
        <w:spacing w:line="288" w:lineRule="auto"/>
        <w:jc w:val="both"/>
        <w:rPr>
          <w:rFonts w:ascii="Century Gothic" w:hAnsi="Century Gothic" w:cs="Tahoma"/>
          <w:b/>
          <w:bCs/>
          <w:sz w:val="18"/>
          <w:szCs w:val="18"/>
        </w:rPr>
      </w:pPr>
    </w:p>
    <w:p w14:paraId="61D27B2A" w14:textId="63A0ADB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Merilo za izbor najugodnejšega ponudnika za predmetno obdobje je najnižja ponudbena cena brez DDV – cena 100% dosežena na pogajanjih, in je navedena v končni ponudbi. </w:t>
      </w:r>
    </w:p>
    <w:p w14:paraId="62CBE088" w14:textId="77777777" w:rsidR="00BA5DA2" w:rsidRPr="008261B9" w:rsidRDefault="00BA5DA2" w:rsidP="002D7A75">
      <w:pPr>
        <w:spacing w:line="288" w:lineRule="auto"/>
        <w:jc w:val="both"/>
        <w:rPr>
          <w:rFonts w:ascii="Century Gothic" w:hAnsi="Century Gothic" w:cs="Tahoma"/>
          <w:bCs/>
          <w:sz w:val="18"/>
          <w:szCs w:val="18"/>
        </w:rPr>
      </w:pPr>
    </w:p>
    <w:p w14:paraId="2689C383" w14:textId="77777777" w:rsidR="006D75C6" w:rsidRPr="008261B9" w:rsidRDefault="006D75C6" w:rsidP="006D75C6">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Kot najugodnejši bo izbran ponudnik z dopustno ponudbo, ki bo ponudil najnižjo končno skupno ponudbeno vrednost (v EUR brez DDV). </w:t>
      </w:r>
    </w:p>
    <w:p w14:paraId="0E1E4B77" w14:textId="77777777" w:rsidR="006D75C6" w:rsidRPr="008261B9" w:rsidRDefault="006D75C6" w:rsidP="006D75C6">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V primeru enake vrednosti v okviru merila ekonomsko najugodnejše ponudbe se naročilo odda ponudniku, ki je prvi oddal ponudbo preko sistema e-JN in je le-ta dopustna. </w:t>
      </w:r>
    </w:p>
    <w:p w14:paraId="6CE63C3F" w14:textId="77777777" w:rsidR="006D75C6" w:rsidRPr="008261B9" w:rsidRDefault="006D75C6" w:rsidP="002D7A75">
      <w:pPr>
        <w:spacing w:line="288" w:lineRule="auto"/>
        <w:jc w:val="both"/>
        <w:rPr>
          <w:rFonts w:ascii="Century Gothic" w:hAnsi="Century Gothic" w:cs="Tahoma"/>
          <w:bCs/>
          <w:sz w:val="18"/>
          <w:szCs w:val="18"/>
        </w:rPr>
      </w:pPr>
    </w:p>
    <w:p w14:paraId="4271BF49" w14:textId="7E23FC11" w:rsidR="00BA5DA2" w:rsidRPr="008261B9"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61" w:name="_Toc488152407"/>
      <w:bookmarkStart w:id="162" w:name="_Toc536622989"/>
      <w:bookmarkStart w:id="163" w:name="_Toc118373454"/>
      <w:bookmarkStart w:id="164" w:name="_Toc197675451"/>
      <w:bookmarkStart w:id="165" w:name="_Toc488152425"/>
      <w:r w:rsidRPr="008261B9">
        <w:rPr>
          <w:rFonts w:ascii="Century Gothic" w:hAnsi="Century Gothic" w:cs="Tahoma"/>
          <w:b/>
          <w:iCs/>
          <w:kern w:val="28"/>
          <w:sz w:val="18"/>
          <w:szCs w:val="18"/>
        </w:rPr>
        <w:t>2.</w:t>
      </w:r>
      <w:r w:rsidR="00387B6D" w:rsidRPr="008261B9">
        <w:rPr>
          <w:rFonts w:ascii="Century Gothic" w:hAnsi="Century Gothic" w:cs="Tahoma"/>
          <w:b/>
          <w:iCs/>
          <w:kern w:val="28"/>
          <w:sz w:val="18"/>
          <w:szCs w:val="18"/>
        </w:rPr>
        <w:t>19</w:t>
      </w:r>
      <w:r w:rsidRPr="008261B9">
        <w:rPr>
          <w:rFonts w:ascii="Century Gothic" w:hAnsi="Century Gothic" w:cs="Tahoma"/>
          <w:b/>
          <w:iCs/>
          <w:kern w:val="28"/>
          <w:sz w:val="18"/>
          <w:szCs w:val="18"/>
        </w:rPr>
        <w:t xml:space="preserve"> </w:t>
      </w:r>
      <w:bookmarkEnd w:id="161"/>
      <w:r w:rsidRPr="008261B9">
        <w:rPr>
          <w:rFonts w:ascii="Century Gothic" w:hAnsi="Century Gothic" w:cs="Tahoma"/>
          <w:b/>
          <w:iCs/>
          <w:kern w:val="28"/>
          <w:sz w:val="18"/>
          <w:szCs w:val="18"/>
        </w:rPr>
        <w:t>Poslovna skrivnost in varovanje zaupnih podatkov</w:t>
      </w:r>
      <w:bookmarkEnd w:id="162"/>
      <w:bookmarkEnd w:id="163"/>
      <w:bookmarkEnd w:id="164"/>
    </w:p>
    <w:p w14:paraId="20C4335B"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oznako »ZAUPNO« ali »POSLOVNA SKRIVNOST«, ali je v ponudbi predložen sklep o varovanju poslovne skrivnosti. </w:t>
      </w:r>
    </w:p>
    <w:p w14:paraId="21F2E9C0" w14:textId="77777777" w:rsidR="00BA5DA2" w:rsidRPr="008261B9" w:rsidRDefault="00BA5DA2" w:rsidP="002D7A75">
      <w:pPr>
        <w:spacing w:line="288" w:lineRule="auto"/>
        <w:jc w:val="both"/>
        <w:rPr>
          <w:rFonts w:ascii="Century Gothic" w:hAnsi="Century Gothic" w:cs="Tahoma"/>
          <w:sz w:val="18"/>
          <w:szCs w:val="18"/>
        </w:rPr>
      </w:pPr>
    </w:p>
    <w:p w14:paraId="7EFE2D5C" w14:textId="380CAEB6" w:rsidR="00BA5DA2" w:rsidRPr="008261B9"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66" w:name="_Toc527704605"/>
      <w:bookmarkStart w:id="167" w:name="_Toc536622990"/>
      <w:bookmarkStart w:id="168" w:name="_Toc118373455"/>
      <w:bookmarkStart w:id="169" w:name="_Toc197675452"/>
      <w:r w:rsidRPr="008261B9">
        <w:rPr>
          <w:rFonts w:ascii="Century Gothic" w:hAnsi="Century Gothic" w:cs="Tahoma"/>
          <w:b/>
          <w:iCs/>
          <w:kern w:val="28"/>
          <w:sz w:val="18"/>
          <w:szCs w:val="18"/>
        </w:rPr>
        <w:t>2.2</w:t>
      </w:r>
      <w:r w:rsidR="00387B6D" w:rsidRPr="008261B9">
        <w:rPr>
          <w:rFonts w:ascii="Century Gothic" w:hAnsi="Century Gothic" w:cs="Tahoma"/>
          <w:b/>
          <w:iCs/>
          <w:kern w:val="28"/>
          <w:sz w:val="18"/>
          <w:szCs w:val="18"/>
        </w:rPr>
        <w:t>0</w:t>
      </w:r>
      <w:r w:rsidRPr="008261B9">
        <w:rPr>
          <w:rFonts w:ascii="Century Gothic" w:hAnsi="Century Gothic" w:cs="Tahoma"/>
          <w:b/>
          <w:iCs/>
          <w:kern w:val="28"/>
          <w:sz w:val="18"/>
          <w:szCs w:val="18"/>
        </w:rPr>
        <w:t xml:space="preserve"> Podatki o lastniški strukturi - izbrani ponudnik</w:t>
      </w:r>
      <w:bookmarkEnd w:id="166"/>
      <w:bookmarkEnd w:id="167"/>
      <w:bookmarkEnd w:id="168"/>
      <w:bookmarkEnd w:id="169"/>
    </w:p>
    <w:p w14:paraId="781F0E9D" w14:textId="1CE8993D"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V skladu s šestim odstavkom 14. člena Zakona o integriteti in preprečevanju korupcije (Uradni list RS, št. 69/11-UPB2; v nadaljevanju </w:t>
      </w:r>
      <w:proofErr w:type="spellStart"/>
      <w:r w:rsidRPr="008261B9">
        <w:rPr>
          <w:rFonts w:ascii="Century Gothic" w:hAnsi="Century Gothic" w:cs="Tahoma"/>
          <w:bCs/>
          <w:sz w:val="18"/>
          <w:szCs w:val="18"/>
        </w:rPr>
        <w:t>ZIntPK</w:t>
      </w:r>
      <w:proofErr w:type="spellEnd"/>
      <w:r w:rsidRPr="008261B9">
        <w:rPr>
          <w:rFonts w:ascii="Century Gothic" w:hAnsi="Century Gothic" w:cs="Tahoma"/>
          <w:bCs/>
          <w:sz w:val="18"/>
          <w:szCs w:val="18"/>
        </w:rPr>
        <w:t xml:space="preserve">)je izbrani ponudnik za sklenitev </w:t>
      </w:r>
      <w:r w:rsidR="001609B2" w:rsidRPr="008261B9">
        <w:rPr>
          <w:rFonts w:ascii="Century Gothic" w:hAnsi="Century Gothic" w:cs="Tahoma"/>
          <w:bCs/>
          <w:sz w:val="18"/>
          <w:szCs w:val="18"/>
        </w:rPr>
        <w:t xml:space="preserve">pogodbe </w:t>
      </w:r>
      <w:r w:rsidRPr="008261B9">
        <w:rPr>
          <w:rFonts w:ascii="Century Gothic" w:hAnsi="Century Gothic" w:cs="Tahoma"/>
          <w:bCs/>
          <w:sz w:val="18"/>
          <w:szCs w:val="18"/>
        </w:rPr>
        <w:t xml:space="preserve"> </w:t>
      </w:r>
      <w:r w:rsidR="007F4EE6" w:rsidRPr="008261B9">
        <w:rPr>
          <w:rFonts w:ascii="Century Gothic" w:hAnsi="Century Gothic" w:cs="Tahoma"/>
          <w:bCs/>
          <w:sz w:val="18"/>
          <w:szCs w:val="18"/>
        </w:rPr>
        <w:t xml:space="preserve">dolžan </w:t>
      </w:r>
      <w:r w:rsidRPr="008261B9">
        <w:rPr>
          <w:rFonts w:ascii="Century Gothic" w:hAnsi="Century Gothic" w:cs="Tahoma"/>
          <w:bCs/>
          <w:sz w:val="18"/>
          <w:szCs w:val="18"/>
        </w:rPr>
        <w:t xml:space="preserve">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A80A853" w14:textId="77777777"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Izjavo bodo morali podati tudi ostali gospodarski subjekti, ki nastopajo v ponudbi skupaj s ponudnikom. Ponudniki lahko Izjavo o udeležbi fizičnih in pravnih oseb v lastništvu gospodarskega subjekta priložijo že v prijavi (Obrazec 4.1).</w:t>
      </w:r>
    </w:p>
    <w:p w14:paraId="14C66BC5" w14:textId="77777777" w:rsidR="00BA5DA2" w:rsidRPr="008261B9" w:rsidRDefault="00BA5DA2" w:rsidP="002D7A75">
      <w:pPr>
        <w:spacing w:line="288" w:lineRule="auto"/>
        <w:jc w:val="both"/>
        <w:rPr>
          <w:rFonts w:ascii="Century Gothic" w:hAnsi="Century Gothic" w:cs="Tahoma"/>
          <w:bCs/>
          <w:sz w:val="18"/>
          <w:szCs w:val="18"/>
        </w:rPr>
      </w:pPr>
    </w:p>
    <w:p w14:paraId="45325285" w14:textId="77777777" w:rsidR="00D2632D" w:rsidRPr="008261B9" w:rsidRDefault="00BA5DA2" w:rsidP="00D2632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70" w:name="_Toc197675453"/>
      <w:bookmarkStart w:id="171" w:name="_Toc488152396"/>
      <w:bookmarkStart w:id="172" w:name="_Toc536622976"/>
      <w:bookmarkStart w:id="173" w:name="_Toc12802053"/>
      <w:bookmarkStart w:id="174" w:name="_Toc118373457"/>
      <w:r w:rsidRPr="008261B9">
        <w:rPr>
          <w:rFonts w:ascii="Century Gothic" w:hAnsi="Century Gothic" w:cs="Tahoma"/>
          <w:b/>
          <w:iCs/>
          <w:kern w:val="28"/>
          <w:sz w:val="18"/>
          <w:szCs w:val="18"/>
        </w:rPr>
        <w:lastRenderedPageBreak/>
        <w:t>2.2</w:t>
      </w:r>
      <w:r w:rsidR="00387B6D" w:rsidRPr="008261B9">
        <w:rPr>
          <w:rFonts w:ascii="Century Gothic" w:hAnsi="Century Gothic" w:cs="Tahoma"/>
          <w:b/>
          <w:iCs/>
          <w:kern w:val="28"/>
          <w:sz w:val="18"/>
          <w:szCs w:val="18"/>
        </w:rPr>
        <w:t>1</w:t>
      </w:r>
      <w:r w:rsidRPr="008261B9">
        <w:rPr>
          <w:rFonts w:ascii="Century Gothic" w:hAnsi="Century Gothic" w:cs="Tahoma"/>
          <w:b/>
          <w:iCs/>
          <w:kern w:val="28"/>
          <w:sz w:val="18"/>
          <w:szCs w:val="18"/>
        </w:rPr>
        <w:t xml:space="preserve"> </w:t>
      </w:r>
      <w:r w:rsidR="00D2632D" w:rsidRPr="008261B9">
        <w:rPr>
          <w:rFonts w:ascii="Century Gothic" w:hAnsi="Century Gothic" w:cs="Tahoma"/>
          <w:b/>
          <w:iCs/>
          <w:kern w:val="28"/>
          <w:sz w:val="18"/>
          <w:szCs w:val="18"/>
        </w:rPr>
        <w:t>Razlogi za izključitev</w:t>
      </w:r>
      <w:bookmarkEnd w:id="170"/>
      <w:r w:rsidR="00D2632D" w:rsidRPr="008261B9">
        <w:rPr>
          <w:rFonts w:ascii="Century Gothic" w:hAnsi="Century Gothic" w:cs="Tahoma"/>
          <w:b/>
          <w:iCs/>
          <w:kern w:val="28"/>
          <w:sz w:val="18"/>
          <w:szCs w:val="18"/>
        </w:rPr>
        <w:t xml:space="preserve"> </w:t>
      </w:r>
    </w:p>
    <w:p w14:paraId="36948319" w14:textId="77777777" w:rsidR="00D2632D" w:rsidRPr="008261B9" w:rsidRDefault="00D2632D" w:rsidP="00D2632D">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Naročnik bo iz sodelovanja v postopku javnega naročanja izključil gospodarski subjekt, če pri preverjanju v skladu s 77., 79. in 80. členom ZJN-3 ugotovi ali je drugače seznanjen, da zanj obstaja katerikoli od razlogov za izključitev, naveden v tej točki dokumentacije, in lahko tudi iz ostalih razlogov, ki jih določa zakon. </w:t>
      </w:r>
    </w:p>
    <w:p w14:paraId="7A761432" w14:textId="224B8570" w:rsidR="00D2632D" w:rsidRPr="008261B9" w:rsidRDefault="00D2632D" w:rsidP="00D2632D">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Naročnik opozarja, da lahko v skladu s 6. </w:t>
      </w:r>
      <w:r w:rsidR="007F4EE6" w:rsidRPr="008261B9">
        <w:rPr>
          <w:rFonts w:ascii="Century Gothic" w:hAnsi="Century Gothic" w:cs="Tahoma"/>
          <w:bCs/>
          <w:sz w:val="18"/>
          <w:szCs w:val="18"/>
        </w:rPr>
        <w:t xml:space="preserve">odstavkom </w:t>
      </w:r>
      <w:r w:rsidRPr="008261B9">
        <w:rPr>
          <w:rFonts w:ascii="Century Gothic" w:hAnsi="Century Gothic" w:cs="Tahoma"/>
          <w:bCs/>
          <w:sz w:val="18"/>
          <w:szCs w:val="18"/>
        </w:rPr>
        <w:t xml:space="preserve">75. člena ZJN-3 iz sodelovanja v postopku predmetnega javnega naročila izključi gospodarski subjekt tudi v nekaterih ostalih primerih, ne glede na to, ali je takšno izključitev predvidel v dokumentaciji. </w:t>
      </w:r>
    </w:p>
    <w:p w14:paraId="1EF1B242" w14:textId="77777777" w:rsidR="00D2632D" w:rsidRPr="008261B9" w:rsidRDefault="00D2632D" w:rsidP="00D2632D">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Neobstoj razlogov za izključitev morajo izkazati naslednji gospodarski subjekti: </w:t>
      </w:r>
    </w:p>
    <w:p w14:paraId="39505DA0" w14:textId="17FB4183" w:rsidR="00D2632D" w:rsidRPr="008261B9" w:rsidRDefault="00D2632D" w:rsidP="00031383">
      <w:pPr>
        <w:pStyle w:val="Odstavekseznama"/>
        <w:numPr>
          <w:ilvl w:val="1"/>
          <w:numId w:val="20"/>
        </w:numPr>
        <w:spacing w:line="288" w:lineRule="auto"/>
        <w:ind w:left="709" w:hanging="283"/>
        <w:jc w:val="both"/>
        <w:rPr>
          <w:rFonts w:ascii="Century Gothic" w:hAnsi="Century Gothic" w:cs="Tahoma"/>
          <w:bCs/>
          <w:sz w:val="18"/>
          <w:szCs w:val="18"/>
        </w:rPr>
      </w:pPr>
      <w:r w:rsidRPr="008261B9">
        <w:rPr>
          <w:rFonts w:ascii="Century Gothic" w:hAnsi="Century Gothic" w:cs="Tahoma"/>
          <w:bCs/>
          <w:sz w:val="18"/>
          <w:szCs w:val="18"/>
        </w:rPr>
        <w:t xml:space="preserve">ponudnik, </w:t>
      </w:r>
    </w:p>
    <w:p w14:paraId="5B24A02F" w14:textId="28ED944F" w:rsidR="00D2632D" w:rsidRPr="008261B9" w:rsidRDefault="00D2632D" w:rsidP="00031383">
      <w:pPr>
        <w:pStyle w:val="Odstavekseznama"/>
        <w:numPr>
          <w:ilvl w:val="1"/>
          <w:numId w:val="20"/>
        </w:numPr>
        <w:spacing w:line="288" w:lineRule="auto"/>
        <w:ind w:left="709" w:hanging="283"/>
        <w:jc w:val="both"/>
        <w:rPr>
          <w:rFonts w:ascii="Century Gothic" w:hAnsi="Century Gothic" w:cs="Tahoma"/>
          <w:bCs/>
          <w:sz w:val="18"/>
          <w:szCs w:val="18"/>
        </w:rPr>
      </w:pPr>
      <w:r w:rsidRPr="008261B9">
        <w:rPr>
          <w:rFonts w:ascii="Century Gothic" w:hAnsi="Century Gothic" w:cs="Tahoma"/>
          <w:bCs/>
          <w:sz w:val="18"/>
          <w:szCs w:val="18"/>
        </w:rPr>
        <w:t xml:space="preserve">vsi partnerji v skupni ponudbi, </w:t>
      </w:r>
    </w:p>
    <w:p w14:paraId="27221BD8" w14:textId="68B14451" w:rsidR="00D2632D" w:rsidRPr="008261B9" w:rsidRDefault="00D2632D" w:rsidP="00031383">
      <w:pPr>
        <w:pStyle w:val="Odstavekseznama"/>
        <w:numPr>
          <w:ilvl w:val="1"/>
          <w:numId w:val="20"/>
        </w:numPr>
        <w:spacing w:line="288" w:lineRule="auto"/>
        <w:ind w:left="709" w:hanging="283"/>
        <w:jc w:val="both"/>
        <w:rPr>
          <w:rFonts w:ascii="Century Gothic" w:hAnsi="Century Gothic" w:cs="Tahoma"/>
          <w:bCs/>
          <w:sz w:val="18"/>
          <w:szCs w:val="18"/>
        </w:rPr>
      </w:pPr>
      <w:r w:rsidRPr="008261B9">
        <w:rPr>
          <w:rFonts w:ascii="Century Gothic" w:hAnsi="Century Gothic" w:cs="Tahoma"/>
          <w:bCs/>
          <w:sz w:val="18"/>
          <w:szCs w:val="18"/>
        </w:rPr>
        <w:t xml:space="preserve">vsi podizvajalci, </w:t>
      </w:r>
    </w:p>
    <w:p w14:paraId="6292EF1B" w14:textId="5D41BB61" w:rsidR="00D2632D" w:rsidRPr="008261B9" w:rsidRDefault="00D2632D" w:rsidP="00031383">
      <w:pPr>
        <w:pStyle w:val="Odstavekseznama"/>
        <w:numPr>
          <w:ilvl w:val="1"/>
          <w:numId w:val="20"/>
        </w:numPr>
        <w:spacing w:line="288" w:lineRule="auto"/>
        <w:ind w:left="709" w:hanging="283"/>
        <w:jc w:val="both"/>
        <w:rPr>
          <w:rFonts w:ascii="Century Gothic" w:hAnsi="Century Gothic" w:cs="Tahoma"/>
          <w:bCs/>
          <w:sz w:val="18"/>
          <w:szCs w:val="18"/>
        </w:rPr>
      </w:pPr>
      <w:r w:rsidRPr="008261B9">
        <w:rPr>
          <w:rFonts w:ascii="Century Gothic" w:hAnsi="Century Gothic" w:cs="Tahoma"/>
          <w:bCs/>
          <w:sz w:val="18"/>
          <w:szCs w:val="18"/>
        </w:rPr>
        <w:t xml:space="preserve">vse osebe, katerih zmogljivosti se uporablja. </w:t>
      </w:r>
    </w:p>
    <w:p w14:paraId="39EBBD25" w14:textId="77777777" w:rsidR="00D2632D" w:rsidRPr="008261B9" w:rsidRDefault="00D2632D" w:rsidP="00D2632D">
      <w:pPr>
        <w:spacing w:line="288" w:lineRule="auto"/>
        <w:jc w:val="both"/>
        <w:rPr>
          <w:rFonts w:ascii="Century Gothic" w:hAnsi="Century Gothic" w:cs="Tahoma"/>
          <w:bCs/>
          <w:sz w:val="18"/>
          <w:szCs w:val="18"/>
        </w:rPr>
      </w:pPr>
    </w:p>
    <w:p w14:paraId="23C40238" w14:textId="77777777" w:rsidR="00D2632D" w:rsidRPr="008261B9" w:rsidRDefault="00D2632D" w:rsidP="00D2632D">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Vsi navedeni gospodarski subjekti morajo oddati Izjavo gospodarskega subjekta iz priloge te dokumentacije. </w:t>
      </w:r>
    </w:p>
    <w:p w14:paraId="35A3CD2E" w14:textId="77777777" w:rsidR="00D2632D" w:rsidRPr="008261B9" w:rsidRDefault="00D2632D" w:rsidP="00D2632D">
      <w:pPr>
        <w:spacing w:line="288" w:lineRule="auto"/>
        <w:jc w:val="both"/>
        <w:rPr>
          <w:rFonts w:ascii="Century Gothic" w:hAnsi="Century Gothic" w:cs="Tahoma"/>
          <w:bCs/>
          <w:sz w:val="18"/>
          <w:szCs w:val="18"/>
        </w:rPr>
      </w:pPr>
    </w:p>
    <w:p w14:paraId="1806FB65" w14:textId="647853ED" w:rsidR="00772194" w:rsidRPr="008261B9" w:rsidRDefault="00772194" w:rsidP="00772194">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75" w:name="_Toc197675454"/>
      <w:bookmarkStart w:id="176" w:name="_Toc118373461"/>
      <w:bookmarkEnd w:id="171"/>
      <w:bookmarkEnd w:id="172"/>
      <w:bookmarkEnd w:id="173"/>
      <w:bookmarkEnd w:id="174"/>
      <w:r w:rsidRPr="008261B9">
        <w:rPr>
          <w:rFonts w:ascii="Century Gothic" w:hAnsi="Century Gothic" w:cs="Tahoma"/>
          <w:b/>
          <w:iCs/>
          <w:kern w:val="28"/>
          <w:sz w:val="18"/>
          <w:szCs w:val="18"/>
        </w:rPr>
        <w:t>2.</w:t>
      </w:r>
      <w:r w:rsidR="001609B2" w:rsidRPr="008261B9">
        <w:rPr>
          <w:rFonts w:ascii="Century Gothic" w:hAnsi="Century Gothic" w:cs="Tahoma"/>
          <w:b/>
          <w:iCs/>
          <w:kern w:val="28"/>
          <w:sz w:val="18"/>
          <w:szCs w:val="18"/>
        </w:rPr>
        <w:t xml:space="preserve">22 </w:t>
      </w:r>
      <w:r w:rsidRPr="008261B9">
        <w:rPr>
          <w:rFonts w:ascii="Century Gothic" w:hAnsi="Century Gothic" w:cs="Tahoma"/>
          <w:b/>
          <w:iCs/>
          <w:kern w:val="28"/>
          <w:sz w:val="18"/>
          <w:szCs w:val="18"/>
        </w:rPr>
        <w:t>Kritni kup</w:t>
      </w:r>
      <w:bookmarkEnd w:id="175"/>
    </w:p>
    <w:p w14:paraId="48244EC4" w14:textId="536B977A" w:rsidR="00772194" w:rsidRPr="008261B9" w:rsidRDefault="00772194" w:rsidP="00772194">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V primeru, da izbrani izvajalec ne opravi storitev / dobave v dogovorjenih rokih, kvaliteti oz. količini, ali ne zaključi uspešno vseh storitev /dobav, lahko naročnik storitve /dobave naroči drugje na trgu, ob upoštevanju določil ZJN-3, pri čemer je izvajalec obvezan naročniku povrniti razliko do dosežene cene (kritni kup), hkrati pa ima naročnik tudi pravico do zaračunavanja manipulativnih stroškov v višini </w:t>
      </w:r>
      <w:r w:rsidR="00F25C9E" w:rsidRPr="008261B9">
        <w:rPr>
          <w:rFonts w:ascii="Century Gothic" w:hAnsi="Century Gothic" w:cs="Tahoma"/>
          <w:sz w:val="18"/>
          <w:szCs w:val="18"/>
        </w:rPr>
        <w:t>8</w:t>
      </w:r>
      <w:r w:rsidRPr="008261B9">
        <w:rPr>
          <w:rFonts w:ascii="Century Gothic" w:hAnsi="Century Gothic" w:cs="Tahoma"/>
          <w:sz w:val="18"/>
          <w:szCs w:val="18"/>
        </w:rPr>
        <w:t>% vrednosti predmetne storitve (</w:t>
      </w:r>
      <w:proofErr w:type="spellStart"/>
      <w:r w:rsidRPr="008261B9">
        <w:rPr>
          <w:rFonts w:ascii="Century Gothic" w:hAnsi="Century Gothic" w:cs="Tahoma"/>
          <w:sz w:val="18"/>
          <w:szCs w:val="18"/>
        </w:rPr>
        <w:t>t.j</w:t>
      </w:r>
      <w:proofErr w:type="spellEnd"/>
      <w:r w:rsidRPr="008261B9">
        <w:rPr>
          <w:rFonts w:ascii="Century Gothic" w:hAnsi="Century Gothic" w:cs="Tahoma"/>
          <w:sz w:val="18"/>
          <w:szCs w:val="18"/>
        </w:rPr>
        <w:t>. storitve za katero se opravlja kritni kup).</w:t>
      </w:r>
    </w:p>
    <w:p w14:paraId="32F29376" w14:textId="77777777" w:rsidR="00D80BE7" w:rsidRPr="008261B9" w:rsidRDefault="00D80BE7" w:rsidP="00D80BE7">
      <w:pPr>
        <w:spacing w:line="288" w:lineRule="auto"/>
        <w:jc w:val="both"/>
        <w:rPr>
          <w:rFonts w:ascii="Century Gothic" w:hAnsi="Century Gothic" w:cs="Tahoma"/>
          <w:sz w:val="18"/>
          <w:szCs w:val="18"/>
        </w:rPr>
      </w:pPr>
    </w:p>
    <w:p w14:paraId="1F0FDBC7" w14:textId="72604979" w:rsidR="00D80BE7" w:rsidRPr="008261B9" w:rsidRDefault="00D80BE7" w:rsidP="00D80BE7">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77" w:name="_Toc488152424"/>
      <w:bookmarkStart w:id="178" w:name="_Toc527704606"/>
      <w:bookmarkStart w:id="179" w:name="_Toc536622993"/>
      <w:bookmarkStart w:id="180" w:name="_Toc118373459"/>
      <w:bookmarkStart w:id="181" w:name="_Toc143030841"/>
      <w:bookmarkStart w:id="182" w:name="_Toc197675455"/>
      <w:r w:rsidRPr="008261B9">
        <w:rPr>
          <w:rFonts w:ascii="Century Gothic" w:hAnsi="Century Gothic" w:cs="Tahoma"/>
          <w:b/>
          <w:iCs/>
          <w:kern w:val="28"/>
          <w:sz w:val="18"/>
          <w:szCs w:val="18"/>
        </w:rPr>
        <w:t>2.</w:t>
      </w:r>
      <w:r w:rsidR="001609B2" w:rsidRPr="008261B9">
        <w:rPr>
          <w:rFonts w:ascii="Century Gothic" w:hAnsi="Century Gothic" w:cs="Tahoma"/>
          <w:b/>
          <w:iCs/>
          <w:kern w:val="28"/>
          <w:sz w:val="18"/>
          <w:szCs w:val="18"/>
        </w:rPr>
        <w:t xml:space="preserve">23 </w:t>
      </w:r>
      <w:r w:rsidRPr="008261B9">
        <w:rPr>
          <w:rFonts w:ascii="Century Gothic" w:hAnsi="Century Gothic" w:cs="Tahoma"/>
          <w:b/>
          <w:iCs/>
          <w:kern w:val="28"/>
          <w:sz w:val="18"/>
          <w:szCs w:val="18"/>
        </w:rPr>
        <w:t>Pravna podlaga</w:t>
      </w:r>
      <w:bookmarkEnd w:id="177"/>
      <w:bookmarkEnd w:id="178"/>
      <w:bookmarkEnd w:id="179"/>
      <w:bookmarkEnd w:id="180"/>
      <w:bookmarkEnd w:id="181"/>
      <w:bookmarkEnd w:id="182"/>
    </w:p>
    <w:p w14:paraId="3E6F26D4" w14:textId="77777777" w:rsidR="00D80BE7" w:rsidRPr="008261B9" w:rsidRDefault="00D80BE7" w:rsidP="00D80BE7">
      <w:pPr>
        <w:spacing w:line="288" w:lineRule="auto"/>
        <w:ind w:left="360"/>
        <w:jc w:val="both"/>
        <w:rPr>
          <w:rFonts w:ascii="Century Gothic" w:hAnsi="Century Gothic" w:cs="Tahoma"/>
          <w:sz w:val="18"/>
          <w:szCs w:val="18"/>
        </w:rPr>
      </w:pPr>
      <w:r w:rsidRPr="008261B9">
        <w:rPr>
          <w:rFonts w:ascii="Century Gothic" w:hAnsi="Century Gothic" w:cs="Tahoma"/>
          <w:sz w:val="18"/>
          <w:szCs w:val="18"/>
        </w:rPr>
        <w:t>V postopku oddaje javnega naročila in tekom izvedbe javnega naročila je potrebno upoštevati:</w:t>
      </w:r>
    </w:p>
    <w:p w14:paraId="49315C12" w14:textId="4079A687" w:rsidR="00D80BE7" w:rsidRPr="008261B9" w:rsidRDefault="00D80BE7" w:rsidP="00D80BE7">
      <w:pPr>
        <w:numPr>
          <w:ilvl w:val="0"/>
          <w:numId w:val="4"/>
        </w:numPr>
        <w:spacing w:line="288" w:lineRule="auto"/>
        <w:jc w:val="both"/>
        <w:rPr>
          <w:rFonts w:ascii="Century Gothic" w:hAnsi="Century Gothic" w:cs="Tahoma"/>
          <w:sz w:val="18"/>
          <w:szCs w:val="18"/>
        </w:rPr>
      </w:pPr>
      <w:r w:rsidRPr="008261B9">
        <w:rPr>
          <w:rFonts w:ascii="Century Gothic" w:hAnsi="Century Gothic" w:cs="Tahoma"/>
          <w:sz w:val="18"/>
          <w:szCs w:val="18"/>
        </w:rPr>
        <w:t>Zakon o javnem naročanju (Uradni list RS, št. </w:t>
      </w:r>
      <w:hyperlink r:id="rId26" w:tgtFrame="_blank" w:tooltip="Zakon o javnem naročanju (ZJN-3)" w:history="1">
        <w:r w:rsidRPr="008261B9">
          <w:rPr>
            <w:rStyle w:val="Hiperpovezava"/>
            <w:rFonts w:ascii="Century Gothic" w:hAnsi="Century Gothic" w:cs="Tahoma"/>
            <w:color w:val="auto"/>
            <w:sz w:val="18"/>
            <w:szCs w:val="18"/>
            <w:u w:val="none"/>
          </w:rPr>
          <w:t>91/15</w:t>
        </w:r>
      </w:hyperlink>
      <w:r w:rsidRPr="008261B9">
        <w:rPr>
          <w:rFonts w:ascii="Century Gothic" w:hAnsi="Century Gothic" w:cs="Tahoma"/>
          <w:sz w:val="18"/>
          <w:szCs w:val="18"/>
        </w:rPr>
        <w:t> </w:t>
      </w:r>
      <w:r w:rsidR="001609B2" w:rsidRPr="008261B9">
        <w:rPr>
          <w:rFonts w:ascii="Century Gothic" w:hAnsi="Century Gothic" w:cs="Tahoma"/>
          <w:sz w:val="18"/>
          <w:szCs w:val="18"/>
        </w:rPr>
        <w:t>s spremembami</w:t>
      </w:r>
      <w:r w:rsidRPr="008261B9">
        <w:rPr>
          <w:rFonts w:ascii="Century Gothic" w:hAnsi="Century Gothic" w:cs="Tahoma"/>
          <w:sz w:val="18"/>
          <w:szCs w:val="18"/>
        </w:rPr>
        <w:t>);</w:t>
      </w:r>
    </w:p>
    <w:p w14:paraId="05A5FC34" w14:textId="39E66B0C" w:rsidR="00D80BE7" w:rsidRPr="008261B9" w:rsidRDefault="00D80BE7" w:rsidP="00D80BE7">
      <w:pPr>
        <w:numPr>
          <w:ilvl w:val="0"/>
          <w:numId w:val="4"/>
        </w:numPr>
        <w:spacing w:line="288" w:lineRule="auto"/>
        <w:jc w:val="both"/>
        <w:rPr>
          <w:rFonts w:ascii="Century Gothic" w:hAnsi="Century Gothic" w:cs="Tahoma"/>
          <w:sz w:val="18"/>
          <w:szCs w:val="18"/>
        </w:rPr>
      </w:pPr>
      <w:r w:rsidRPr="008261B9">
        <w:rPr>
          <w:rFonts w:ascii="Century Gothic" w:hAnsi="Century Gothic" w:cs="Tahoma"/>
          <w:sz w:val="18"/>
          <w:szCs w:val="18"/>
        </w:rPr>
        <w:t>Zakon o pravnem varstvu v postopkih javnega naročanja (Uradni list RS</w:t>
      </w:r>
      <w:r w:rsidR="00F25C9E" w:rsidRPr="008261B9">
        <w:rPr>
          <w:rFonts w:ascii="Century Gothic" w:hAnsi="Century Gothic" w:cs="Tahoma"/>
          <w:sz w:val="18"/>
          <w:szCs w:val="18"/>
        </w:rPr>
        <w:t>, št. 43/2011</w:t>
      </w:r>
      <w:r w:rsidR="001609B2" w:rsidRPr="008261B9">
        <w:rPr>
          <w:rFonts w:ascii="Century Gothic" w:hAnsi="Century Gothic" w:cs="Tahoma"/>
          <w:sz w:val="18"/>
          <w:szCs w:val="18"/>
        </w:rPr>
        <w:t xml:space="preserve"> s spremembami</w:t>
      </w:r>
      <w:r w:rsidRPr="008261B9">
        <w:rPr>
          <w:rFonts w:ascii="Century Gothic" w:hAnsi="Century Gothic" w:cs="Tahoma"/>
          <w:sz w:val="18"/>
          <w:szCs w:val="18"/>
        </w:rPr>
        <w:t>);</w:t>
      </w:r>
    </w:p>
    <w:p w14:paraId="4BC90C50" w14:textId="5089D1D2" w:rsidR="00D80BE7" w:rsidRPr="008261B9" w:rsidRDefault="00D80BE7" w:rsidP="00D80BE7">
      <w:pPr>
        <w:numPr>
          <w:ilvl w:val="0"/>
          <w:numId w:val="4"/>
        </w:numPr>
        <w:spacing w:line="288" w:lineRule="auto"/>
        <w:jc w:val="both"/>
        <w:rPr>
          <w:rFonts w:ascii="Century Gothic" w:hAnsi="Century Gothic" w:cs="Tahoma"/>
          <w:sz w:val="18"/>
          <w:szCs w:val="18"/>
        </w:rPr>
      </w:pPr>
      <w:r w:rsidRPr="008261B9">
        <w:rPr>
          <w:rFonts w:ascii="Century Gothic" w:hAnsi="Century Gothic" w:cs="Tahoma"/>
          <w:sz w:val="18"/>
          <w:szCs w:val="18"/>
        </w:rPr>
        <w:t>Obligacijski zakonik (Uradni list RS, št. </w:t>
      </w:r>
      <w:hyperlink r:id="rId27" w:tgtFrame="_blank" w:tooltip="Obligacijski zakonik (uradno prečiščeno besedilo)" w:history="1">
        <w:r w:rsidRPr="008261B9">
          <w:rPr>
            <w:rStyle w:val="Hiperpovezava"/>
            <w:rFonts w:ascii="Century Gothic" w:hAnsi="Century Gothic" w:cs="Tahoma"/>
            <w:color w:val="auto"/>
            <w:sz w:val="18"/>
            <w:szCs w:val="18"/>
            <w:u w:val="none"/>
          </w:rPr>
          <w:t>97/07</w:t>
        </w:r>
      </w:hyperlink>
      <w:r w:rsidRPr="008261B9">
        <w:rPr>
          <w:rFonts w:ascii="Century Gothic" w:hAnsi="Century Gothic" w:cs="Tahoma"/>
          <w:sz w:val="18"/>
          <w:szCs w:val="18"/>
        </w:rPr>
        <w:t> – uradno prečiščeno besedilo</w:t>
      </w:r>
      <w:r w:rsidR="001609B2" w:rsidRPr="008261B9">
        <w:rPr>
          <w:rFonts w:ascii="Century Gothic" w:hAnsi="Century Gothic" w:cs="Tahoma"/>
          <w:sz w:val="18"/>
          <w:szCs w:val="18"/>
        </w:rPr>
        <w:t xml:space="preserve"> s spremembami</w:t>
      </w:r>
      <w:r w:rsidRPr="008261B9">
        <w:rPr>
          <w:rFonts w:ascii="Century Gothic" w:hAnsi="Century Gothic" w:cs="Tahoma"/>
          <w:sz w:val="18"/>
          <w:szCs w:val="18"/>
        </w:rPr>
        <w:t>);</w:t>
      </w:r>
    </w:p>
    <w:p w14:paraId="7AEA4674" w14:textId="77777777" w:rsidR="00D80BE7" w:rsidRPr="008261B9" w:rsidRDefault="00D80BE7" w:rsidP="00D80BE7">
      <w:pPr>
        <w:numPr>
          <w:ilvl w:val="0"/>
          <w:numId w:val="4"/>
        </w:numPr>
        <w:spacing w:line="288" w:lineRule="auto"/>
        <w:jc w:val="both"/>
        <w:rPr>
          <w:rFonts w:ascii="Century Gothic" w:hAnsi="Century Gothic" w:cs="Tahoma"/>
          <w:sz w:val="18"/>
          <w:szCs w:val="18"/>
        </w:rPr>
      </w:pPr>
      <w:r w:rsidRPr="008261B9">
        <w:rPr>
          <w:rFonts w:ascii="Century Gothic" w:hAnsi="Century Gothic" w:cs="Tahoma"/>
          <w:sz w:val="18"/>
          <w:szCs w:val="18"/>
        </w:rPr>
        <w:t>Vsa veljavna zakonodaja, ki ureja področje predmeta javnega naročila.</w:t>
      </w:r>
    </w:p>
    <w:p w14:paraId="089DD7D7" w14:textId="77777777" w:rsidR="00D80BE7" w:rsidRPr="008261B9" w:rsidRDefault="00D80BE7" w:rsidP="00D80BE7">
      <w:pPr>
        <w:spacing w:line="288" w:lineRule="auto"/>
        <w:ind w:left="360"/>
        <w:jc w:val="both"/>
        <w:rPr>
          <w:rFonts w:ascii="Century Gothic" w:hAnsi="Century Gothic" w:cs="Tahoma"/>
          <w:sz w:val="18"/>
          <w:szCs w:val="18"/>
        </w:rPr>
      </w:pPr>
    </w:p>
    <w:p w14:paraId="2A6E04C9" w14:textId="77777777" w:rsidR="00D80BE7" w:rsidRPr="008261B9" w:rsidRDefault="00D80BE7" w:rsidP="00D80BE7">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59BA56E7" w14:textId="77777777" w:rsidR="00D80BE7" w:rsidRPr="008261B9" w:rsidRDefault="00D80BE7" w:rsidP="00D80BE7">
      <w:pPr>
        <w:spacing w:line="288" w:lineRule="auto"/>
        <w:ind w:left="360"/>
        <w:jc w:val="both"/>
        <w:rPr>
          <w:rFonts w:ascii="Century Gothic" w:hAnsi="Century Gothic" w:cs="Tahoma"/>
          <w:sz w:val="18"/>
          <w:szCs w:val="18"/>
        </w:rPr>
      </w:pPr>
    </w:p>
    <w:p w14:paraId="5CA4CB7C" w14:textId="43D76230" w:rsidR="00D80BE7" w:rsidRPr="008261B9" w:rsidRDefault="00D80BE7" w:rsidP="00D80BE7">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83" w:name="_Toc520897345"/>
      <w:bookmarkStart w:id="184" w:name="_Toc527704607"/>
      <w:bookmarkStart w:id="185" w:name="_Toc536622994"/>
      <w:bookmarkStart w:id="186" w:name="_Toc118373460"/>
      <w:bookmarkStart w:id="187" w:name="_Toc143030842"/>
      <w:bookmarkStart w:id="188" w:name="_Toc197675456"/>
      <w:r w:rsidRPr="008261B9">
        <w:rPr>
          <w:rFonts w:ascii="Century Gothic" w:hAnsi="Century Gothic" w:cs="Tahoma"/>
          <w:b/>
          <w:iCs/>
          <w:kern w:val="28"/>
          <w:sz w:val="18"/>
          <w:szCs w:val="18"/>
        </w:rPr>
        <w:t>2.2</w:t>
      </w:r>
      <w:r w:rsidR="00772194" w:rsidRPr="008261B9">
        <w:rPr>
          <w:rFonts w:ascii="Century Gothic" w:hAnsi="Century Gothic" w:cs="Tahoma"/>
          <w:b/>
          <w:iCs/>
          <w:kern w:val="28"/>
          <w:sz w:val="18"/>
          <w:szCs w:val="18"/>
        </w:rPr>
        <w:t>5</w:t>
      </w:r>
      <w:r w:rsidRPr="008261B9">
        <w:rPr>
          <w:rFonts w:ascii="Century Gothic" w:hAnsi="Century Gothic" w:cs="Tahoma"/>
          <w:b/>
          <w:iCs/>
          <w:kern w:val="28"/>
          <w:sz w:val="18"/>
          <w:szCs w:val="18"/>
        </w:rPr>
        <w:t xml:space="preserve"> Pravno varstvo</w:t>
      </w:r>
      <w:bookmarkEnd w:id="183"/>
      <w:bookmarkEnd w:id="184"/>
      <w:bookmarkEnd w:id="185"/>
      <w:bookmarkEnd w:id="186"/>
      <w:bookmarkEnd w:id="187"/>
      <w:bookmarkEnd w:id="188"/>
    </w:p>
    <w:p w14:paraId="391F3FA5" w14:textId="4DD58280" w:rsidR="00D80BE7" w:rsidRPr="008261B9" w:rsidRDefault="00D80BE7" w:rsidP="00D80BE7">
      <w:pPr>
        <w:spacing w:line="260" w:lineRule="atLeast"/>
        <w:jc w:val="both"/>
        <w:rPr>
          <w:rFonts w:ascii="Century Gothic" w:hAnsi="Century Gothic" w:cs="Tahoma"/>
          <w:sz w:val="18"/>
          <w:szCs w:val="18"/>
        </w:rPr>
      </w:pPr>
      <w:r w:rsidRPr="008261B9">
        <w:rPr>
          <w:rFonts w:ascii="Century Gothic" w:hAnsi="Century Gothic" w:cs="Tahoma"/>
          <w:sz w:val="18"/>
          <w:szCs w:val="18"/>
        </w:rPr>
        <w:t>Pravno varstvo ponudnikov je zagotovljeno z Zakonom o pravnem varstvu v postopkih javnega naročanja (Uradni list RS</w:t>
      </w:r>
      <w:r w:rsidR="00F25C9E" w:rsidRPr="008261B9">
        <w:rPr>
          <w:rFonts w:ascii="Century Gothic" w:hAnsi="Century Gothic" w:cs="Tahoma"/>
          <w:sz w:val="18"/>
          <w:szCs w:val="18"/>
        </w:rPr>
        <w:t>, št.43/2011</w:t>
      </w:r>
      <w:r w:rsidR="001609B2" w:rsidRPr="008261B9">
        <w:rPr>
          <w:rFonts w:ascii="Century Gothic" w:hAnsi="Century Gothic" w:cs="Tahoma"/>
          <w:sz w:val="18"/>
          <w:szCs w:val="18"/>
        </w:rPr>
        <w:t xml:space="preserve"> s spremembami</w:t>
      </w:r>
      <w:r w:rsidRPr="008261B9">
        <w:rPr>
          <w:rFonts w:ascii="Century Gothic" w:hAnsi="Century Gothic" w:cs="Tahoma"/>
          <w:sz w:val="18"/>
          <w:szCs w:val="18"/>
        </w:rPr>
        <w:t>).</w:t>
      </w:r>
    </w:p>
    <w:p w14:paraId="7ED9707C" w14:textId="77777777" w:rsidR="00D80BE7" w:rsidRPr="008261B9" w:rsidRDefault="00D80BE7" w:rsidP="00D80BE7">
      <w:pPr>
        <w:spacing w:line="288" w:lineRule="auto"/>
        <w:jc w:val="both"/>
        <w:rPr>
          <w:rFonts w:ascii="Century Gothic" w:hAnsi="Century Gothic" w:cs="Tahoma"/>
          <w:sz w:val="18"/>
          <w:szCs w:val="18"/>
        </w:rPr>
      </w:pPr>
    </w:p>
    <w:p w14:paraId="76BD3330" w14:textId="77777777" w:rsidR="00D80BE7" w:rsidRPr="008261B9" w:rsidRDefault="00D80BE7" w:rsidP="00D80BE7">
      <w:pPr>
        <w:spacing w:line="288" w:lineRule="auto"/>
        <w:jc w:val="both"/>
        <w:rPr>
          <w:rFonts w:ascii="Century Gothic" w:hAnsi="Century Gothic" w:cs="Tahoma"/>
          <w:sz w:val="18"/>
          <w:szCs w:val="18"/>
        </w:rPr>
      </w:pPr>
      <w:r w:rsidRPr="008261B9">
        <w:rPr>
          <w:rFonts w:ascii="Century Gothic" w:hAnsi="Century Gothic" w:cs="Tahoma"/>
          <w:sz w:val="18"/>
          <w:szCs w:val="18"/>
        </w:rPr>
        <w:t>Pred oddajo ponudb je rok za vložitev revizijskega zahtevka, ki se nanaša na vsebino objave, povabilo k oddaji ponudbe ali razpisno dokumentacijo, 10 delovnih dni od objave obvestila o javnem naročilu ali prejema povabila k oddaji ponudbe. V primeru, da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10 delovnih dneh od dneva objave obvestila o dodatnih informacijah, informacijah o nedokončanem postopku ali popravku, če se s tem obvestilom spreminjajo ali dopolnjujejo zahteve ali merila za izbiro najugodnejšega ponudnika.</w:t>
      </w:r>
    </w:p>
    <w:p w14:paraId="5361B93D" w14:textId="77777777" w:rsidR="00D80BE7" w:rsidRPr="008261B9" w:rsidRDefault="00D80BE7" w:rsidP="00D80BE7">
      <w:pPr>
        <w:spacing w:line="288" w:lineRule="auto"/>
        <w:jc w:val="both"/>
        <w:rPr>
          <w:rFonts w:ascii="Century Gothic" w:hAnsi="Century Gothic" w:cs="Tahoma"/>
          <w:sz w:val="18"/>
          <w:szCs w:val="18"/>
        </w:rPr>
      </w:pPr>
    </w:p>
    <w:p w14:paraId="670C3C4A" w14:textId="77777777" w:rsidR="00D80BE7" w:rsidRPr="008261B9" w:rsidRDefault="00D80BE7" w:rsidP="00D80BE7">
      <w:pPr>
        <w:spacing w:line="260" w:lineRule="atLeast"/>
        <w:jc w:val="both"/>
        <w:rPr>
          <w:rFonts w:ascii="Century Gothic" w:hAnsi="Century Gothic" w:cs="Tahoma"/>
          <w:sz w:val="18"/>
          <w:szCs w:val="18"/>
        </w:rPr>
      </w:pPr>
      <w:r w:rsidRPr="008261B9">
        <w:rPr>
          <w:rFonts w:ascii="Century Gothic" w:hAnsi="Century Gothic" w:cs="Tahoma"/>
          <w:sz w:val="18"/>
          <w:szCs w:val="18"/>
        </w:rPr>
        <w:t>Če se zahtevek za revizijo nanaša na vsebino objave, povabilo k oddaji ponudb ali razpisno dokumentacijo, znaša taksa 4.000,00 EUR. Kadar se zahtevek za revizijo nanaša na odločitev o ustavitvi postopka javnega naročanja ali zavrnitvi ali izločitvi vseh ponudb, znaša taksa 1.000,00 EUR. V primerih izdaje odločitve o izbiri najugodnejšega ponudnika bo naročnik določil višino takse v pravnem pouku odločitve.</w:t>
      </w:r>
    </w:p>
    <w:p w14:paraId="5B71C8A2" w14:textId="77777777" w:rsidR="00D80BE7" w:rsidRPr="008261B9" w:rsidRDefault="00D80BE7" w:rsidP="00D80BE7">
      <w:pPr>
        <w:spacing w:line="288" w:lineRule="auto"/>
        <w:jc w:val="both"/>
        <w:rPr>
          <w:rFonts w:ascii="Century Gothic" w:hAnsi="Century Gothic" w:cs="Tahoma"/>
          <w:sz w:val="18"/>
          <w:szCs w:val="18"/>
        </w:rPr>
      </w:pPr>
    </w:p>
    <w:p w14:paraId="372AE251" w14:textId="77777777" w:rsidR="00D80BE7" w:rsidRPr="008261B9" w:rsidRDefault="00D80BE7" w:rsidP="00D80BE7">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Vlagatelj mora vložiti zahtevek za revizijo prek portala </w:t>
      </w:r>
      <w:proofErr w:type="spellStart"/>
      <w:r w:rsidRPr="008261B9">
        <w:rPr>
          <w:rFonts w:ascii="Century Gothic" w:hAnsi="Century Gothic" w:cs="Tahoma"/>
          <w:sz w:val="18"/>
          <w:szCs w:val="18"/>
        </w:rPr>
        <w:t>eRevizija</w:t>
      </w:r>
      <w:proofErr w:type="spellEnd"/>
      <w:r w:rsidRPr="008261B9">
        <w:rPr>
          <w:rFonts w:ascii="Century Gothic" w:hAnsi="Century Gothic" w:cs="Tahoma"/>
          <w:sz w:val="18"/>
          <w:szCs w:val="18"/>
        </w:rPr>
        <w:t xml:space="preserve">. Zahtevek za revizijo mora biti obrazložen. Obvezne sestavine zahtevka so navedene v 15. členu ZPVPJN. O vloženem zahtevku za revizijo mora </w:t>
      </w:r>
      <w:r w:rsidRPr="008261B9">
        <w:rPr>
          <w:rFonts w:ascii="Century Gothic" w:hAnsi="Century Gothic" w:cs="Tahoma"/>
          <w:sz w:val="18"/>
          <w:szCs w:val="18"/>
        </w:rPr>
        <w:lastRenderedPageBreak/>
        <w:t>naročnik v treh (3) delovnih dneh od prejema tega zahtevka obvestiti ponudnike, ki so v postopku oddaje javnega naročila oddali ponudbo. Vlagatelj mora zahtevku za revizijo priložiti potrdilo o plačilu takse.</w:t>
      </w:r>
    </w:p>
    <w:p w14:paraId="033913BF" w14:textId="77777777" w:rsidR="00D80BE7" w:rsidRPr="008261B9" w:rsidRDefault="00D80BE7" w:rsidP="00D80BE7">
      <w:pPr>
        <w:spacing w:line="288" w:lineRule="auto"/>
        <w:jc w:val="both"/>
        <w:rPr>
          <w:rFonts w:ascii="Century Gothic" w:hAnsi="Century Gothic" w:cs="Tahoma"/>
          <w:sz w:val="18"/>
          <w:szCs w:val="18"/>
        </w:rPr>
      </w:pPr>
    </w:p>
    <w:p w14:paraId="495EDBC8" w14:textId="77777777" w:rsidR="00D2632D" w:rsidRPr="008261B9" w:rsidRDefault="00D80BE7" w:rsidP="00D2632D">
      <w:pPr>
        <w:spacing w:line="288" w:lineRule="auto"/>
        <w:jc w:val="both"/>
        <w:rPr>
          <w:rFonts w:ascii="Century Gothic" w:hAnsi="Century Gothic" w:cs="Tahoma"/>
          <w:sz w:val="18"/>
          <w:szCs w:val="18"/>
        </w:rPr>
      </w:pPr>
      <w:r w:rsidRPr="008261B9">
        <w:rPr>
          <w:rFonts w:ascii="Century Gothic" w:hAnsi="Century Gothic" w:cs="Tahoma"/>
          <w:sz w:val="18"/>
          <w:szCs w:val="18"/>
        </w:rPr>
        <w:t>Taksa se nakaže na transakcijski račun št. SI56 0110 0100 0358 802, odprt pri Banki Slovenije, Slovenska 35, 1505 Ljubljana, Slovenija  – izvrševanje proračuna RS, sklic 11 16110-7111290-XXXXXXLL. Zadnjih osem številk predstavlja številko objave na portalu javnih naročil, pri čemer oznaka X pomeni št. objave obvestila, oznaka L pa označbo leta. V kolikor je številka objave obvestila krajša od šestih znakov, se na manjkajoča mesta spredaj vpiše 0.</w:t>
      </w:r>
      <w:bookmarkStart w:id="189" w:name="_Toc147143361"/>
      <w:bookmarkStart w:id="190" w:name="_Toc180499313"/>
    </w:p>
    <w:p w14:paraId="7C3EA796" w14:textId="572259A0" w:rsidR="00D80BE7" w:rsidRPr="008261B9" w:rsidRDefault="00D80BE7" w:rsidP="00D2632D">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Več o pravnem varstvu: </w:t>
      </w:r>
      <w:hyperlink r:id="rId28" w:history="1">
        <w:r w:rsidRPr="008261B9">
          <w:rPr>
            <w:rFonts w:ascii="Century Gothic" w:hAnsi="Century Gothic" w:cs="Tahoma"/>
            <w:sz w:val="18"/>
            <w:szCs w:val="18"/>
          </w:rPr>
          <w:t>http://www.djn.mju.gov.si/sistem-javnega-narocanja/pravno-varstvo</w:t>
        </w:r>
        <w:bookmarkEnd w:id="189"/>
        <w:bookmarkEnd w:id="190"/>
      </w:hyperlink>
      <w:r w:rsidRPr="008261B9">
        <w:rPr>
          <w:rFonts w:ascii="Century Gothic" w:hAnsi="Century Gothic" w:cs="Tahoma"/>
          <w:sz w:val="18"/>
          <w:szCs w:val="18"/>
        </w:rPr>
        <w:br w:type="page"/>
      </w:r>
    </w:p>
    <w:p w14:paraId="76709ABC" w14:textId="364C5138" w:rsidR="00BA5DA2" w:rsidRPr="008261B9" w:rsidRDefault="00BA5DA2" w:rsidP="00D80BE7">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191" w:name="_Toc197675457"/>
      <w:r w:rsidRPr="008261B9">
        <w:rPr>
          <w:rFonts w:ascii="Century Gothic" w:hAnsi="Century Gothic" w:cs="Tahoma"/>
          <w:b/>
          <w:kern w:val="28"/>
          <w:sz w:val="18"/>
          <w:szCs w:val="18"/>
        </w:rPr>
        <w:lastRenderedPageBreak/>
        <w:t>3</w:t>
      </w:r>
      <w:r w:rsidRPr="008261B9">
        <w:rPr>
          <w:rFonts w:ascii="Century Gothic" w:hAnsi="Century Gothic" w:cs="Tahoma"/>
          <w:b/>
          <w:kern w:val="28"/>
          <w:sz w:val="18"/>
          <w:szCs w:val="18"/>
        </w:rPr>
        <w:tab/>
        <w:t>UGOTAVLJANJE SPOSOBNOSTI</w:t>
      </w:r>
      <w:bookmarkEnd w:id="165"/>
      <w:bookmarkEnd w:id="176"/>
      <w:r w:rsidR="007F4BEC" w:rsidRPr="008261B9">
        <w:rPr>
          <w:rFonts w:ascii="Century Gothic" w:hAnsi="Century Gothic" w:cs="Tahoma"/>
          <w:b/>
          <w:kern w:val="28"/>
          <w:sz w:val="18"/>
          <w:szCs w:val="18"/>
        </w:rPr>
        <w:t xml:space="preserve"> -1. FAZA POSTOPKA</w:t>
      </w:r>
      <w:bookmarkEnd w:id="191"/>
    </w:p>
    <w:p w14:paraId="58ED2099" w14:textId="77777777" w:rsidR="00BA5DA2" w:rsidRPr="008261B9" w:rsidRDefault="00BA5DA2" w:rsidP="002D7A75">
      <w:pPr>
        <w:spacing w:line="288" w:lineRule="auto"/>
        <w:jc w:val="both"/>
        <w:rPr>
          <w:rFonts w:ascii="Century Gothic" w:hAnsi="Century Gothic" w:cs="Tahoma"/>
          <w:sz w:val="18"/>
          <w:szCs w:val="18"/>
        </w:rPr>
      </w:pPr>
    </w:p>
    <w:p w14:paraId="3C9C7560" w14:textId="4E5F456C" w:rsidR="00D2632D" w:rsidRPr="008261B9" w:rsidRDefault="00A315BA" w:rsidP="00D2632D">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Prijavitelj </w:t>
      </w:r>
      <w:r w:rsidR="00D2632D" w:rsidRPr="008261B9">
        <w:rPr>
          <w:rFonts w:ascii="Century Gothic" w:hAnsi="Century Gothic" w:cs="Tahoma"/>
          <w:sz w:val="18"/>
          <w:szCs w:val="18"/>
        </w:rPr>
        <w:t xml:space="preserve">mora biti sposoben in usposobljen za izvedbo naročila (podrobnosti tehničnih zahtev so razvidne v tehničnem delu te dokumentacije) po veljavnih standardih, tehničnih predpisih in zakonodaji ter v okviru predvidenega izvedbenega/dobavnega roka. </w:t>
      </w:r>
    </w:p>
    <w:p w14:paraId="57373E6A" w14:textId="77777777" w:rsidR="00D2632D" w:rsidRPr="008261B9" w:rsidRDefault="00D2632D" w:rsidP="00D2632D">
      <w:pPr>
        <w:spacing w:line="288" w:lineRule="auto"/>
        <w:jc w:val="both"/>
        <w:rPr>
          <w:rFonts w:ascii="Century Gothic" w:hAnsi="Century Gothic" w:cs="Tahoma"/>
          <w:sz w:val="18"/>
          <w:szCs w:val="18"/>
        </w:rPr>
      </w:pPr>
    </w:p>
    <w:p w14:paraId="594FBA1E" w14:textId="6DF2FE3E" w:rsidR="00D2632D" w:rsidRPr="008261B9" w:rsidRDefault="00D2632D" w:rsidP="00D2632D">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Za skupne </w:t>
      </w:r>
      <w:r w:rsidR="00A315BA" w:rsidRPr="008261B9">
        <w:rPr>
          <w:rFonts w:ascii="Century Gothic" w:hAnsi="Century Gothic" w:cs="Tahoma"/>
          <w:sz w:val="18"/>
          <w:szCs w:val="18"/>
        </w:rPr>
        <w:t>prijave/</w:t>
      </w:r>
      <w:r w:rsidRPr="008261B9">
        <w:rPr>
          <w:rFonts w:ascii="Century Gothic" w:hAnsi="Century Gothic" w:cs="Tahoma"/>
          <w:sz w:val="18"/>
          <w:szCs w:val="18"/>
        </w:rPr>
        <w:t xml:space="preserve">ponudbe in </w:t>
      </w:r>
      <w:r w:rsidR="00A315BA" w:rsidRPr="008261B9">
        <w:rPr>
          <w:rFonts w:ascii="Century Gothic" w:hAnsi="Century Gothic" w:cs="Tahoma"/>
          <w:sz w:val="18"/>
          <w:szCs w:val="18"/>
        </w:rPr>
        <w:t>prijave/</w:t>
      </w:r>
      <w:r w:rsidRPr="008261B9">
        <w:rPr>
          <w:rFonts w:ascii="Century Gothic" w:hAnsi="Century Gothic" w:cs="Tahoma"/>
          <w:sz w:val="18"/>
          <w:szCs w:val="18"/>
        </w:rPr>
        <w:t xml:space="preserve">ponudbe s podizvajalci je potrebno upoštevati še točki Skupna ponudba in Ponudba s podizvajalci iz te dokumentacije. </w:t>
      </w:r>
    </w:p>
    <w:p w14:paraId="1858F9C6" w14:textId="77777777" w:rsidR="00D2632D" w:rsidRPr="008261B9" w:rsidRDefault="00D2632D" w:rsidP="00D2632D">
      <w:pPr>
        <w:spacing w:line="288" w:lineRule="auto"/>
        <w:jc w:val="both"/>
        <w:rPr>
          <w:rFonts w:ascii="Century Gothic" w:hAnsi="Century Gothic" w:cs="Tahoma"/>
          <w:sz w:val="18"/>
          <w:szCs w:val="18"/>
        </w:rPr>
      </w:pPr>
    </w:p>
    <w:p w14:paraId="45D5C1CE" w14:textId="7E658980" w:rsidR="00D2632D" w:rsidRPr="008261B9" w:rsidRDefault="00D2632D" w:rsidP="00D2632D">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Gospodarski subjekt lahko dokazila o neobstoju razlogov za izključitev in dokazila o izpolnjevanju pogojev za sodelovanje po tej dokumentaciji predloži tudi sam. Naročnik si pridržuje pravico do preveritve verodostojnosti predloženih dokazil pri podpisniku le-teh. </w:t>
      </w:r>
    </w:p>
    <w:p w14:paraId="5B2B4A58" w14:textId="77777777" w:rsidR="00D2632D" w:rsidRPr="008261B9" w:rsidRDefault="00D2632D" w:rsidP="00D2632D">
      <w:pPr>
        <w:spacing w:line="288" w:lineRule="auto"/>
        <w:jc w:val="both"/>
        <w:rPr>
          <w:rFonts w:ascii="Century Gothic" w:hAnsi="Century Gothic" w:cs="Tahoma"/>
          <w:sz w:val="18"/>
          <w:szCs w:val="18"/>
        </w:rPr>
      </w:pPr>
    </w:p>
    <w:p w14:paraId="5A9BC1DC" w14:textId="6B49CCF0" w:rsidR="005B2E4C" w:rsidRPr="008261B9" w:rsidRDefault="005B2E4C" w:rsidP="005B2E4C">
      <w:pPr>
        <w:spacing w:line="288" w:lineRule="auto"/>
        <w:jc w:val="both"/>
        <w:rPr>
          <w:rFonts w:ascii="Century Gothic" w:hAnsi="Century Gothic" w:cs="Tahoma"/>
          <w:sz w:val="18"/>
          <w:szCs w:val="18"/>
        </w:rPr>
      </w:pPr>
      <w:r w:rsidRPr="008261B9">
        <w:rPr>
          <w:rFonts w:ascii="Century Gothic" w:hAnsi="Century Gothic" w:cs="Tahoma"/>
          <w:sz w:val="18"/>
          <w:szCs w:val="18"/>
        </w:rPr>
        <w:t>Ob predložitvi ponudbe bo naročnik namesto potrdil, ki jih izdajajo javni organi ali tretje osebe, v skladu s 79. členom ZJN-3 sprejel ESPD. Naročnik lahko ponudnike kadar koli med postopkom pozove, da predložijo vsa dokazila ali del dokazil v zvezi z navedbami v ESPD.</w:t>
      </w:r>
    </w:p>
    <w:p w14:paraId="0A772045" w14:textId="77777777" w:rsidR="00BA5DA2" w:rsidRPr="008261B9" w:rsidRDefault="00BA5DA2" w:rsidP="002D7A75">
      <w:pPr>
        <w:spacing w:line="288" w:lineRule="auto"/>
        <w:jc w:val="both"/>
        <w:rPr>
          <w:rFonts w:ascii="Century Gothic" w:hAnsi="Century Gothic" w:cs="Tahoma"/>
          <w:sz w:val="18"/>
          <w:szCs w:val="18"/>
        </w:rPr>
      </w:pPr>
    </w:p>
    <w:p w14:paraId="171DB6D5" w14:textId="520AC6C6"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V primeru skupne </w:t>
      </w:r>
      <w:r w:rsidR="00A315BA" w:rsidRPr="008261B9">
        <w:rPr>
          <w:rFonts w:ascii="Century Gothic" w:hAnsi="Century Gothic" w:cs="Tahoma"/>
          <w:sz w:val="18"/>
          <w:szCs w:val="18"/>
        </w:rPr>
        <w:t>prijave/</w:t>
      </w:r>
      <w:r w:rsidRPr="008261B9">
        <w:rPr>
          <w:rFonts w:ascii="Century Gothic" w:hAnsi="Century Gothic" w:cs="Tahoma"/>
          <w:sz w:val="18"/>
          <w:szCs w:val="18"/>
        </w:rPr>
        <w:t>ponudbe mora pogoj izpolniti vsak izmed partnerjev posebej</w:t>
      </w:r>
      <w:r w:rsidR="005B2E4C" w:rsidRPr="008261B9">
        <w:rPr>
          <w:rFonts w:ascii="Century Gothic" w:hAnsi="Century Gothic" w:cs="Tahoma"/>
          <w:sz w:val="18"/>
          <w:szCs w:val="18"/>
        </w:rPr>
        <w:t>, kjer je to določeno v tej dokumentaciji.</w:t>
      </w:r>
    </w:p>
    <w:p w14:paraId="1464D58B" w14:textId="77777777" w:rsidR="00D2632D" w:rsidRPr="008261B9" w:rsidRDefault="00D2632D" w:rsidP="002D7A75">
      <w:pPr>
        <w:spacing w:line="288" w:lineRule="auto"/>
        <w:jc w:val="both"/>
        <w:rPr>
          <w:rFonts w:ascii="Century Gothic" w:hAnsi="Century Gothic" w:cs="Tahoma"/>
          <w:sz w:val="18"/>
          <w:szCs w:val="18"/>
        </w:rPr>
      </w:pPr>
    </w:p>
    <w:p w14:paraId="69FBD2F5" w14:textId="4CAC913A" w:rsidR="00BA5DA2" w:rsidRPr="008261B9" w:rsidRDefault="00BA5DA2" w:rsidP="002D7A75">
      <w:pPr>
        <w:spacing w:line="288" w:lineRule="auto"/>
        <w:jc w:val="both"/>
        <w:rPr>
          <w:rFonts w:ascii="Century Gothic" w:eastAsia="Calibri" w:hAnsi="Century Gothic" w:cs="Tahoma"/>
          <w:b/>
          <w:sz w:val="18"/>
          <w:szCs w:val="18"/>
        </w:rPr>
      </w:pPr>
      <w:r w:rsidRPr="008261B9">
        <w:rPr>
          <w:rFonts w:ascii="Century Gothic" w:hAnsi="Century Gothic" w:cs="Tahoma"/>
          <w:sz w:val="18"/>
          <w:szCs w:val="18"/>
        </w:rPr>
        <w:t xml:space="preserve">Kadar namerava </w:t>
      </w:r>
      <w:r w:rsidR="00A315BA" w:rsidRPr="008261B9">
        <w:rPr>
          <w:rFonts w:ascii="Century Gothic" w:hAnsi="Century Gothic" w:cs="Tahoma"/>
          <w:sz w:val="18"/>
          <w:szCs w:val="18"/>
        </w:rPr>
        <w:t>prijavitelj/</w:t>
      </w:r>
      <w:r w:rsidRPr="008261B9">
        <w:rPr>
          <w:rFonts w:ascii="Century Gothic" w:hAnsi="Century Gothic" w:cs="Tahoma"/>
          <w:sz w:val="18"/>
          <w:szCs w:val="18"/>
        </w:rPr>
        <w:t>ponudnik izvesti javno naročilo s podizvajalcem, mora pogoje izpolnjevati tudi podizvajalec, ki sodeluje pri izvedbi javnega naročila.</w:t>
      </w:r>
      <w:r w:rsidRPr="008261B9">
        <w:rPr>
          <w:rFonts w:ascii="Century Gothic" w:eastAsia="Calibri" w:hAnsi="Century Gothic" w:cs="Tahoma"/>
          <w:b/>
          <w:sz w:val="18"/>
          <w:szCs w:val="18"/>
        </w:rPr>
        <w:t xml:space="preserve"> Vsi navedeni gospodarski subjekti morajo oddati lasten ESPD obrazec.</w:t>
      </w:r>
      <w:r w:rsidRPr="008261B9">
        <w:rPr>
          <w:rFonts w:ascii="Century Gothic" w:eastAsia="Calibri" w:hAnsi="Century Gothic" w:cs="Tahoma"/>
          <w:b/>
          <w:sz w:val="18"/>
          <w:szCs w:val="18"/>
        </w:rPr>
        <w:tab/>
      </w:r>
    </w:p>
    <w:p w14:paraId="7CD8E913" w14:textId="77777777" w:rsidR="00BA5DA2" w:rsidRPr="008261B9" w:rsidRDefault="00BA5DA2" w:rsidP="002D7A75">
      <w:pPr>
        <w:spacing w:line="288" w:lineRule="auto"/>
        <w:jc w:val="both"/>
        <w:rPr>
          <w:rFonts w:ascii="Century Gothic" w:hAnsi="Century Gothic" w:cs="Tahoma"/>
          <w:sz w:val="18"/>
          <w:szCs w:val="18"/>
        </w:rPr>
      </w:pPr>
    </w:p>
    <w:p w14:paraId="28728992" w14:textId="37F71DF8"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Naročnik bo priznal sposobnost </w:t>
      </w:r>
      <w:r w:rsidR="00A315BA" w:rsidRPr="008261B9">
        <w:rPr>
          <w:rFonts w:ascii="Century Gothic" w:hAnsi="Century Gothic" w:cs="Tahoma"/>
          <w:sz w:val="18"/>
          <w:szCs w:val="18"/>
        </w:rPr>
        <w:t>prijaviteljem</w:t>
      </w:r>
      <w:r w:rsidRPr="008261B9">
        <w:rPr>
          <w:rFonts w:ascii="Century Gothic" w:hAnsi="Century Gothic" w:cs="Tahoma"/>
          <w:sz w:val="18"/>
          <w:szCs w:val="18"/>
        </w:rPr>
        <w:t xml:space="preserve">, ki izpolnjujejo pogoje pod </w:t>
      </w:r>
      <w:r w:rsidR="00D2632D" w:rsidRPr="008261B9">
        <w:rPr>
          <w:rFonts w:ascii="Century Gothic" w:hAnsi="Century Gothic" w:cs="Tahoma"/>
          <w:sz w:val="18"/>
          <w:szCs w:val="18"/>
        </w:rPr>
        <w:t>poglavjem</w:t>
      </w:r>
      <w:r w:rsidRPr="008261B9">
        <w:rPr>
          <w:rFonts w:ascii="Century Gothic" w:hAnsi="Century Gothic" w:cs="Tahoma"/>
          <w:sz w:val="18"/>
          <w:szCs w:val="18"/>
        </w:rPr>
        <w:t xml:space="preserve"> 3</w:t>
      </w:r>
      <w:r w:rsidR="00D2632D" w:rsidRPr="008261B9">
        <w:rPr>
          <w:rFonts w:ascii="Century Gothic" w:hAnsi="Century Gothic" w:cs="Tahoma"/>
          <w:sz w:val="18"/>
          <w:szCs w:val="18"/>
        </w:rPr>
        <w:t>.</w:t>
      </w:r>
      <w:r w:rsidRPr="008261B9">
        <w:rPr>
          <w:rFonts w:ascii="Century Gothic" w:hAnsi="Century Gothic" w:cs="Tahoma"/>
          <w:sz w:val="18"/>
          <w:szCs w:val="18"/>
        </w:rPr>
        <w:t xml:space="preserve"> in 4</w:t>
      </w:r>
      <w:r w:rsidR="00D2632D" w:rsidRPr="008261B9">
        <w:rPr>
          <w:rFonts w:ascii="Century Gothic" w:hAnsi="Century Gothic" w:cs="Tahoma"/>
          <w:sz w:val="18"/>
          <w:szCs w:val="18"/>
        </w:rPr>
        <w:t>.</w:t>
      </w:r>
      <w:r w:rsidRPr="008261B9">
        <w:rPr>
          <w:rFonts w:ascii="Century Gothic" w:hAnsi="Century Gothic" w:cs="Tahoma"/>
          <w:sz w:val="18"/>
          <w:szCs w:val="18"/>
        </w:rPr>
        <w:t xml:space="preserve"> te dokumentacije.</w:t>
      </w:r>
    </w:p>
    <w:p w14:paraId="3FCBB927" w14:textId="77777777" w:rsidR="00BA5DA2" w:rsidRPr="008261B9" w:rsidRDefault="00BA5DA2" w:rsidP="002D7A75">
      <w:pPr>
        <w:spacing w:line="288" w:lineRule="auto"/>
        <w:jc w:val="both"/>
        <w:rPr>
          <w:rFonts w:ascii="Century Gothic" w:hAnsi="Century Gothic" w:cs="Tahoma"/>
          <w:sz w:val="18"/>
          <w:szCs w:val="18"/>
        </w:rPr>
      </w:pPr>
    </w:p>
    <w:p w14:paraId="058AD733" w14:textId="77777777" w:rsidR="00BA5DA2" w:rsidRPr="008261B9" w:rsidRDefault="00BA5DA2" w:rsidP="002D7A75">
      <w:pPr>
        <w:spacing w:line="288" w:lineRule="auto"/>
        <w:jc w:val="both"/>
        <w:rPr>
          <w:rFonts w:ascii="Century Gothic" w:hAnsi="Century Gothic" w:cs="Tahoma"/>
          <w:b/>
          <w:sz w:val="18"/>
          <w:szCs w:val="18"/>
        </w:rPr>
      </w:pPr>
      <w:r w:rsidRPr="008261B9">
        <w:rPr>
          <w:rFonts w:ascii="Century Gothic" w:hAnsi="Century Gothic" w:cs="Tahoma"/>
          <w:b/>
          <w:sz w:val="18"/>
          <w:szCs w:val="18"/>
        </w:rPr>
        <w:t>RAZLOGI ZA IZKJUČITEV GOSPODARSKEGA SUBJEKTA IZ SODELOVANJA V POSTOPKU JAVNEGA NAROČANJA</w:t>
      </w:r>
    </w:p>
    <w:p w14:paraId="3A6E84B0" w14:textId="77777777" w:rsidR="00BA5DA2" w:rsidRPr="008261B9" w:rsidRDefault="00BA5DA2" w:rsidP="002D7A75">
      <w:pPr>
        <w:spacing w:line="288" w:lineRule="auto"/>
        <w:jc w:val="both"/>
        <w:rPr>
          <w:rFonts w:ascii="Century Gothic" w:hAnsi="Century Gothic" w:cs="Tahoma"/>
          <w:sz w:val="18"/>
          <w:szCs w:val="18"/>
        </w:rPr>
      </w:pPr>
    </w:p>
    <w:p w14:paraId="3CE52084" w14:textId="77777777"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92" w:name="_Toc511989966"/>
      <w:bookmarkStart w:id="193" w:name="_Toc522622962"/>
      <w:bookmarkStart w:id="194" w:name="_Toc118373462"/>
      <w:bookmarkStart w:id="195" w:name="_Toc197675458"/>
      <w:r w:rsidRPr="008261B9">
        <w:rPr>
          <w:rFonts w:ascii="Century Gothic" w:hAnsi="Century Gothic" w:cs="Tahoma"/>
          <w:b/>
          <w:iCs/>
          <w:kern w:val="28"/>
          <w:sz w:val="18"/>
          <w:szCs w:val="18"/>
        </w:rPr>
        <w:t xml:space="preserve">3.1 Uvrstitev na seznam ponudnikov z negativnimi referencami in evidenco poslovnih subjektov iz </w:t>
      </w:r>
      <w:proofErr w:type="spellStart"/>
      <w:r w:rsidRPr="008261B9">
        <w:rPr>
          <w:rFonts w:ascii="Century Gothic" w:hAnsi="Century Gothic" w:cs="Tahoma"/>
          <w:b/>
          <w:iCs/>
          <w:kern w:val="28"/>
          <w:sz w:val="18"/>
          <w:szCs w:val="18"/>
        </w:rPr>
        <w:t>ZIntPK</w:t>
      </w:r>
      <w:bookmarkEnd w:id="192"/>
      <w:bookmarkEnd w:id="193"/>
      <w:bookmarkEnd w:id="194"/>
      <w:bookmarkEnd w:id="195"/>
      <w:proofErr w:type="spellEnd"/>
    </w:p>
    <w:p w14:paraId="3D1D33DB" w14:textId="7D0BE990" w:rsidR="00BA5DA2" w:rsidRPr="008261B9" w:rsidRDefault="00BA5DA2" w:rsidP="00031383">
      <w:pPr>
        <w:numPr>
          <w:ilvl w:val="0"/>
          <w:numId w:val="11"/>
        </w:numPr>
        <w:spacing w:line="288" w:lineRule="auto"/>
        <w:contextualSpacing/>
        <w:jc w:val="both"/>
        <w:rPr>
          <w:rFonts w:ascii="Century Gothic" w:hAnsi="Century Gothic" w:cs="Tahoma"/>
          <w:sz w:val="18"/>
          <w:szCs w:val="18"/>
        </w:rPr>
      </w:pPr>
      <w:r w:rsidRPr="008261B9">
        <w:rPr>
          <w:rFonts w:ascii="Century Gothic" w:hAnsi="Century Gothic" w:cs="Tahoma"/>
          <w:sz w:val="18"/>
          <w:szCs w:val="18"/>
        </w:rPr>
        <w:t xml:space="preserve">Naročnik bo iz sodelovanja v postopku javnega naročanja izključil gospodarski subjekt, če je </w:t>
      </w:r>
      <w:r w:rsidR="00A315BA" w:rsidRPr="008261B9">
        <w:rPr>
          <w:rFonts w:ascii="Century Gothic" w:hAnsi="Century Gothic" w:cs="Tahoma"/>
          <w:sz w:val="18"/>
          <w:szCs w:val="18"/>
        </w:rPr>
        <w:t xml:space="preserve">prijavitelj </w:t>
      </w:r>
      <w:r w:rsidRPr="008261B9">
        <w:rPr>
          <w:rFonts w:ascii="Century Gothic" w:hAnsi="Century Gothic" w:cs="Tahoma"/>
          <w:sz w:val="18"/>
          <w:szCs w:val="18"/>
        </w:rPr>
        <w:t xml:space="preserve">na dan, ko poteče rok za oddajo ponudbe, izločen iz postopkov oddaje javnih naročil zaradi uvrstitve v evidenco gospodarskih subjektov z negativnimi referencami. </w:t>
      </w:r>
    </w:p>
    <w:p w14:paraId="245B3279" w14:textId="61E939B2" w:rsidR="00BA5DA2" w:rsidRPr="008261B9" w:rsidRDefault="00BA5DA2" w:rsidP="002D7A75">
      <w:pPr>
        <w:spacing w:line="288" w:lineRule="auto"/>
        <w:jc w:val="both"/>
        <w:rPr>
          <w:rFonts w:ascii="Century Gothic" w:hAnsi="Century Gothic" w:cs="Tahoma"/>
          <w:i/>
          <w:sz w:val="18"/>
          <w:szCs w:val="18"/>
        </w:rPr>
      </w:pPr>
      <w:r w:rsidRPr="008261B9">
        <w:rPr>
          <w:rFonts w:ascii="Century Gothic" w:hAnsi="Century Gothic" w:cs="Tahoma"/>
          <w:i/>
          <w:sz w:val="18"/>
          <w:szCs w:val="18"/>
        </w:rPr>
        <w:t xml:space="preserve">Razlog za izključitev se nanaša v primeru skupne </w:t>
      </w:r>
      <w:r w:rsidR="00A315BA" w:rsidRPr="008261B9">
        <w:rPr>
          <w:rFonts w:ascii="Century Gothic" w:hAnsi="Century Gothic" w:cs="Tahoma"/>
          <w:i/>
          <w:sz w:val="18"/>
          <w:szCs w:val="18"/>
        </w:rPr>
        <w:t>prijave/</w:t>
      </w:r>
      <w:r w:rsidRPr="008261B9">
        <w:rPr>
          <w:rFonts w:ascii="Century Gothic" w:hAnsi="Century Gothic" w:cs="Tahoma"/>
          <w:i/>
          <w:sz w:val="18"/>
          <w:szCs w:val="18"/>
        </w:rPr>
        <w:t>ponudbe na vsakega izmed partnerjev, v primeru nastopa s podizvajalci pa tudi za podizvajalce.</w:t>
      </w:r>
    </w:p>
    <w:p w14:paraId="59AC2499" w14:textId="5662F7D2" w:rsidR="00BA5DA2" w:rsidRPr="008261B9" w:rsidRDefault="00BA5DA2" w:rsidP="002D7A75">
      <w:pPr>
        <w:spacing w:line="288" w:lineRule="auto"/>
        <w:jc w:val="both"/>
        <w:rPr>
          <w:rFonts w:ascii="Century Gothic" w:hAnsi="Century Gothic" w:cs="Tahoma"/>
          <w:b/>
          <w:sz w:val="18"/>
          <w:szCs w:val="18"/>
        </w:rPr>
      </w:pPr>
      <w:r w:rsidRPr="008261B9">
        <w:rPr>
          <w:rFonts w:ascii="Century Gothic" w:hAnsi="Century Gothic" w:cs="Tahoma"/>
          <w:b/>
          <w:sz w:val="18"/>
          <w:szCs w:val="18"/>
        </w:rPr>
        <w:t xml:space="preserve">Dokazilo: </w:t>
      </w:r>
      <w:r w:rsidR="00455DCC" w:rsidRPr="008261B9">
        <w:rPr>
          <w:rFonts w:ascii="Century Gothic" w:hAnsi="Century Gothic" w:cs="Tahoma"/>
          <w:b/>
          <w:sz w:val="18"/>
          <w:szCs w:val="18"/>
        </w:rPr>
        <w:t>Prijavitelj</w:t>
      </w:r>
      <w:r w:rsidRPr="008261B9">
        <w:rPr>
          <w:rFonts w:ascii="Century Gothic" w:hAnsi="Century Gothic" w:cs="Tahoma"/>
          <w:b/>
          <w:sz w:val="18"/>
          <w:szCs w:val="18"/>
        </w:rPr>
        <w:t xml:space="preserve">/partner/podizvajalec izpolni ESPD obrazec. </w:t>
      </w:r>
    </w:p>
    <w:p w14:paraId="3C04D6DA" w14:textId="4D0C41FB" w:rsidR="00BA5DA2" w:rsidRPr="008261B9" w:rsidRDefault="00A315BA" w:rsidP="00031383">
      <w:pPr>
        <w:numPr>
          <w:ilvl w:val="0"/>
          <w:numId w:val="11"/>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Prijavitelj </w:t>
      </w:r>
      <w:r w:rsidR="00BA5DA2" w:rsidRPr="008261B9">
        <w:rPr>
          <w:rFonts w:ascii="Century Gothic" w:hAnsi="Century Gothic" w:cs="Tahoma"/>
          <w:sz w:val="18"/>
          <w:szCs w:val="18"/>
        </w:rPr>
        <w:t>ne sme biti uvrščen v evidenco poslovnih subjektov iz 35.člena Zakona o integriteti in preprečevanju korupcije (Ur. l. RS, št. 69/2011; v nadaljevanju: ZIntPK-UPB2).</w:t>
      </w:r>
    </w:p>
    <w:p w14:paraId="20B337CC" w14:textId="77777777" w:rsidR="00BA5DA2" w:rsidRPr="008261B9" w:rsidRDefault="00BA5DA2" w:rsidP="002D7A75">
      <w:pPr>
        <w:spacing w:line="288" w:lineRule="auto"/>
        <w:jc w:val="both"/>
        <w:rPr>
          <w:rFonts w:ascii="Century Gothic" w:hAnsi="Century Gothic" w:cs="Tahoma"/>
          <w:i/>
          <w:sz w:val="18"/>
          <w:szCs w:val="18"/>
        </w:rPr>
      </w:pPr>
      <w:r w:rsidRPr="008261B9">
        <w:rPr>
          <w:rFonts w:ascii="Century Gothic" w:hAnsi="Century Gothic" w:cs="Tahoma"/>
          <w:i/>
          <w:sz w:val="18"/>
          <w:szCs w:val="18"/>
        </w:rPr>
        <w:t>Razlog za izključitev se nanaša v primeru skupne ponudbe na vsakega izmed partnerjev, v primeru nastopa s podizvajalci pa tudi za podizvajalce.</w:t>
      </w:r>
    </w:p>
    <w:p w14:paraId="16705558" w14:textId="2DCA0E7A" w:rsidR="00BA5DA2" w:rsidRPr="008261B9" w:rsidRDefault="00BA5DA2" w:rsidP="002D7A75">
      <w:pPr>
        <w:spacing w:line="288" w:lineRule="auto"/>
        <w:jc w:val="both"/>
        <w:rPr>
          <w:rFonts w:ascii="Century Gothic" w:hAnsi="Century Gothic" w:cs="Tahoma"/>
          <w:bCs/>
          <w:sz w:val="18"/>
          <w:szCs w:val="18"/>
        </w:rPr>
      </w:pPr>
      <w:r w:rsidRPr="008261B9">
        <w:rPr>
          <w:rFonts w:ascii="Century Gothic" w:hAnsi="Century Gothic" w:cs="Tahoma"/>
          <w:b/>
          <w:sz w:val="18"/>
          <w:szCs w:val="18"/>
        </w:rPr>
        <w:t xml:space="preserve">Dokazilo: </w:t>
      </w:r>
      <w:r w:rsidR="00455DCC" w:rsidRPr="008261B9">
        <w:rPr>
          <w:rFonts w:ascii="Century Gothic" w:hAnsi="Century Gothic" w:cs="Tahoma"/>
          <w:b/>
          <w:sz w:val="18"/>
          <w:szCs w:val="18"/>
        </w:rPr>
        <w:t>Prijavitelj</w:t>
      </w:r>
      <w:r w:rsidRPr="008261B9">
        <w:rPr>
          <w:rFonts w:ascii="Century Gothic" w:hAnsi="Century Gothic" w:cs="Tahoma"/>
          <w:b/>
          <w:sz w:val="18"/>
          <w:szCs w:val="18"/>
        </w:rPr>
        <w:t xml:space="preserve">/partner/podizvajalec izpolni ESPD obrazec in predloži Obrazec 4 – </w:t>
      </w:r>
      <w:r w:rsidRPr="008261B9">
        <w:rPr>
          <w:rFonts w:ascii="Century Gothic" w:hAnsi="Century Gothic" w:cs="Tahoma"/>
          <w:bCs/>
          <w:sz w:val="18"/>
          <w:szCs w:val="18"/>
        </w:rPr>
        <w:t xml:space="preserve">Izjava po 35. členu </w:t>
      </w:r>
      <w:proofErr w:type="spellStart"/>
      <w:r w:rsidRPr="008261B9">
        <w:rPr>
          <w:rFonts w:ascii="Century Gothic" w:hAnsi="Century Gothic" w:cs="Tahoma"/>
          <w:bCs/>
          <w:sz w:val="18"/>
          <w:szCs w:val="18"/>
        </w:rPr>
        <w:t>ZIntPK</w:t>
      </w:r>
      <w:proofErr w:type="spellEnd"/>
    </w:p>
    <w:p w14:paraId="6E86C857" w14:textId="77777777" w:rsidR="00BA5DA2" w:rsidRPr="008261B9" w:rsidRDefault="00BA5DA2" w:rsidP="002D7A75">
      <w:pPr>
        <w:spacing w:line="288" w:lineRule="auto"/>
        <w:jc w:val="both"/>
        <w:rPr>
          <w:rFonts w:ascii="Century Gothic" w:hAnsi="Century Gothic" w:cs="Tahoma"/>
          <w:b/>
          <w:sz w:val="18"/>
          <w:szCs w:val="18"/>
        </w:rPr>
      </w:pPr>
    </w:p>
    <w:p w14:paraId="43C0945C" w14:textId="77777777"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96" w:name="_Toc511989968"/>
      <w:bookmarkStart w:id="197" w:name="_Toc522622963"/>
      <w:bookmarkStart w:id="198" w:name="_Toc118373463"/>
      <w:bookmarkStart w:id="199" w:name="_Toc197675459"/>
      <w:r w:rsidRPr="008261B9">
        <w:rPr>
          <w:rFonts w:ascii="Century Gothic" w:hAnsi="Century Gothic" w:cs="Tahoma"/>
          <w:b/>
          <w:iCs/>
          <w:kern w:val="28"/>
          <w:sz w:val="18"/>
          <w:szCs w:val="18"/>
        </w:rPr>
        <w:t>3.2 Pretekla slaba izvedba</w:t>
      </w:r>
      <w:bookmarkEnd w:id="196"/>
      <w:bookmarkEnd w:id="197"/>
      <w:bookmarkEnd w:id="198"/>
      <w:bookmarkEnd w:id="199"/>
      <w:r w:rsidRPr="008261B9">
        <w:rPr>
          <w:rFonts w:ascii="Century Gothic" w:hAnsi="Century Gothic" w:cs="Tahoma"/>
          <w:b/>
          <w:iCs/>
          <w:kern w:val="28"/>
          <w:sz w:val="18"/>
          <w:szCs w:val="18"/>
        </w:rPr>
        <w:t xml:space="preserve"> </w:t>
      </w:r>
    </w:p>
    <w:p w14:paraId="4E0876D8" w14:textId="6A4C2002"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 xml:space="preserve">Naročnik bo iz postopka javnega naročanja izločil </w:t>
      </w:r>
      <w:r w:rsidR="00A315BA" w:rsidRPr="008261B9">
        <w:rPr>
          <w:rFonts w:ascii="Century Gothic" w:eastAsia="Calibri" w:hAnsi="Century Gothic" w:cs="Tahoma"/>
          <w:sz w:val="18"/>
          <w:szCs w:val="18"/>
          <w:lang w:eastAsia="en-US"/>
        </w:rPr>
        <w:t>prijavitelja</w:t>
      </w:r>
      <w:r w:rsidRPr="008261B9">
        <w:rPr>
          <w:rFonts w:ascii="Century Gothic" w:eastAsia="Calibri" w:hAnsi="Century Gothic" w:cs="Tahoma"/>
          <w:sz w:val="18"/>
          <w:szCs w:val="18"/>
          <w:lang w:eastAsia="en-US"/>
        </w:rPr>
        <w:t xml:space="preserve">, če je naročnik </w:t>
      </w:r>
      <w:r w:rsidR="00BF2168" w:rsidRPr="008261B9">
        <w:rPr>
          <w:rFonts w:ascii="Century Gothic" w:eastAsia="Calibri" w:hAnsi="Century Gothic" w:cs="Tahoma"/>
          <w:sz w:val="18"/>
          <w:szCs w:val="18"/>
          <w:lang w:eastAsia="en-US"/>
        </w:rPr>
        <w:t xml:space="preserve">ob </w:t>
      </w:r>
      <w:r w:rsidRPr="008261B9">
        <w:rPr>
          <w:rFonts w:ascii="Century Gothic" w:eastAsia="Calibri" w:hAnsi="Century Gothic" w:cs="Tahoma"/>
          <w:sz w:val="18"/>
          <w:szCs w:val="18"/>
          <w:lang w:eastAsia="en-US"/>
        </w:rPr>
        <w:t>prejšnji pogodbi o izvedbi javnega naročila predčasno odstopil od prejšnjega naročila oziroma pogodbe ali uveljavljal odškodnino ali so bile izvedene druge primerljive sankcij, ker so se pokazale precejšnje ali stalne pomanjkljivosti pri izpolnjevanju ključne obveznosti.</w:t>
      </w:r>
    </w:p>
    <w:p w14:paraId="35C42C1D" w14:textId="11807249" w:rsidR="00BA5DA2" w:rsidRPr="008261B9" w:rsidRDefault="00BA5DA2" w:rsidP="002D7A75">
      <w:pPr>
        <w:spacing w:line="288" w:lineRule="auto"/>
        <w:jc w:val="both"/>
        <w:rPr>
          <w:rFonts w:ascii="Century Gothic" w:eastAsia="Calibri" w:hAnsi="Century Gothic" w:cs="Tahoma"/>
          <w:b/>
          <w:sz w:val="18"/>
          <w:szCs w:val="18"/>
        </w:rPr>
      </w:pPr>
      <w:r w:rsidRPr="008261B9">
        <w:rPr>
          <w:rFonts w:ascii="Century Gothic" w:eastAsia="Calibri" w:hAnsi="Century Gothic" w:cs="Tahoma"/>
          <w:b/>
          <w:sz w:val="18"/>
          <w:szCs w:val="18"/>
          <w:lang w:eastAsia="en-US"/>
        </w:rPr>
        <w:t xml:space="preserve">Dokazilo: </w:t>
      </w:r>
      <w:r w:rsidR="00455DCC" w:rsidRPr="008261B9">
        <w:rPr>
          <w:rFonts w:ascii="Century Gothic" w:hAnsi="Century Gothic" w:cs="Tahoma"/>
          <w:b/>
          <w:sz w:val="18"/>
          <w:szCs w:val="18"/>
        </w:rPr>
        <w:t>Prijavitelj</w:t>
      </w:r>
      <w:r w:rsidRPr="008261B9">
        <w:rPr>
          <w:rFonts w:ascii="Century Gothic" w:eastAsia="Calibri" w:hAnsi="Century Gothic" w:cs="Tahoma"/>
          <w:b/>
          <w:sz w:val="18"/>
          <w:szCs w:val="18"/>
        </w:rPr>
        <w:t>/partner/podizvajalec izpolni ESPD obrazec.</w:t>
      </w:r>
    </w:p>
    <w:p w14:paraId="41DD20BD" w14:textId="77777777" w:rsidR="00BA5DA2" w:rsidRPr="008261B9" w:rsidRDefault="00BA5DA2" w:rsidP="002D7A75">
      <w:pPr>
        <w:spacing w:line="288" w:lineRule="auto"/>
        <w:jc w:val="both"/>
        <w:rPr>
          <w:rFonts w:ascii="Century Gothic" w:eastAsia="Calibri" w:hAnsi="Century Gothic" w:cs="Tahoma"/>
          <w:b/>
          <w:sz w:val="18"/>
          <w:szCs w:val="18"/>
        </w:rPr>
      </w:pPr>
    </w:p>
    <w:p w14:paraId="5B3DC215" w14:textId="77777777"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00" w:name="_Toc455996916"/>
      <w:bookmarkStart w:id="201" w:name="_Toc511989970"/>
      <w:bookmarkStart w:id="202" w:name="_Toc522622964"/>
      <w:bookmarkStart w:id="203" w:name="_Toc118373464"/>
      <w:bookmarkStart w:id="204" w:name="_Toc197675460"/>
      <w:r w:rsidRPr="008261B9">
        <w:rPr>
          <w:rFonts w:ascii="Century Gothic" w:hAnsi="Century Gothic" w:cs="Tahoma"/>
          <w:b/>
          <w:iCs/>
          <w:kern w:val="28"/>
          <w:sz w:val="18"/>
          <w:szCs w:val="18"/>
        </w:rPr>
        <w:t>3.3 Stanje insolventnosti ali prisilnega prenehanja ali postopek  likvidacije</w:t>
      </w:r>
      <w:bookmarkEnd w:id="200"/>
      <w:bookmarkEnd w:id="201"/>
      <w:bookmarkEnd w:id="202"/>
      <w:bookmarkEnd w:id="203"/>
      <w:bookmarkEnd w:id="204"/>
    </w:p>
    <w:p w14:paraId="6B4B8E25" w14:textId="0574E72A"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 xml:space="preserve">Naročnik bo iz postopka javnega naročanja izločil </w:t>
      </w:r>
      <w:r w:rsidR="00A315BA" w:rsidRPr="008261B9">
        <w:rPr>
          <w:rFonts w:ascii="Century Gothic" w:eastAsia="Calibri" w:hAnsi="Century Gothic" w:cs="Tahoma"/>
          <w:sz w:val="18"/>
          <w:szCs w:val="18"/>
          <w:lang w:eastAsia="en-US"/>
        </w:rPr>
        <w:t>prijavitelja</w:t>
      </w:r>
      <w:r w:rsidRPr="008261B9">
        <w:rPr>
          <w:rFonts w:ascii="Century Gothic" w:eastAsia="Calibri" w:hAnsi="Century Gothic" w:cs="Tahoma"/>
          <w:sz w:val="18"/>
          <w:szCs w:val="18"/>
          <w:lang w:eastAsia="en-US"/>
        </w:rPr>
        <w:t xml:space="preserve">,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w:t>
      </w:r>
      <w:r w:rsidRPr="008261B9">
        <w:rPr>
          <w:rFonts w:ascii="Century Gothic" w:eastAsia="Calibri" w:hAnsi="Century Gothic" w:cs="Tahoma"/>
          <w:sz w:val="18"/>
          <w:szCs w:val="18"/>
          <w:lang w:eastAsia="en-US"/>
        </w:rPr>
        <w:lastRenderedPageBreak/>
        <w:t>ustavljene, ali če se je v skladu s predpisi druge države nad njim začel postopek ali pa je nastal položaj z enakimi pravnimi posledicami.</w:t>
      </w:r>
    </w:p>
    <w:p w14:paraId="4C991E92" w14:textId="07AD0CE0" w:rsidR="00BA5DA2" w:rsidRPr="008261B9" w:rsidRDefault="00BA5DA2" w:rsidP="002D7A75">
      <w:pPr>
        <w:spacing w:line="288" w:lineRule="auto"/>
        <w:jc w:val="both"/>
        <w:rPr>
          <w:rFonts w:ascii="Century Gothic" w:eastAsia="Calibri" w:hAnsi="Century Gothic" w:cs="Tahoma"/>
          <w:b/>
          <w:sz w:val="18"/>
          <w:szCs w:val="18"/>
          <w:lang w:eastAsia="en-US"/>
        </w:rPr>
      </w:pPr>
      <w:r w:rsidRPr="008261B9">
        <w:rPr>
          <w:rFonts w:ascii="Century Gothic" w:eastAsia="Calibri" w:hAnsi="Century Gothic" w:cs="Tahoma"/>
          <w:b/>
          <w:sz w:val="18"/>
          <w:szCs w:val="18"/>
          <w:lang w:eastAsia="en-US"/>
        </w:rPr>
        <w:t xml:space="preserve">Dokazilo: </w:t>
      </w:r>
      <w:r w:rsidR="00455DCC" w:rsidRPr="008261B9">
        <w:rPr>
          <w:rFonts w:ascii="Century Gothic" w:hAnsi="Century Gothic" w:cs="Tahoma"/>
          <w:b/>
          <w:sz w:val="18"/>
          <w:szCs w:val="18"/>
        </w:rPr>
        <w:t>Prijavitelj</w:t>
      </w:r>
      <w:r w:rsidRPr="008261B9">
        <w:rPr>
          <w:rFonts w:ascii="Century Gothic" w:eastAsia="Calibri" w:hAnsi="Century Gothic" w:cs="Tahoma"/>
          <w:b/>
          <w:sz w:val="18"/>
          <w:szCs w:val="18"/>
          <w:lang w:eastAsia="en-US"/>
        </w:rPr>
        <w:t>/partner/podizvajalec izpolni ESPD obrazec</w:t>
      </w:r>
    </w:p>
    <w:p w14:paraId="2936AE11" w14:textId="77777777" w:rsidR="00BA5DA2" w:rsidRPr="008261B9" w:rsidRDefault="00BA5DA2" w:rsidP="002D7A75">
      <w:pPr>
        <w:spacing w:line="288" w:lineRule="auto"/>
        <w:jc w:val="both"/>
        <w:rPr>
          <w:rFonts w:ascii="Century Gothic" w:hAnsi="Century Gothic" w:cs="Tahoma"/>
          <w:b/>
          <w:sz w:val="18"/>
          <w:szCs w:val="18"/>
        </w:rPr>
      </w:pPr>
    </w:p>
    <w:p w14:paraId="31C092A6" w14:textId="77777777"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05" w:name="_Toc457819407"/>
      <w:bookmarkStart w:id="206" w:name="_Toc488152431"/>
      <w:bookmarkStart w:id="207" w:name="_Toc118373465"/>
      <w:bookmarkStart w:id="208" w:name="_Toc197675461"/>
      <w:r w:rsidRPr="008261B9">
        <w:rPr>
          <w:rFonts w:ascii="Century Gothic" w:hAnsi="Century Gothic" w:cs="Tahoma"/>
          <w:b/>
          <w:iCs/>
          <w:kern w:val="28"/>
          <w:sz w:val="18"/>
          <w:szCs w:val="18"/>
        </w:rPr>
        <w:t xml:space="preserve">3.4 </w:t>
      </w:r>
      <w:bookmarkStart w:id="209" w:name="_Hlk25663762"/>
      <w:r w:rsidRPr="008261B9">
        <w:rPr>
          <w:rFonts w:ascii="Century Gothic" w:hAnsi="Century Gothic" w:cs="Tahoma"/>
          <w:b/>
          <w:iCs/>
          <w:kern w:val="28"/>
          <w:sz w:val="18"/>
          <w:szCs w:val="18"/>
        </w:rPr>
        <w:t>Dajanje zavajajočih razlag in ne predložitev dokazil</w:t>
      </w:r>
      <w:bookmarkEnd w:id="205"/>
      <w:bookmarkEnd w:id="206"/>
      <w:bookmarkEnd w:id="207"/>
      <w:bookmarkEnd w:id="208"/>
      <w:r w:rsidRPr="008261B9">
        <w:rPr>
          <w:rFonts w:ascii="Century Gothic" w:hAnsi="Century Gothic" w:cs="Tahoma"/>
          <w:b/>
          <w:iCs/>
          <w:kern w:val="28"/>
          <w:sz w:val="18"/>
          <w:szCs w:val="18"/>
        </w:rPr>
        <w:t xml:space="preserve"> </w:t>
      </w:r>
      <w:bookmarkEnd w:id="209"/>
    </w:p>
    <w:p w14:paraId="43C6C74A" w14:textId="70D4E217"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 xml:space="preserve">Naročnik bo iz postopka javnega naročanja izločil </w:t>
      </w:r>
      <w:r w:rsidR="00A315BA" w:rsidRPr="008261B9">
        <w:rPr>
          <w:rFonts w:ascii="Century Gothic" w:eastAsia="Calibri" w:hAnsi="Century Gothic" w:cs="Tahoma"/>
          <w:sz w:val="18"/>
          <w:szCs w:val="18"/>
          <w:lang w:eastAsia="en-US"/>
        </w:rPr>
        <w:t>prijavitelja</w:t>
      </w:r>
      <w:r w:rsidRPr="008261B9">
        <w:rPr>
          <w:rFonts w:ascii="Century Gothic" w:eastAsia="Calibri" w:hAnsi="Century Gothic" w:cs="Tahoma"/>
          <w:sz w:val="18"/>
          <w:szCs w:val="18"/>
          <w:lang w:eastAsia="en-US"/>
        </w:rPr>
        <w:t>,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3BD84BAF" w14:textId="38C2633D"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i/>
          <w:sz w:val="18"/>
          <w:szCs w:val="18"/>
          <w:lang w:eastAsia="en-US"/>
        </w:rPr>
        <w:t xml:space="preserve">Razlog za izključitev se nanaša v primeru skupne </w:t>
      </w:r>
      <w:r w:rsidR="00A315BA" w:rsidRPr="008261B9">
        <w:rPr>
          <w:rFonts w:ascii="Century Gothic" w:eastAsia="Calibri" w:hAnsi="Century Gothic" w:cs="Tahoma"/>
          <w:i/>
          <w:sz w:val="18"/>
          <w:szCs w:val="18"/>
          <w:lang w:eastAsia="en-US"/>
        </w:rPr>
        <w:t>prijave/</w:t>
      </w:r>
      <w:r w:rsidRPr="008261B9">
        <w:rPr>
          <w:rFonts w:ascii="Century Gothic" w:eastAsia="Calibri" w:hAnsi="Century Gothic" w:cs="Tahoma"/>
          <w:i/>
          <w:sz w:val="18"/>
          <w:szCs w:val="18"/>
          <w:lang w:eastAsia="en-US"/>
        </w:rPr>
        <w:t>ponudbe na vsakega izmed partnerjev, v primeru nastopa s podizvajalci pa tudi za podizvajalce</w:t>
      </w:r>
      <w:r w:rsidRPr="008261B9">
        <w:rPr>
          <w:rFonts w:ascii="Century Gothic" w:eastAsia="Calibri" w:hAnsi="Century Gothic" w:cs="Tahoma"/>
          <w:sz w:val="18"/>
          <w:szCs w:val="18"/>
          <w:lang w:eastAsia="en-US"/>
        </w:rPr>
        <w:t>.</w:t>
      </w:r>
    </w:p>
    <w:p w14:paraId="73DC3E54" w14:textId="14D3A340" w:rsidR="00BA5DA2" w:rsidRPr="008261B9" w:rsidRDefault="00BA5DA2" w:rsidP="002D7A75">
      <w:pPr>
        <w:spacing w:line="288" w:lineRule="auto"/>
        <w:jc w:val="both"/>
        <w:rPr>
          <w:rFonts w:ascii="Century Gothic" w:eastAsia="Calibri" w:hAnsi="Century Gothic" w:cs="Tahoma"/>
          <w:b/>
          <w:sz w:val="18"/>
          <w:szCs w:val="18"/>
        </w:rPr>
      </w:pPr>
      <w:r w:rsidRPr="008261B9">
        <w:rPr>
          <w:rFonts w:ascii="Century Gothic" w:eastAsia="Calibri" w:hAnsi="Century Gothic" w:cs="Tahoma"/>
          <w:b/>
          <w:sz w:val="18"/>
          <w:szCs w:val="18"/>
          <w:lang w:eastAsia="en-US"/>
        </w:rPr>
        <w:t xml:space="preserve">Dokazilo: </w:t>
      </w:r>
      <w:r w:rsidR="00455DCC" w:rsidRPr="008261B9">
        <w:rPr>
          <w:rFonts w:ascii="Century Gothic" w:hAnsi="Century Gothic" w:cs="Tahoma"/>
          <w:b/>
          <w:sz w:val="18"/>
          <w:szCs w:val="18"/>
        </w:rPr>
        <w:t>Prijavitelj</w:t>
      </w:r>
      <w:r w:rsidRPr="008261B9">
        <w:rPr>
          <w:rFonts w:ascii="Century Gothic" w:eastAsia="Calibri" w:hAnsi="Century Gothic" w:cs="Tahoma"/>
          <w:b/>
          <w:sz w:val="18"/>
          <w:szCs w:val="18"/>
        </w:rPr>
        <w:t>/partner/podizvajalec izpolni ESPD obrazec</w:t>
      </w:r>
    </w:p>
    <w:p w14:paraId="635020D6" w14:textId="77777777" w:rsidR="00BA5DA2" w:rsidRPr="008261B9" w:rsidRDefault="00BA5DA2" w:rsidP="002D7A75">
      <w:pPr>
        <w:widowControl w:val="0"/>
        <w:spacing w:line="288" w:lineRule="auto"/>
        <w:ind w:left="720"/>
        <w:jc w:val="both"/>
        <w:rPr>
          <w:rFonts w:ascii="Century Gothic" w:eastAsia="Calibri" w:hAnsi="Century Gothic" w:cs="Tahoma"/>
          <w:sz w:val="18"/>
          <w:szCs w:val="18"/>
        </w:rPr>
      </w:pPr>
    </w:p>
    <w:p w14:paraId="1408A98E" w14:textId="77777777"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eastAsia="Calibri" w:hAnsi="Century Gothic" w:cs="Tahoma"/>
          <w:iCs/>
          <w:kern w:val="28"/>
          <w:sz w:val="18"/>
          <w:szCs w:val="18"/>
          <w:u w:val="single"/>
        </w:rPr>
      </w:pPr>
      <w:bookmarkStart w:id="210" w:name="_Toc457819408"/>
      <w:bookmarkStart w:id="211" w:name="_Toc488152432"/>
      <w:bookmarkStart w:id="212" w:name="_Toc118373466"/>
      <w:bookmarkStart w:id="213" w:name="_Toc197675462"/>
      <w:r w:rsidRPr="008261B9">
        <w:rPr>
          <w:rFonts w:ascii="Century Gothic" w:hAnsi="Century Gothic" w:cs="Tahoma"/>
          <w:b/>
          <w:iCs/>
          <w:kern w:val="28"/>
          <w:sz w:val="18"/>
          <w:szCs w:val="18"/>
        </w:rPr>
        <w:t>3.5 Neupravičen vpliv na odločanje naročnika</w:t>
      </w:r>
      <w:bookmarkEnd w:id="210"/>
      <w:bookmarkEnd w:id="211"/>
      <w:bookmarkEnd w:id="212"/>
      <w:bookmarkEnd w:id="213"/>
      <w:r w:rsidRPr="008261B9">
        <w:rPr>
          <w:rFonts w:ascii="Century Gothic" w:eastAsia="Calibri" w:hAnsi="Century Gothic" w:cs="Tahoma"/>
          <w:iCs/>
          <w:kern w:val="28"/>
          <w:sz w:val="18"/>
          <w:szCs w:val="18"/>
        </w:rPr>
        <w:tab/>
      </w:r>
    </w:p>
    <w:p w14:paraId="2B5D7112" w14:textId="3CC5ACA3"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 xml:space="preserve">Naročnik bo iz postopka javnega naročanja izločil </w:t>
      </w:r>
      <w:r w:rsidR="00A315BA" w:rsidRPr="008261B9">
        <w:rPr>
          <w:rFonts w:ascii="Century Gothic" w:eastAsia="Calibri" w:hAnsi="Century Gothic" w:cs="Tahoma"/>
          <w:sz w:val="18"/>
          <w:szCs w:val="18"/>
          <w:lang w:eastAsia="en-US"/>
        </w:rPr>
        <w:t>prijavitelja</w:t>
      </w:r>
      <w:r w:rsidRPr="008261B9">
        <w:rPr>
          <w:rFonts w:ascii="Century Gothic" w:eastAsia="Calibri" w:hAnsi="Century Gothic" w:cs="Tahoma"/>
          <w:sz w:val="18"/>
          <w:szCs w:val="18"/>
          <w:lang w:eastAsia="en-US"/>
        </w:rPr>
        <w:t xml:space="preserve">, če bo </w:t>
      </w:r>
      <w:r w:rsidR="00A315BA" w:rsidRPr="008261B9">
        <w:rPr>
          <w:rFonts w:ascii="Century Gothic" w:eastAsia="Calibri" w:hAnsi="Century Gothic" w:cs="Tahoma"/>
          <w:sz w:val="18"/>
          <w:szCs w:val="18"/>
          <w:lang w:eastAsia="en-US"/>
        </w:rPr>
        <w:t>prijavitelj</w:t>
      </w:r>
      <w:r w:rsidRPr="008261B9">
        <w:rPr>
          <w:rFonts w:ascii="Century Gothic" w:eastAsia="Calibri" w:hAnsi="Century Gothic" w:cs="Tahoma"/>
          <w:sz w:val="18"/>
          <w:szCs w:val="18"/>
          <w:lang w:eastAsia="en-US"/>
        </w:rPr>
        <w:t>,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3AC79A21" w14:textId="3C5AC08F"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i/>
          <w:sz w:val="18"/>
          <w:szCs w:val="18"/>
          <w:lang w:eastAsia="en-US"/>
        </w:rPr>
        <w:t xml:space="preserve">Razlog za izključitev se nanaša v primeru skupne </w:t>
      </w:r>
      <w:r w:rsidR="00A315BA" w:rsidRPr="008261B9">
        <w:rPr>
          <w:rFonts w:ascii="Century Gothic" w:eastAsia="Calibri" w:hAnsi="Century Gothic" w:cs="Tahoma"/>
          <w:i/>
          <w:sz w:val="18"/>
          <w:szCs w:val="18"/>
          <w:lang w:eastAsia="en-US"/>
        </w:rPr>
        <w:t>prijave/</w:t>
      </w:r>
      <w:r w:rsidRPr="008261B9">
        <w:rPr>
          <w:rFonts w:ascii="Century Gothic" w:eastAsia="Calibri" w:hAnsi="Century Gothic" w:cs="Tahoma"/>
          <w:i/>
          <w:sz w:val="18"/>
          <w:szCs w:val="18"/>
          <w:lang w:eastAsia="en-US"/>
        </w:rPr>
        <w:t>ponudbe na vsakega izmed partnerjev, v primeru nastopa s podizvajalci pa tudi za podizvajalce</w:t>
      </w:r>
      <w:r w:rsidRPr="008261B9">
        <w:rPr>
          <w:rFonts w:ascii="Century Gothic" w:eastAsia="Calibri" w:hAnsi="Century Gothic" w:cs="Tahoma"/>
          <w:sz w:val="18"/>
          <w:szCs w:val="18"/>
          <w:lang w:eastAsia="en-US"/>
        </w:rPr>
        <w:t>.</w:t>
      </w:r>
    </w:p>
    <w:p w14:paraId="1670AE9F" w14:textId="162A98BB" w:rsidR="00BA5DA2" w:rsidRPr="008261B9" w:rsidRDefault="00BA5DA2" w:rsidP="002D7A75">
      <w:pPr>
        <w:spacing w:line="288" w:lineRule="auto"/>
        <w:jc w:val="both"/>
        <w:rPr>
          <w:rFonts w:ascii="Century Gothic" w:eastAsia="Calibri" w:hAnsi="Century Gothic" w:cs="Tahoma"/>
          <w:b/>
          <w:sz w:val="18"/>
          <w:szCs w:val="18"/>
        </w:rPr>
      </w:pPr>
      <w:r w:rsidRPr="008261B9">
        <w:rPr>
          <w:rFonts w:ascii="Century Gothic" w:eastAsia="Calibri" w:hAnsi="Century Gothic" w:cs="Tahoma"/>
          <w:b/>
          <w:sz w:val="18"/>
          <w:szCs w:val="18"/>
          <w:lang w:eastAsia="en-US"/>
        </w:rPr>
        <w:t xml:space="preserve">Dokazilo: </w:t>
      </w:r>
      <w:r w:rsidR="00455DCC" w:rsidRPr="008261B9">
        <w:rPr>
          <w:rFonts w:ascii="Century Gothic" w:hAnsi="Century Gothic" w:cs="Tahoma"/>
          <w:b/>
          <w:sz w:val="18"/>
          <w:szCs w:val="18"/>
        </w:rPr>
        <w:t>Prijavitelj</w:t>
      </w:r>
      <w:r w:rsidRPr="008261B9">
        <w:rPr>
          <w:rFonts w:ascii="Century Gothic" w:eastAsia="Calibri" w:hAnsi="Century Gothic" w:cs="Tahoma"/>
          <w:b/>
          <w:sz w:val="18"/>
          <w:szCs w:val="18"/>
        </w:rPr>
        <w:t>/partner/podizvajalec izpolni ESPD obrazec</w:t>
      </w:r>
    </w:p>
    <w:p w14:paraId="7BE7B9F0" w14:textId="77777777" w:rsidR="00BA5DA2" w:rsidRPr="008261B9" w:rsidRDefault="00BA5DA2" w:rsidP="002D7A75">
      <w:pPr>
        <w:spacing w:line="288" w:lineRule="auto"/>
        <w:jc w:val="both"/>
        <w:rPr>
          <w:rFonts w:ascii="Century Gothic" w:eastAsia="Calibri" w:hAnsi="Century Gothic" w:cs="Tahoma"/>
          <w:b/>
          <w:sz w:val="18"/>
          <w:szCs w:val="18"/>
        </w:rPr>
      </w:pPr>
    </w:p>
    <w:p w14:paraId="03D52487" w14:textId="77777777"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14" w:name="_Toc457819410"/>
      <w:bookmarkStart w:id="215" w:name="_Toc488152434"/>
      <w:bookmarkStart w:id="216" w:name="_Toc118373467"/>
      <w:bookmarkStart w:id="217" w:name="_Toc197675463"/>
      <w:r w:rsidRPr="008261B9">
        <w:rPr>
          <w:rFonts w:ascii="Century Gothic" w:hAnsi="Century Gothic" w:cs="Tahoma"/>
          <w:b/>
          <w:iCs/>
          <w:kern w:val="28"/>
          <w:sz w:val="18"/>
          <w:szCs w:val="18"/>
        </w:rPr>
        <w:t>3.6 Storitev velike strokovne napake</w:t>
      </w:r>
      <w:bookmarkEnd w:id="214"/>
      <w:bookmarkEnd w:id="215"/>
      <w:bookmarkEnd w:id="216"/>
      <w:bookmarkEnd w:id="217"/>
    </w:p>
    <w:p w14:paraId="22E6F7BB" w14:textId="067CB798"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 xml:space="preserve">Naročnik bo iz postopka javnega naročanja izločil </w:t>
      </w:r>
      <w:r w:rsidR="00A315BA" w:rsidRPr="008261B9">
        <w:rPr>
          <w:rFonts w:ascii="Century Gothic" w:eastAsia="Calibri" w:hAnsi="Century Gothic" w:cs="Tahoma"/>
          <w:sz w:val="18"/>
          <w:szCs w:val="18"/>
          <w:lang w:eastAsia="en-US"/>
        </w:rPr>
        <w:t>prijavitelja</w:t>
      </w:r>
      <w:r w:rsidRPr="008261B9">
        <w:rPr>
          <w:rFonts w:ascii="Century Gothic" w:eastAsia="Calibri" w:hAnsi="Century Gothic" w:cs="Tahoma"/>
          <w:sz w:val="18"/>
          <w:szCs w:val="18"/>
          <w:lang w:eastAsia="en-US"/>
        </w:rPr>
        <w:t>, za katerega se je ali se bo izkazalo, da je v svojem dosedanjem poslovanju storil veliko strokovno napako.</w:t>
      </w:r>
    </w:p>
    <w:p w14:paraId="11BA8C9D" w14:textId="799BF58B"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 xml:space="preserve">Veliko strokovno napako predstavljajo strokovne in poklicne napake pri izvedbi del primerljive predmetu javnega naročila, ki kažejo na resno neprofesionalno obnašanje </w:t>
      </w:r>
      <w:r w:rsidR="00A315BA" w:rsidRPr="008261B9">
        <w:rPr>
          <w:rFonts w:ascii="Century Gothic" w:eastAsia="Calibri" w:hAnsi="Century Gothic" w:cs="Tahoma"/>
          <w:sz w:val="18"/>
          <w:szCs w:val="18"/>
          <w:lang w:eastAsia="en-US"/>
        </w:rPr>
        <w:t>prijavitelja</w:t>
      </w:r>
      <w:r w:rsidRPr="008261B9">
        <w:rPr>
          <w:rFonts w:ascii="Century Gothic" w:eastAsia="Calibri" w:hAnsi="Century Gothic" w:cs="Tahoma"/>
          <w:sz w:val="18"/>
          <w:szCs w:val="18"/>
          <w:lang w:eastAsia="en-US"/>
        </w:rPr>
        <w:t>; nekvalitetna izvedba storitev, izvajanje storitev  in dobav v nasprotju s predpisi in navodili, kršitev predpisov področne zakonodaje ter podobno.</w:t>
      </w:r>
    </w:p>
    <w:p w14:paraId="3CB1280B" w14:textId="77777777" w:rsidR="00BA5DA2" w:rsidRPr="008261B9" w:rsidRDefault="00BA5DA2" w:rsidP="002D7A75">
      <w:pPr>
        <w:spacing w:line="288" w:lineRule="auto"/>
        <w:jc w:val="both"/>
        <w:rPr>
          <w:rFonts w:ascii="Century Gothic" w:eastAsia="Calibri" w:hAnsi="Century Gothic" w:cs="Tahoma"/>
          <w:sz w:val="18"/>
          <w:szCs w:val="18"/>
          <w:lang w:eastAsia="en-US"/>
        </w:rPr>
      </w:pPr>
    </w:p>
    <w:p w14:paraId="735A12FF" w14:textId="77777777"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6197BB25" w14:textId="77777777"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8261B9">
        <w:rPr>
          <w:rFonts w:ascii="Century Gothic" w:eastAsia="Calibri" w:hAnsi="Century Gothic" w:cs="Tahoma"/>
          <w:sz w:val="18"/>
          <w:szCs w:val="18"/>
          <w:lang w:eastAsia="en-US"/>
        </w:rPr>
        <w:t>.</w:t>
      </w:r>
    </w:p>
    <w:p w14:paraId="14F353AF" w14:textId="7B320689" w:rsidR="00BA5DA2" w:rsidRPr="008261B9" w:rsidRDefault="00BA5DA2" w:rsidP="002D7A75">
      <w:pPr>
        <w:spacing w:line="288" w:lineRule="auto"/>
        <w:jc w:val="both"/>
        <w:rPr>
          <w:rFonts w:ascii="Century Gothic" w:eastAsia="Calibri" w:hAnsi="Century Gothic" w:cs="Tahoma"/>
          <w:b/>
          <w:sz w:val="18"/>
          <w:szCs w:val="18"/>
        </w:rPr>
      </w:pPr>
      <w:r w:rsidRPr="008261B9">
        <w:rPr>
          <w:rFonts w:ascii="Century Gothic" w:eastAsia="Calibri" w:hAnsi="Century Gothic" w:cs="Tahoma"/>
          <w:b/>
          <w:sz w:val="18"/>
          <w:szCs w:val="18"/>
          <w:lang w:eastAsia="en-US"/>
        </w:rPr>
        <w:t xml:space="preserve">Dokazilo: </w:t>
      </w:r>
      <w:r w:rsidR="00455DCC" w:rsidRPr="008261B9">
        <w:rPr>
          <w:rFonts w:ascii="Century Gothic" w:hAnsi="Century Gothic" w:cs="Tahoma"/>
          <w:b/>
          <w:sz w:val="18"/>
          <w:szCs w:val="18"/>
        </w:rPr>
        <w:t>Prijavitelj</w:t>
      </w:r>
      <w:r w:rsidRPr="008261B9">
        <w:rPr>
          <w:rFonts w:ascii="Century Gothic" w:eastAsia="Calibri" w:hAnsi="Century Gothic" w:cs="Tahoma"/>
          <w:b/>
          <w:sz w:val="18"/>
          <w:szCs w:val="18"/>
        </w:rPr>
        <w:t>/partner/podizvajalec izpolni ESPD obrazec</w:t>
      </w:r>
    </w:p>
    <w:p w14:paraId="55DE20DD" w14:textId="77777777" w:rsidR="00BA5DA2" w:rsidRPr="008261B9" w:rsidRDefault="00BA5DA2" w:rsidP="002D7A75">
      <w:pPr>
        <w:widowControl w:val="0"/>
        <w:spacing w:line="288" w:lineRule="auto"/>
        <w:ind w:left="720"/>
        <w:jc w:val="both"/>
        <w:rPr>
          <w:rFonts w:ascii="Century Gothic" w:eastAsia="Calibri" w:hAnsi="Century Gothic" w:cs="Tahoma"/>
          <w:sz w:val="18"/>
          <w:szCs w:val="18"/>
        </w:rPr>
      </w:pPr>
    </w:p>
    <w:p w14:paraId="459F9248" w14:textId="77777777"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18" w:name="_Toc457819414"/>
      <w:bookmarkStart w:id="219" w:name="_Toc488152438"/>
      <w:bookmarkStart w:id="220" w:name="_Toc118373468"/>
      <w:bookmarkStart w:id="221" w:name="_Toc197675464"/>
      <w:bookmarkStart w:id="222" w:name="_Toc402336702"/>
      <w:bookmarkStart w:id="223" w:name="_Toc450306020"/>
      <w:r w:rsidRPr="008261B9">
        <w:rPr>
          <w:rFonts w:ascii="Century Gothic" w:hAnsi="Century Gothic" w:cs="Tahoma"/>
          <w:b/>
          <w:iCs/>
          <w:kern w:val="28"/>
          <w:sz w:val="18"/>
          <w:szCs w:val="18"/>
        </w:rPr>
        <w:t>3.7 Precejšnje ali stalne pomanjkljivosti pri izpolnjevanju ključne obveznosti</w:t>
      </w:r>
      <w:bookmarkEnd w:id="218"/>
      <w:bookmarkEnd w:id="219"/>
      <w:bookmarkEnd w:id="220"/>
      <w:bookmarkEnd w:id="221"/>
    </w:p>
    <w:p w14:paraId="15BB9F63" w14:textId="77777777" w:rsidR="00BA5DA2" w:rsidRPr="008261B9" w:rsidRDefault="00BA5DA2" w:rsidP="002D7A75">
      <w:pPr>
        <w:spacing w:line="288" w:lineRule="auto"/>
        <w:jc w:val="both"/>
        <w:rPr>
          <w:rFonts w:ascii="Century Gothic" w:eastAsia="Calibri" w:hAnsi="Century Gothic" w:cs="Tahoma"/>
          <w:sz w:val="18"/>
          <w:szCs w:val="18"/>
        </w:rPr>
      </w:pPr>
      <w:r w:rsidRPr="008261B9">
        <w:rPr>
          <w:rFonts w:ascii="Century Gothic" w:eastAsia="Calibri" w:hAnsi="Century Gothic"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14:paraId="59DE5A87" w14:textId="4931B659" w:rsidR="00BA5DA2" w:rsidRPr="008261B9" w:rsidRDefault="00BA5DA2" w:rsidP="002D7A75">
      <w:pPr>
        <w:spacing w:line="288" w:lineRule="auto"/>
        <w:jc w:val="both"/>
        <w:rPr>
          <w:rFonts w:ascii="Century Gothic" w:eastAsia="Calibri" w:hAnsi="Century Gothic" w:cs="Tahoma"/>
          <w:b/>
          <w:sz w:val="18"/>
          <w:szCs w:val="18"/>
          <w:lang w:eastAsia="en-US"/>
        </w:rPr>
      </w:pPr>
      <w:r w:rsidRPr="008261B9">
        <w:rPr>
          <w:rFonts w:ascii="Century Gothic" w:eastAsia="Calibri" w:hAnsi="Century Gothic" w:cs="Tahoma"/>
          <w:b/>
          <w:sz w:val="18"/>
          <w:szCs w:val="18"/>
          <w:lang w:eastAsia="en-US"/>
        </w:rPr>
        <w:t xml:space="preserve">Dokazilo: </w:t>
      </w:r>
      <w:r w:rsidR="00455DCC" w:rsidRPr="008261B9">
        <w:rPr>
          <w:rFonts w:ascii="Century Gothic" w:hAnsi="Century Gothic" w:cs="Tahoma"/>
          <w:b/>
          <w:sz w:val="18"/>
          <w:szCs w:val="18"/>
        </w:rPr>
        <w:t>Prijavitelj</w:t>
      </w:r>
      <w:r w:rsidRPr="008261B9">
        <w:rPr>
          <w:rFonts w:ascii="Century Gothic" w:eastAsia="Calibri" w:hAnsi="Century Gothic" w:cs="Tahoma"/>
          <w:b/>
          <w:sz w:val="18"/>
          <w:szCs w:val="18"/>
          <w:lang w:eastAsia="en-US"/>
        </w:rPr>
        <w:t>/partner/podizvajalec izpolni ESPD obrazec</w:t>
      </w:r>
    </w:p>
    <w:p w14:paraId="4243C469" w14:textId="77777777" w:rsidR="00BA5DA2" w:rsidRPr="008261B9" w:rsidRDefault="00BA5DA2" w:rsidP="002D7A75">
      <w:pPr>
        <w:spacing w:line="288" w:lineRule="auto"/>
        <w:jc w:val="both"/>
        <w:rPr>
          <w:rFonts w:ascii="Century Gothic" w:eastAsia="Calibri" w:hAnsi="Century Gothic" w:cs="Tahoma"/>
          <w:b/>
          <w:sz w:val="18"/>
          <w:szCs w:val="18"/>
          <w:lang w:eastAsia="en-US"/>
        </w:rPr>
      </w:pPr>
    </w:p>
    <w:p w14:paraId="3CD2C20B" w14:textId="77777777" w:rsidR="00BA5DA2" w:rsidRPr="008261B9" w:rsidRDefault="00BA5DA2" w:rsidP="005B2E4C">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224" w:name="_Toc118373469"/>
      <w:bookmarkEnd w:id="222"/>
      <w:bookmarkEnd w:id="223"/>
      <w:bookmarkEnd w:id="224"/>
    </w:p>
    <w:p w14:paraId="7C6AE7ED" w14:textId="77777777" w:rsidR="00BA5DA2" w:rsidRPr="008261B9" w:rsidRDefault="00BA5DA2" w:rsidP="002D7A75">
      <w:pPr>
        <w:spacing w:line="288" w:lineRule="auto"/>
        <w:jc w:val="both"/>
        <w:rPr>
          <w:rFonts w:ascii="Century Gothic" w:hAnsi="Century Gothic" w:cs="Tahoma"/>
          <w:sz w:val="18"/>
          <w:szCs w:val="18"/>
        </w:rPr>
      </w:pPr>
    </w:p>
    <w:p w14:paraId="2C505753" w14:textId="77777777" w:rsidR="00BA5DA2" w:rsidRPr="008261B9" w:rsidRDefault="00BA5DA2" w:rsidP="002D7A75">
      <w:pPr>
        <w:spacing w:line="288" w:lineRule="auto"/>
        <w:jc w:val="both"/>
        <w:rPr>
          <w:rFonts w:ascii="Century Gothic" w:hAnsi="Century Gothic" w:cs="Tahoma"/>
          <w:sz w:val="18"/>
          <w:szCs w:val="18"/>
        </w:rPr>
      </w:pPr>
    </w:p>
    <w:p w14:paraId="2132D81B" w14:textId="77777777" w:rsidR="00BA5DA2" w:rsidRPr="008261B9" w:rsidRDefault="00BA5DA2" w:rsidP="002D7A75">
      <w:pPr>
        <w:spacing w:line="288" w:lineRule="auto"/>
        <w:jc w:val="both"/>
        <w:rPr>
          <w:rFonts w:ascii="Century Gothic" w:hAnsi="Century Gothic" w:cs="Tahoma"/>
          <w:sz w:val="18"/>
          <w:szCs w:val="18"/>
        </w:rPr>
      </w:pPr>
    </w:p>
    <w:p w14:paraId="36994C31" w14:textId="77777777" w:rsidR="00BA5DA2" w:rsidRPr="008261B9" w:rsidRDefault="00BA5DA2" w:rsidP="002D7A75">
      <w:pPr>
        <w:spacing w:line="288" w:lineRule="auto"/>
        <w:jc w:val="both"/>
        <w:rPr>
          <w:rFonts w:ascii="Century Gothic" w:hAnsi="Century Gothic" w:cs="Tahoma"/>
          <w:sz w:val="18"/>
          <w:szCs w:val="18"/>
        </w:rPr>
      </w:pPr>
    </w:p>
    <w:p w14:paraId="320CB91C" w14:textId="77777777" w:rsidR="00BA5DA2" w:rsidRPr="008261B9" w:rsidRDefault="00BA5DA2" w:rsidP="002D7A75">
      <w:pPr>
        <w:spacing w:line="288" w:lineRule="auto"/>
        <w:jc w:val="both"/>
        <w:rPr>
          <w:rFonts w:ascii="Century Gothic" w:hAnsi="Century Gothic" w:cs="Tahoma"/>
          <w:sz w:val="18"/>
          <w:szCs w:val="18"/>
        </w:rPr>
      </w:pPr>
    </w:p>
    <w:p w14:paraId="2D2641B0" w14:textId="77777777" w:rsidR="00BA5DA2" w:rsidRPr="008261B9" w:rsidRDefault="00BA5DA2" w:rsidP="002D7A75">
      <w:pPr>
        <w:spacing w:line="288" w:lineRule="auto"/>
        <w:jc w:val="both"/>
        <w:rPr>
          <w:rFonts w:ascii="Century Gothic" w:hAnsi="Century Gothic" w:cs="Tahoma"/>
          <w:sz w:val="18"/>
          <w:szCs w:val="18"/>
        </w:rPr>
      </w:pPr>
    </w:p>
    <w:p w14:paraId="1420B201" w14:textId="58711C4D" w:rsidR="00BA5DA2" w:rsidRPr="008261B9" w:rsidRDefault="00BA5DA2" w:rsidP="005B2E4C">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225" w:name="_Toc488152441"/>
      <w:bookmarkStart w:id="226" w:name="_Toc118373470"/>
      <w:bookmarkStart w:id="227" w:name="_Toc197675465"/>
      <w:r w:rsidRPr="008261B9">
        <w:rPr>
          <w:rFonts w:ascii="Century Gothic" w:hAnsi="Century Gothic" w:cs="Tahoma"/>
          <w:b/>
          <w:kern w:val="28"/>
          <w:sz w:val="18"/>
          <w:szCs w:val="18"/>
        </w:rPr>
        <w:lastRenderedPageBreak/>
        <w:t xml:space="preserve">4 </w:t>
      </w:r>
      <w:r w:rsidRPr="008261B9">
        <w:rPr>
          <w:rFonts w:ascii="Century Gothic" w:hAnsi="Century Gothic" w:cs="Tahoma"/>
          <w:b/>
          <w:kern w:val="28"/>
          <w:sz w:val="18"/>
          <w:szCs w:val="18"/>
        </w:rPr>
        <w:tab/>
        <w:t>POGOJI ZA SODELOVANJE</w:t>
      </w:r>
      <w:bookmarkEnd w:id="225"/>
      <w:bookmarkEnd w:id="226"/>
      <w:r w:rsidRPr="008261B9">
        <w:rPr>
          <w:rFonts w:ascii="Century Gothic" w:hAnsi="Century Gothic" w:cs="Tahoma"/>
          <w:b/>
          <w:kern w:val="28"/>
          <w:sz w:val="18"/>
          <w:szCs w:val="18"/>
        </w:rPr>
        <w:t xml:space="preserve"> </w:t>
      </w:r>
      <w:r w:rsidR="007F4BEC" w:rsidRPr="008261B9">
        <w:rPr>
          <w:rFonts w:ascii="Century Gothic" w:hAnsi="Century Gothic" w:cs="Tahoma"/>
          <w:b/>
          <w:kern w:val="28"/>
          <w:sz w:val="18"/>
          <w:szCs w:val="18"/>
        </w:rPr>
        <w:t>– 1. FAZA POSTOPKA</w:t>
      </w:r>
      <w:bookmarkEnd w:id="227"/>
    </w:p>
    <w:p w14:paraId="45597E5F" w14:textId="77777777"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28" w:name="_Toc118373471"/>
      <w:bookmarkEnd w:id="228"/>
    </w:p>
    <w:p w14:paraId="1551CA39" w14:textId="77777777" w:rsidR="00BA5DA2" w:rsidRPr="008261B9" w:rsidRDefault="00BA5DA2" w:rsidP="002D7A75">
      <w:pPr>
        <w:spacing w:line="288" w:lineRule="auto"/>
        <w:jc w:val="both"/>
        <w:rPr>
          <w:rFonts w:ascii="Century Gothic" w:hAnsi="Century Gothic" w:cs="Tahoma"/>
          <w:sz w:val="18"/>
          <w:szCs w:val="18"/>
        </w:rPr>
      </w:pPr>
      <w:bookmarkStart w:id="229" w:name="_Toc488152443"/>
      <w:r w:rsidRPr="008261B9">
        <w:rPr>
          <w:rFonts w:ascii="Century Gothic" w:hAnsi="Century Gothic" w:cs="Tahoma"/>
          <w:sz w:val="18"/>
          <w:szCs w:val="18"/>
        </w:rPr>
        <w:t>V tem poglavju naročnik določa pogoje za sodelovanje gospodarskih subjektov.</w:t>
      </w:r>
    </w:p>
    <w:p w14:paraId="7DC799A9" w14:textId="77777777" w:rsidR="00BA5DA2" w:rsidRPr="008261B9" w:rsidRDefault="00BA5DA2" w:rsidP="002D7A75">
      <w:pPr>
        <w:spacing w:line="288" w:lineRule="auto"/>
        <w:jc w:val="both"/>
        <w:rPr>
          <w:rFonts w:ascii="Century Gothic" w:hAnsi="Century Gothic" w:cs="Tahoma"/>
          <w:sz w:val="18"/>
          <w:szCs w:val="18"/>
        </w:rPr>
      </w:pPr>
    </w:p>
    <w:p w14:paraId="6D5EE7FF"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Pogoji se lahko nanašajo na naslednje gospodarske subjekte:</w:t>
      </w:r>
    </w:p>
    <w:p w14:paraId="6CF7085C" w14:textId="26FF6142" w:rsidR="00BA5DA2" w:rsidRPr="008261B9" w:rsidRDefault="00BA5DA2" w:rsidP="00772194">
      <w:pPr>
        <w:numPr>
          <w:ilvl w:val="0"/>
          <w:numId w:val="4"/>
        </w:num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 </w:t>
      </w:r>
      <w:r w:rsidR="00A315BA" w:rsidRPr="008261B9">
        <w:rPr>
          <w:rFonts w:ascii="Century Gothic" w:hAnsi="Century Gothic" w:cs="Tahoma"/>
          <w:sz w:val="18"/>
          <w:szCs w:val="18"/>
        </w:rPr>
        <w:t>prijavitelja</w:t>
      </w:r>
      <w:r w:rsidRPr="008261B9">
        <w:rPr>
          <w:rFonts w:ascii="Century Gothic" w:hAnsi="Century Gothic" w:cs="Tahoma"/>
          <w:sz w:val="18"/>
          <w:szCs w:val="18"/>
        </w:rPr>
        <w:t>;</w:t>
      </w:r>
    </w:p>
    <w:p w14:paraId="5C08B2D2" w14:textId="77777777" w:rsidR="00BA5DA2" w:rsidRPr="008261B9" w:rsidRDefault="00BA5DA2" w:rsidP="00772194">
      <w:pPr>
        <w:numPr>
          <w:ilvl w:val="0"/>
          <w:numId w:val="4"/>
        </w:numPr>
        <w:spacing w:line="288" w:lineRule="auto"/>
        <w:jc w:val="both"/>
        <w:rPr>
          <w:rFonts w:ascii="Century Gothic" w:hAnsi="Century Gothic" w:cs="Tahoma"/>
          <w:sz w:val="18"/>
          <w:szCs w:val="18"/>
        </w:rPr>
      </w:pPr>
      <w:r w:rsidRPr="008261B9">
        <w:rPr>
          <w:rFonts w:ascii="Century Gothic" w:hAnsi="Century Gothic" w:cs="Tahoma"/>
          <w:sz w:val="18"/>
          <w:szCs w:val="18"/>
        </w:rPr>
        <w:t>na partnerje v skupni ponudbi na podlagi četrtega odstavka 10. člena ZJN-3,</w:t>
      </w:r>
    </w:p>
    <w:p w14:paraId="54C116CD" w14:textId="77777777" w:rsidR="00BA5DA2" w:rsidRPr="008261B9" w:rsidRDefault="00BA5DA2" w:rsidP="00772194">
      <w:pPr>
        <w:numPr>
          <w:ilvl w:val="0"/>
          <w:numId w:val="4"/>
        </w:numPr>
        <w:spacing w:line="288" w:lineRule="auto"/>
        <w:jc w:val="both"/>
        <w:rPr>
          <w:rFonts w:ascii="Century Gothic" w:hAnsi="Century Gothic" w:cs="Tahoma"/>
          <w:sz w:val="18"/>
          <w:szCs w:val="18"/>
        </w:rPr>
      </w:pPr>
      <w:r w:rsidRPr="008261B9">
        <w:rPr>
          <w:rFonts w:ascii="Century Gothic" w:hAnsi="Century Gothic" w:cs="Tahoma"/>
          <w:sz w:val="18"/>
          <w:szCs w:val="18"/>
        </w:rPr>
        <w:t>na podizvajalce.</w:t>
      </w:r>
    </w:p>
    <w:p w14:paraId="0E94A1A0" w14:textId="77777777" w:rsidR="00BA5DA2" w:rsidRPr="008261B9" w:rsidRDefault="00BA5DA2" w:rsidP="002D7A75">
      <w:pPr>
        <w:spacing w:line="288" w:lineRule="auto"/>
        <w:jc w:val="both"/>
        <w:rPr>
          <w:rFonts w:ascii="Century Gothic" w:hAnsi="Century Gothic" w:cs="Tahoma"/>
          <w:sz w:val="18"/>
          <w:szCs w:val="18"/>
        </w:rPr>
      </w:pPr>
      <w:r w:rsidRPr="008261B9">
        <w:rPr>
          <w:rFonts w:ascii="Century Gothic" w:hAnsi="Century Gothic" w:cs="Tahoma"/>
          <w:sz w:val="18"/>
          <w:szCs w:val="18"/>
        </w:rPr>
        <w:t xml:space="preserve">Vsak gospodarski subjekt, za katerega je določeno izpolnjevanje kakršnegakoli pogoja, mora oddati svoj ESPD obrazec v delu, ki je zanj aktualen. </w:t>
      </w:r>
    </w:p>
    <w:p w14:paraId="76B05D14" w14:textId="77777777" w:rsidR="00D2632D" w:rsidRPr="008261B9" w:rsidRDefault="00D2632D" w:rsidP="002D7A75">
      <w:pPr>
        <w:spacing w:line="288" w:lineRule="auto"/>
        <w:jc w:val="both"/>
        <w:rPr>
          <w:rFonts w:ascii="Century Gothic" w:hAnsi="Century Gothic" w:cs="Tahoma"/>
          <w:sz w:val="18"/>
          <w:szCs w:val="18"/>
        </w:rPr>
      </w:pPr>
    </w:p>
    <w:p w14:paraId="633F0B3F" w14:textId="7EB70259"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30" w:name="_Toc488152444"/>
      <w:bookmarkStart w:id="231" w:name="_Toc118373473"/>
      <w:bookmarkStart w:id="232" w:name="_Toc197675466"/>
      <w:bookmarkEnd w:id="229"/>
      <w:r w:rsidRPr="008261B9">
        <w:rPr>
          <w:rFonts w:ascii="Century Gothic" w:hAnsi="Century Gothic" w:cs="Tahoma"/>
          <w:b/>
          <w:iCs/>
          <w:kern w:val="28"/>
          <w:sz w:val="18"/>
          <w:szCs w:val="18"/>
        </w:rPr>
        <w:t>4.</w:t>
      </w:r>
      <w:r w:rsidR="001649AC" w:rsidRPr="008261B9">
        <w:rPr>
          <w:rFonts w:ascii="Century Gothic" w:hAnsi="Century Gothic" w:cs="Tahoma"/>
          <w:b/>
          <w:iCs/>
          <w:kern w:val="28"/>
          <w:sz w:val="18"/>
          <w:szCs w:val="18"/>
        </w:rPr>
        <w:t>1</w:t>
      </w:r>
      <w:r w:rsidRPr="008261B9">
        <w:rPr>
          <w:rFonts w:ascii="Century Gothic" w:hAnsi="Century Gothic" w:cs="Tahoma"/>
          <w:b/>
          <w:iCs/>
          <w:kern w:val="28"/>
          <w:sz w:val="18"/>
          <w:szCs w:val="18"/>
        </w:rPr>
        <w:t xml:space="preserve"> Ekonomski in finančni položaj</w:t>
      </w:r>
      <w:bookmarkEnd w:id="230"/>
      <w:bookmarkEnd w:id="231"/>
      <w:bookmarkEnd w:id="232"/>
    </w:p>
    <w:p w14:paraId="049F5724" w14:textId="3EF41820" w:rsidR="00BA5DA2" w:rsidRPr="008261B9" w:rsidRDefault="00BA30AF" w:rsidP="002D7A75">
      <w:pPr>
        <w:spacing w:line="288" w:lineRule="auto"/>
        <w:jc w:val="both"/>
        <w:rPr>
          <w:rFonts w:ascii="Century Gothic" w:hAnsi="Century Gothic" w:cs="Tahoma"/>
          <w:bCs/>
          <w:sz w:val="18"/>
          <w:szCs w:val="18"/>
        </w:rPr>
      </w:pPr>
      <w:r w:rsidRPr="008261B9">
        <w:rPr>
          <w:rFonts w:ascii="Century Gothic" w:hAnsi="Century Gothic" w:cs="Tahoma"/>
          <w:bCs/>
          <w:sz w:val="18"/>
          <w:szCs w:val="18"/>
        </w:rPr>
        <w:t xml:space="preserve">Prijavitelja </w:t>
      </w:r>
      <w:r w:rsidR="00BA5DA2" w:rsidRPr="008261B9">
        <w:rPr>
          <w:rFonts w:ascii="Century Gothic" w:hAnsi="Century Gothic" w:cs="Tahoma"/>
          <w:bCs/>
          <w:sz w:val="18"/>
          <w:szCs w:val="18"/>
        </w:rPr>
        <w:t xml:space="preserve">mora izkazati, da v zadnjih 6 mesecih pred rokom za oddajo </w:t>
      </w:r>
      <w:r w:rsidRPr="008261B9">
        <w:rPr>
          <w:rFonts w:ascii="Century Gothic" w:hAnsi="Century Gothic" w:cs="Tahoma"/>
          <w:bCs/>
          <w:sz w:val="18"/>
          <w:szCs w:val="18"/>
        </w:rPr>
        <w:t xml:space="preserve">prijave </w:t>
      </w:r>
      <w:r w:rsidR="00BA5DA2" w:rsidRPr="008261B9">
        <w:rPr>
          <w:rFonts w:ascii="Century Gothic" w:hAnsi="Century Gothic" w:cs="Tahoma"/>
          <w:bCs/>
          <w:sz w:val="18"/>
          <w:szCs w:val="18"/>
        </w:rPr>
        <w:t xml:space="preserve">ni imel blokiranih poslovnih računov skupno več kot 10 dni, skupno na vseh poslovnih računih pri vseh poslovnih bankah, pri katerih ima odprte poslovne račune. </w:t>
      </w:r>
    </w:p>
    <w:p w14:paraId="6FDEBF17" w14:textId="7EDF5565" w:rsidR="00BA5DA2" w:rsidRPr="008261B9" w:rsidRDefault="00BA5DA2" w:rsidP="002D7A75">
      <w:pPr>
        <w:spacing w:line="288" w:lineRule="auto"/>
        <w:jc w:val="both"/>
        <w:rPr>
          <w:rFonts w:ascii="Century Gothic" w:hAnsi="Century Gothic" w:cs="Tahoma"/>
          <w:b/>
          <w:bCs/>
          <w:sz w:val="18"/>
          <w:szCs w:val="18"/>
        </w:rPr>
      </w:pPr>
      <w:r w:rsidRPr="008261B9">
        <w:rPr>
          <w:rFonts w:ascii="Century Gothic" w:eastAsia="Calibri" w:hAnsi="Century Gothic" w:cs="Tahoma"/>
          <w:b/>
          <w:sz w:val="18"/>
          <w:szCs w:val="18"/>
        </w:rPr>
        <w:t xml:space="preserve">Dokazilo: </w:t>
      </w:r>
      <w:r w:rsidR="00455DCC" w:rsidRPr="008261B9">
        <w:rPr>
          <w:rFonts w:ascii="Century Gothic" w:hAnsi="Century Gothic" w:cs="Tahoma"/>
          <w:b/>
          <w:sz w:val="18"/>
          <w:szCs w:val="18"/>
        </w:rPr>
        <w:t>Prijavitelj</w:t>
      </w:r>
      <w:r w:rsidRPr="008261B9">
        <w:rPr>
          <w:rFonts w:ascii="Century Gothic" w:hAnsi="Century Gothic" w:cs="Tahoma"/>
          <w:b/>
          <w:bCs/>
          <w:sz w:val="18"/>
          <w:szCs w:val="18"/>
        </w:rPr>
        <w:t>/partner izpolni ESPD obrazec v delu VI. Sklepne izjave.</w:t>
      </w:r>
    </w:p>
    <w:p w14:paraId="4F55CC57" w14:textId="044114C1" w:rsidR="00BA5DA2" w:rsidRPr="008261B9" w:rsidRDefault="00BA5DA2" w:rsidP="002D7A75">
      <w:pPr>
        <w:spacing w:line="288" w:lineRule="auto"/>
        <w:jc w:val="both"/>
        <w:rPr>
          <w:rFonts w:ascii="Century Gothic" w:eastAsia="Calibri" w:hAnsi="Century Gothic" w:cs="Tahoma"/>
          <w:i/>
          <w:sz w:val="18"/>
          <w:szCs w:val="18"/>
          <w:lang w:eastAsia="en-US"/>
        </w:rPr>
      </w:pPr>
      <w:r w:rsidRPr="008261B9">
        <w:rPr>
          <w:rFonts w:ascii="Century Gothic" w:hAnsi="Century Gothic" w:cs="Tahoma"/>
          <w:bCs/>
          <w:i/>
          <w:sz w:val="18"/>
          <w:szCs w:val="18"/>
        </w:rPr>
        <w:t xml:space="preserve">V kolikor je </w:t>
      </w:r>
      <w:r w:rsidR="00BA30AF" w:rsidRPr="008261B9">
        <w:rPr>
          <w:rFonts w:ascii="Century Gothic" w:hAnsi="Century Gothic" w:cs="Tahoma"/>
          <w:bCs/>
          <w:i/>
          <w:sz w:val="18"/>
          <w:szCs w:val="18"/>
        </w:rPr>
        <w:t xml:space="preserve">prijavitelja </w:t>
      </w:r>
      <w:r w:rsidRPr="008261B9">
        <w:rPr>
          <w:rFonts w:ascii="Century Gothic" w:hAnsi="Century Gothic" w:cs="Tahoma"/>
          <w:bCs/>
          <w:i/>
          <w:sz w:val="18"/>
          <w:szCs w:val="18"/>
        </w:rPr>
        <w:t xml:space="preserve">tuja pravna oseba, le-ta predloži originalna potrdila izdana s strani pristojnega organa oziroma </w:t>
      </w:r>
      <w:proofErr w:type="spellStart"/>
      <w:r w:rsidRPr="008261B9">
        <w:rPr>
          <w:rFonts w:ascii="Century Gothic" w:hAnsi="Century Gothic" w:cs="Tahoma"/>
          <w:bCs/>
          <w:i/>
          <w:sz w:val="18"/>
          <w:szCs w:val="18"/>
        </w:rPr>
        <w:t>Dun</w:t>
      </w:r>
      <w:proofErr w:type="spellEnd"/>
      <w:r w:rsidRPr="008261B9">
        <w:rPr>
          <w:rFonts w:ascii="Century Gothic" w:hAnsi="Century Gothic" w:cs="Tahoma"/>
          <w:bCs/>
          <w:i/>
          <w:sz w:val="18"/>
          <w:szCs w:val="18"/>
        </w:rPr>
        <w:t xml:space="preserve"> &amp; </w:t>
      </w:r>
      <w:proofErr w:type="spellStart"/>
      <w:r w:rsidRPr="008261B9">
        <w:rPr>
          <w:rFonts w:ascii="Century Gothic" w:hAnsi="Century Gothic" w:cs="Tahoma"/>
          <w:bCs/>
          <w:i/>
          <w:sz w:val="18"/>
          <w:szCs w:val="18"/>
        </w:rPr>
        <w:t>Bradstreet</w:t>
      </w:r>
      <w:proofErr w:type="spellEnd"/>
      <w:r w:rsidRPr="008261B9">
        <w:rPr>
          <w:rFonts w:ascii="Century Gothic" w:hAnsi="Century Gothic" w:cs="Tahoma"/>
          <w:bCs/>
          <w:i/>
          <w:sz w:val="18"/>
          <w:szCs w:val="18"/>
        </w:rPr>
        <w:t xml:space="preserve"> ali druge ustrezne bonitetne hiše oziroma bank), ki niso starejša od 30 dni od roka za oddajo ponudb, in iz katerih je razvidno stanje blokad vseh poslovnih računov. </w:t>
      </w:r>
      <w:r w:rsidR="00BA30AF" w:rsidRPr="008261B9">
        <w:rPr>
          <w:rFonts w:ascii="Century Gothic" w:hAnsi="Century Gothic" w:cs="Tahoma"/>
          <w:bCs/>
          <w:i/>
          <w:sz w:val="18"/>
          <w:szCs w:val="18"/>
        </w:rPr>
        <w:t xml:space="preserve">Prijavitelj </w:t>
      </w:r>
      <w:r w:rsidRPr="008261B9">
        <w:rPr>
          <w:rFonts w:ascii="Century Gothic" w:hAnsi="Century Gothic" w:cs="Tahoma"/>
          <w:bCs/>
          <w:i/>
          <w:sz w:val="18"/>
          <w:szCs w:val="18"/>
        </w:rPr>
        <w:t xml:space="preserve">mora izkazati, da v zadnjih 6 mesecih ni imel blokiranih poslovnih računov skupno več kot 10 dni, skupno na vseh poslovnih računih pri vseh poslovnih bankah, pri katerih ima odprte poslovne račune. </w:t>
      </w:r>
      <w:r w:rsidRPr="008261B9">
        <w:rPr>
          <w:rFonts w:ascii="Century Gothic" w:eastAsia="Calibri" w:hAnsi="Century Gothic" w:cs="Tahoma"/>
          <w:i/>
          <w:sz w:val="18"/>
          <w:szCs w:val="18"/>
          <w:lang w:eastAsia="en-US"/>
        </w:rPr>
        <w:t xml:space="preserve">Če ima </w:t>
      </w:r>
      <w:r w:rsidR="00BA30AF" w:rsidRPr="008261B9">
        <w:rPr>
          <w:rFonts w:ascii="Century Gothic" w:eastAsia="Calibri" w:hAnsi="Century Gothic" w:cs="Tahoma"/>
          <w:i/>
          <w:sz w:val="18"/>
          <w:szCs w:val="18"/>
          <w:lang w:eastAsia="en-US"/>
        </w:rPr>
        <w:t xml:space="preserve">prijavitelja </w:t>
      </w:r>
      <w:r w:rsidRPr="008261B9">
        <w:rPr>
          <w:rFonts w:ascii="Century Gothic" w:eastAsia="Calibri" w:hAnsi="Century Gothic" w:cs="Tahoma"/>
          <w:i/>
          <w:sz w:val="18"/>
          <w:szCs w:val="18"/>
          <w:lang w:eastAsia="en-US"/>
        </w:rPr>
        <w:t xml:space="preserve">odprtih več računov, mora predložiti toliko potrdil kot ima računov. </w:t>
      </w:r>
    </w:p>
    <w:p w14:paraId="298D1088" w14:textId="38E29E4A" w:rsidR="00BA5DA2" w:rsidRPr="008261B9" w:rsidRDefault="00BA5DA2" w:rsidP="002D7A75">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i/>
          <w:sz w:val="18"/>
          <w:szCs w:val="18"/>
          <w:lang w:eastAsia="en-US"/>
        </w:rPr>
        <w:t xml:space="preserve">V primeru skupne </w:t>
      </w:r>
      <w:r w:rsidR="00BA30AF" w:rsidRPr="008261B9">
        <w:rPr>
          <w:rFonts w:ascii="Century Gothic" w:eastAsia="Calibri" w:hAnsi="Century Gothic" w:cs="Tahoma"/>
          <w:i/>
          <w:sz w:val="18"/>
          <w:szCs w:val="18"/>
          <w:lang w:eastAsia="en-US"/>
        </w:rPr>
        <w:t>prijave/</w:t>
      </w:r>
      <w:r w:rsidRPr="008261B9">
        <w:rPr>
          <w:rFonts w:ascii="Century Gothic" w:eastAsia="Calibri" w:hAnsi="Century Gothic" w:cs="Tahoma"/>
          <w:i/>
          <w:sz w:val="18"/>
          <w:szCs w:val="18"/>
          <w:lang w:eastAsia="en-US"/>
        </w:rPr>
        <w:t>ponudbe mora pogoj izpolniti vsak izmed partnerjev</w:t>
      </w:r>
      <w:r w:rsidRPr="008261B9">
        <w:rPr>
          <w:rFonts w:ascii="Century Gothic" w:eastAsia="Calibri" w:hAnsi="Century Gothic" w:cs="Tahoma"/>
          <w:sz w:val="18"/>
          <w:szCs w:val="18"/>
          <w:lang w:eastAsia="en-US"/>
        </w:rPr>
        <w:t>.</w:t>
      </w:r>
    </w:p>
    <w:p w14:paraId="5A437E85" w14:textId="77777777" w:rsidR="00661B2F" w:rsidRPr="008261B9" w:rsidRDefault="00661B2F" w:rsidP="00661B2F">
      <w:pPr>
        <w:spacing w:line="288" w:lineRule="auto"/>
        <w:jc w:val="both"/>
        <w:rPr>
          <w:rFonts w:ascii="Century Gothic" w:eastAsia="Calibri" w:hAnsi="Century Gothic" w:cs="Tahoma"/>
          <w:sz w:val="18"/>
          <w:szCs w:val="18"/>
          <w:lang w:eastAsia="en-US"/>
        </w:rPr>
      </w:pPr>
    </w:p>
    <w:p w14:paraId="323D97AE" w14:textId="3A293783" w:rsidR="00661B2F" w:rsidRPr="008261B9" w:rsidRDefault="00661B2F" w:rsidP="00661B2F">
      <w:p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 xml:space="preserve">Pogoj morajo izpolniti naslednji gospodarski subjekti: </w:t>
      </w:r>
    </w:p>
    <w:p w14:paraId="7FF0B59E" w14:textId="4FC5E011" w:rsidR="00661B2F" w:rsidRPr="008261B9" w:rsidRDefault="00BA30AF" w:rsidP="00031383">
      <w:pPr>
        <w:numPr>
          <w:ilvl w:val="0"/>
          <w:numId w:val="29"/>
        </w:num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prijavitelj</w:t>
      </w:r>
      <w:r w:rsidR="00661B2F" w:rsidRPr="008261B9">
        <w:rPr>
          <w:rFonts w:ascii="Century Gothic" w:eastAsia="Calibri" w:hAnsi="Century Gothic" w:cs="Tahoma"/>
          <w:sz w:val="18"/>
          <w:szCs w:val="18"/>
          <w:lang w:eastAsia="en-US"/>
        </w:rPr>
        <w:t xml:space="preserve">, </w:t>
      </w:r>
    </w:p>
    <w:p w14:paraId="50746336" w14:textId="0644BDE3" w:rsidR="00661B2F" w:rsidRPr="008261B9" w:rsidRDefault="00661B2F" w:rsidP="00031383">
      <w:pPr>
        <w:numPr>
          <w:ilvl w:val="0"/>
          <w:numId w:val="29"/>
        </w:num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 xml:space="preserve">vsi partnerji v skupni </w:t>
      </w:r>
      <w:r w:rsidR="00BA30AF" w:rsidRPr="008261B9">
        <w:rPr>
          <w:rFonts w:ascii="Century Gothic" w:eastAsia="Calibri" w:hAnsi="Century Gothic" w:cs="Tahoma"/>
          <w:sz w:val="18"/>
          <w:szCs w:val="18"/>
          <w:lang w:eastAsia="en-US"/>
        </w:rPr>
        <w:t>prijavi/</w:t>
      </w:r>
      <w:r w:rsidRPr="008261B9">
        <w:rPr>
          <w:rFonts w:ascii="Century Gothic" w:eastAsia="Calibri" w:hAnsi="Century Gothic" w:cs="Tahoma"/>
          <w:sz w:val="18"/>
          <w:szCs w:val="18"/>
          <w:lang w:eastAsia="en-US"/>
        </w:rPr>
        <w:t xml:space="preserve">ponudbi, </w:t>
      </w:r>
    </w:p>
    <w:p w14:paraId="1C0EEF5A" w14:textId="77777777" w:rsidR="00661B2F" w:rsidRPr="008261B9" w:rsidRDefault="00661B2F" w:rsidP="00031383">
      <w:pPr>
        <w:numPr>
          <w:ilvl w:val="0"/>
          <w:numId w:val="29"/>
        </w:numPr>
        <w:spacing w:line="288" w:lineRule="auto"/>
        <w:jc w:val="both"/>
        <w:rPr>
          <w:rFonts w:ascii="Century Gothic" w:eastAsia="Calibri" w:hAnsi="Century Gothic" w:cs="Tahoma"/>
          <w:sz w:val="18"/>
          <w:szCs w:val="18"/>
          <w:lang w:eastAsia="en-US"/>
        </w:rPr>
      </w:pPr>
      <w:r w:rsidRPr="008261B9">
        <w:rPr>
          <w:rFonts w:ascii="Century Gothic" w:eastAsia="Calibri" w:hAnsi="Century Gothic" w:cs="Tahoma"/>
          <w:sz w:val="18"/>
          <w:szCs w:val="18"/>
          <w:lang w:eastAsia="en-US"/>
        </w:rPr>
        <w:t>vsi podizvajalci, ne glede na fazo izvedbe javnega naročila, v kateri se vključijo v izvedbo javnega naročila.</w:t>
      </w:r>
    </w:p>
    <w:p w14:paraId="23BFEC9A" w14:textId="77777777" w:rsidR="00BA5DA2" w:rsidRPr="008261B9" w:rsidRDefault="00BA5DA2" w:rsidP="002D7A75">
      <w:pPr>
        <w:spacing w:line="288" w:lineRule="auto"/>
        <w:jc w:val="both"/>
        <w:rPr>
          <w:rFonts w:ascii="Century Gothic" w:eastAsia="Calibri" w:hAnsi="Century Gothic" w:cs="Tahoma"/>
          <w:sz w:val="18"/>
          <w:szCs w:val="18"/>
          <w:lang w:eastAsia="en-US"/>
        </w:rPr>
      </w:pPr>
    </w:p>
    <w:p w14:paraId="14E49675" w14:textId="75929EA6" w:rsidR="00BA5DA2" w:rsidRPr="008261B9"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33" w:name="_Toc536623009"/>
      <w:bookmarkStart w:id="234" w:name="_Toc118373474"/>
      <w:bookmarkStart w:id="235" w:name="_Toc197675467"/>
      <w:r w:rsidRPr="008261B9">
        <w:rPr>
          <w:rFonts w:ascii="Century Gothic" w:hAnsi="Century Gothic" w:cs="Tahoma"/>
          <w:b/>
          <w:iCs/>
          <w:kern w:val="28"/>
          <w:sz w:val="18"/>
          <w:szCs w:val="18"/>
        </w:rPr>
        <w:t>4.</w:t>
      </w:r>
      <w:r w:rsidR="001649AC" w:rsidRPr="008261B9">
        <w:rPr>
          <w:rFonts w:ascii="Century Gothic" w:hAnsi="Century Gothic" w:cs="Tahoma"/>
          <w:b/>
          <w:iCs/>
          <w:kern w:val="28"/>
          <w:sz w:val="18"/>
          <w:szCs w:val="18"/>
        </w:rPr>
        <w:t>2</w:t>
      </w:r>
      <w:r w:rsidRPr="008261B9">
        <w:rPr>
          <w:rFonts w:ascii="Century Gothic" w:hAnsi="Century Gothic" w:cs="Tahoma"/>
          <w:b/>
          <w:iCs/>
          <w:kern w:val="28"/>
          <w:sz w:val="18"/>
          <w:szCs w:val="18"/>
        </w:rPr>
        <w:t>. Finančna zavarovanja</w:t>
      </w:r>
      <w:bookmarkEnd w:id="233"/>
      <w:bookmarkEnd w:id="234"/>
      <w:bookmarkEnd w:id="235"/>
    </w:p>
    <w:p w14:paraId="206CB70F" w14:textId="58DC0D7C" w:rsidR="00BA5DA2" w:rsidRPr="008261B9" w:rsidRDefault="00661B2F" w:rsidP="002D7A75">
      <w:pPr>
        <w:spacing w:line="288" w:lineRule="auto"/>
        <w:jc w:val="both"/>
        <w:rPr>
          <w:rFonts w:ascii="Century Gothic" w:hAnsi="Century Gothic"/>
          <w:sz w:val="18"/>
          <w:szCs w:val="18"/>
        </w:rPr>
      </w:pPr>
      <w:r w:rsidRPr="008261B9">
        <w:rPr>
          <w:rFonts w:ascii="Century Gothic" w:hAnsi="Century Gothic" w:cs="Tahoma"/>
          <w:bCs/>
          <w:sz w:val="18"/>
          <w:szCs w:val="18"/>
        </w:rPr>
        <w:t xml:space="preserve">Prijavitelj </w:t>
      </w:r>
      <w:r w:rsidR="00BA5DA2" w:rsidRPr="008261B9">
        <w:rPr>
          <w:rFonts w:ascii="Century Gothic" w:hAnsi="Century Gothic" w:cs="Tahoma"/>
          <w:bCs/>
          <w:sz w:val="18"/>
          <w:szCs w:val="18"/>
        </w:rPr>
        <w:t>mora ob oddaji ponudbe skladno s tč. 2.1</w:t>
      </w:r>
      <w:r w:rsidR="00D62576" w:rsidRPr="008261B9">
        <w:rPr>
          <w:rFonts w:ascii="Century Gothic" w:hAnsi="Century Gothic" w:cs="Tahoma"/>
          <w:bCs/>
          <w:sz w:val="18"/>
          <w:szCs w:val="18"/>
        </w:rPr>
        <w:t>0</w:t>
      </w:r>
      <w:r w:rsidR="00BA5DA2" w:rsidRPr="008261B9">
        <w:rPr>
          <w:rFonts w:ascii="Century Gothic" w:hAnsi="Century Gothic" w:cs="Tahoma"/>
          <w:bCs/>
          <w:sz w:val="18"/>
          <w:szCs w:val="18"/>
        </w:rPr>
        <w:t xml:space="preserve"> te dokumentacije dostaviti naslednja dokazila o ustreznosti finančnih zavarovanj predmeta javnega naročila in sicer:</w:t>
      </w:r>
    </w:p>
    <w:p w14:paraId="76D9BD97" w14:textId="120850F6" w:rsidR="00BA5DA2" w:rsidRPr="008261B9" w:rsidRDefault="00BA30AF" w:rsidP="00031383">
      <w:pPr>
        <w:numPr>
          <w:ilvl w:val="0"/>
          <w:numId w:val="10"/>
        </w:numPr>
        <w:spacing w:line="288" w:lineRule="auto"/>
        <w:contextualSpacing/>
        <w:jc w:val="both"/>
        <w:rPr>
          <w:rFonts w:ascii="Century Gothic" w:hAnsi="Century Gothic" w:cs="Tahoma"/>
          <w:bCs/>
          <w:sz w:val="18"/>
          <w:szCs w:val="18"/>
        </w:rPr>
      </w:pPr>
      <w:r w:rsidRPr="008261B9">
        <w:rPr>
          <w:rFonts w:ascii="Century Gothic" w:hAnsi="Century Gothic" w:cs="Tahoma"/>
          <w:bCs/>
          <w:sz w:val="18"/>
          <w:szCs w:val="18"/>
        </w:rPr>
        <w:t xml:space="preserve">Finančno zavarovanje </w:t>
      </w:r>
      <w:r w:rsidR="00BA5DA2" w:rsidRPr="008261B9">
        <w:rPr>
          <w:rFonts w:ascii="Century Gothic" w:hAnsi="Century Gothic" w:cs="Tahoma"/>
          <w:bCs/>
          <w:sz w:val="18"/>
          <w:szCs w:val="18"/>
        </w:rPr>
        <w:t>za dobro izvedbo pogodbenih obveznosti.</w:t>
      </w:r>
    </w:p>
    <w:p w14:paraId="1A4B524D" w14:textId="0D0F1432" w:rsidR="00BA5DA2" w:rsidRPr="008261B9" w:rsidRDefault="00BA5DA2" w:rsidP="002D7A75">
      <w:pPr>
        <w:spacing w:line="288" w:lineRule="auto"/>
        <w:jc w:val="both"/>
        <w:rPr>
          <w:rFonts w:ascii="Century Gothic" w:hAnsi="Century Gothic" w:cs="Tahoma"/>
          <w:b/>
          <w:bCs/>
          <w:sz w:val="18"/>
          <w:szCs w:val="18"/>
        </w:rPr>
      </w:pPr>
      <w:r w:rsidRPr="008261B9">
        <w:rPr>
          <w:rFonts w:ascii="Century Gothic" w:hAnsi="Century Gothic" w:cs="Tahoma"/>
          <w:b/>
          <w:bCs/>
          <w:sz w:val="18"/>
          <w:szCs w:val="18"/>
        </w:rPr>
        <w:t xml:space="preserve">Dokazilo: </w:t>
      </w:r>
      <w:r w:rsidR="00455DCC" w:rsidRPr="008261B9">
        <w:rPr>
          <w:rFonts w:ascii="Century Gothic" w:hAnsi="Century Gothic" w:cs="Tahoma"/>
          <w:b/>
          <w:sz w:val="18"/>
          <w:szCs w:val="18"/>
        </w:rPr>
        <w:t>Prijavitelj</w:t>
      </w:r>
      <w:r w:rsidRPr="008261B9">
        <w:rPr>
          <w:rFonts w:ascii="Century Gothic" w:hAnsi="Century Gothic" w:cs="Tahoma"/>
          <w:b/>
          <w:bCs/>
          <w:sz w:val="18"/>
          <w:szCs w:val="18"/>
        </w:rPr>
        <w:t xml:space="preserve"> izpolni Obrazec </w:t>
      </w:r>
      <w:r w:rsidR="00571DCB" w:rsidRPr="008261B9">
        <w:rPr>
          <w:rFonts w:ascii="Century Gothic" w:hAnsi="Century Gothic" w:cs="Tahoma"/>
          <w:b/>
          <w:bCs/>
          <w:sz w:val="18"/>
          <w:szCs w:val="18"/>
        </w:rPr>
        <w:t>9</w:t>
      </w:r>
      <w:r w:rsidRPr="008261B9">
        <w:rPr>
          <w:rFonts w:ascii="Century Gothic" w:hAnsi="Century Gothic" w:cs="Tahoma"/>
          <w:b/>
          <w:bCs/>
          <w:sz w:val="18"/>
          <w:szCs w:val="18"/>
        </w:rPr>
        <w:t xml:space="preserve"> - Izjava  o predložitvi </w:t>
      </w:r>
      <w:r w:rsidR="00BA30AF" w:rsidRPr="008261B9">
        <w:rPr>
          <w:rFonts w:ascii="Century Gothic" w:hAnsi="Century Gothic" w:cs="Tahoma"/>
          <w:b/>
          <w:bCs/>
          <w:sz w:val="18"/>
          <w:szCs w:val="18"/>
        </w:rPr>
        <w:t xml:space="preserve">finančnega zavarovanja </w:t>
      </w:r>
      <w:r w:rsidR="00772194" w:rsidRPr="008261B9">
        <w:rPr>
          <w:rFonts w:ascii="Century Gothic" w:hAnsi="Century Gothic" w:cs="Tahoma"/>
          <w:b/>
          <w:bCs/>
          <w:sz w:val="18"/>
          <w:szCs w:val="18"/>
        </w:rPr>
        <w:t xml:space="preserve">v višini </w:t>
      </w:r>
      <w:r w:rsidR="00BF2168" w:rsidRPr="008261B9">
        <w:rPr>
          <w:rFonts w:ascii="Century Gothic" w:hAnsi="Century Gothic" w:cs="Tahoma"/>
          <w:b/>
          <w:bCs/>
          <w:sz w:val="18"/>
          <w:szCs w:val="18"/>
        </w:rPr>
        <w:t>5</w:t>
      </w:r>
      <w:r w:rsidR="00772194" w:rsidRPr="008261B9">
        <w:rPr>
          <w:rFonts w:ascii="Century Gothic" w:hAnsi="Century Gothic" w:cs="Tahoma"/>
          <w:b/>
          <w:bCs/>
          <w:sz w:val="18"/>
          <w:szCs w:val="18"/>
        </w:rPr>
        <w:t>% pogodbene vrednosti</w:t>
      </w:r>
      <w:r w:rsidR="00F02369" w:rsidRPr="008261B9">
        <w:rPr>
          <w:rFonts w:ascii="Century Gothic" w:hAnsi="Century Gothic" w:cs="Tahoma"/>
          <w:b/>
          <w:bCs/>
          <w:sz w:val="18"/>
          <w:szCs w:val="18"/>
        </w:rPr>
        <w:t>.</w:t>
      </w:r>
    </w:p>
    <w:p w14:paraId="56A124F8" w14:textId="4372D196" w:rsidR="00BA5DA2" w:rsidRPr="008261B9" w:rsidRDefault="00BA5DA2" w:rsidP="00D62576">
      <w:pPr>
        <w:spacing w:line="288" w:lineRule="auto"/>
        <w:ind w:left="284"/>
        <w:contextualSpacing/>
        <w:jc w:val="both"/>
        <w:rPr>
          <w:rFonts w:ascii="Century Gothic" w:hAnsi="Century Gothic" w:cs="Tahoma"/>
          <w:b/>
          <w:bCs/>
          <w:sz w:val="18"/>
          <w:szCs w:val="18"/>
        </w:rPr>
      </w:pPr>
    </w:p>
    <w:p w14:paraId="0ADABAE5" w14:textId="378060A1" w:rsidR="00772194" w:rsidRPr="008261B9" w:rsidRDefault="00BA30AF" w:rsidP="00031383">
      <w:pPr>
        <w:numPr>
          <w:ilvl w:val="0"/>
          <w:numId w:val="10"/>
        </w:numPr>
        <w:spacing w:line="288" w:lineRule="auto"/>
        <w:contextualSpacing/>
        <w:jc w:val="both"/>
        <w:rPr>
          <w:rFonts w:ascii="Century Gothic" w:hAnsi="Century Gothic" w:cs="Tahoma"/>
          <w:bCs/>
          <w:sz w:val="18"/>
          <w:szCs w:val="18"/>
        </w:rPr>
      </w:pPr>
      <w:r w:rsidRPr="008261B9">
        <w:rPr>
          <w:rFonts w:ascii="Century Gothic" w:hAnsi="Century Gothic" w:cs="Tahoma"/>
          <w:bCs/>
          <w:sz w:val="18"/>
          <w:szCs w:val="18"/>
        </w:rPr>
        <w:t xml:space="preserve">Finančno zavarovanje </w:t>
      </w:r>
      <w:r w:rsidR="00772194" w:rsidRPr="008261B9">
        <w:rPr>
          <w:rFonts w:ascii="Century Gothic" w:hAnsi="Century Gothic" w:cs="Tahoma"/>
          <w:bCs/>
          <w:sz w:val="18"/>
          <w:szCs w:val="18"/>
        </w:rPr>
        <w:t>za odpravo napak v garancijskem roku.</w:t>
      </w:r>
    </w:p>
    <w:p w14:paraId="3B75DE3F" w14:textId="0A25FFC2" w:rsidR="00772194" w:rsidRPr="008261B9" w:rsidRDefault="00772194" w:rsidP="00772194">
      <w:pPr>
        <w:spacing w:line="288" w:lineRule="auto"/>
        <w:jc w:val="both"/>
        <w:rPr>
          <w:rFonts w:ascii="Century Gothic" w:hAnsi="Century Gothic" w:cs="Tahoma"/>
          <w:b/>
          <w:bCs/>
          <w:sz w:val="18"/>
          <w:szCs w:val="18"/>
        </w:rPr>
      </w:pPr>
      <w:r w:rsidRPr="008261B9">
        <w:rPr>
          <w:rFonts w:ascii="Century Gothic" w:hAnsi="Century Gothic" w:cs="Tahoma"/>
          <w:b/>
          <w:bCs/>
          <w:sz w:val="18"/>
          <w:szCs w:val="18"/>
        </w:rPr>
        <w:t xml:space="preserve">Dokazilo: </w:t>
      </w:r>
      <w:r w:rsidR="00455DCC" w:rsidRPr="008261B9">
        <w:rPr>
          <w:rFonts w:ascii="Century Gothic" w:hAnsi="Century Gothic" w:cs="Tahoma"/>
          <w:b/>
          <w:sz w:val="18"/>
          <w:szCs w:val="18"/>
        </w:rPr>
        <w:t>Prijavitelj</w:t>
      </w:r>
      <w:r w:rsidRPr="008261B9">
        <w:rPr>
          <w:rFonts w:ascii="Century Gothic" w:hAnsi="Century Gothic" w:cs="Tahoma"/>
          <w:b/>
          <w:bCs/>
          <w:sz w:val="18"/>
          <w:szCs w:val="18"/>
        </w:rPr>
        <w:t xml:space="preserve"> izpolni Obrazec </w:t>
      </w:r>
      <w:r w:rsidR="00571DCB" w:rsidRPr="008261B9">
        <w:rPr>
          <w:rFonts w:ascii="Century Gothic" w:hAnsi="Century Gothic" w:cs="Tahoma"/>
          <w:b/>
          <w:bCs/>
          <w:sz w:val="18"/>
          <w:szCs w:val="18"/>
        </w:rPr>
        <w:t>10</w:t>
      </w:r>
      <w:r w:rsidRPr="008261B9">
        <w:rPr>
          <w:rFonts w:ascii="Century Gothic" w:hAnsi="Century Gothic" w:cs="Tahoma"/>
          <w:b/>
          <w:bCs/>
          <w:sz w:val="18"/>
          <w:szCs w:val="18"/>
        </w:rPr>
        <w:t xml:space="preserve"> - Izjava  o predložitvi </w:t>
      </w:r>
      <w:r w:rsidR="00DE0C8C" w:rsidRPr="008261B9">
        <w:rPr>
          <w:rFonts w:ascii="Century Gothic" w:hAnsi="Century Gothic" w:cs="Tahoma"/>
          <w:b/>
          <w:bCs/>
          <w:sz w:val="18"/>
          <w:szCs w:val="18"/>
        </w:rPr>
        <w:t xml:space="preserve">finančnega zavarovanja </w:t>
      </w:r>
      <w:r w:rsidRPr="008261B9">
        <w:rPr>
          <w:rFonts w:ascii="Century Gothic" w:hAnsi="Century Gothic" w:cs="Tahoma"/>
          <w:b/>
          <w:bCs/>
          <w:sz w:val="18"/>
          <w:szCs w:val="18"/>
        </w:rPr>
        <w:t>v višini 5% pogodbene vrednosti.</w:t>
      </w:r>
    </w:p>
    <w:p w14:paraId="66964B82" w14:textId="77777777" w:rsidR="00FE3B3F" w:rsidRPr="008261B9" w:rsidRDefault="00FE3B3F" w:rsidP="00772194">
      <w:pPr>
        <w:spacing w:line="288" w:lineRule="auto"/>
        <w:jc w:val="both"/>
        <w:rPr>
          <w:rFonts w:ascii="Century Gothic" w:hAnsi="Century Gothic" w:cs="Tahoma"/>
          <w:b/>
          <w:bCs/>
          <w:sz w:val="18"/>
          <w:szCs w:val="18"/>
        </w:rPr>
      </w:pPr>
    </w:p>
    <w:p w14:paraId="19FEF15A" w14:textId="77777777" w:rsidR="00FE3B3F" w:rsidRPr="008261B9" w:rsidRDefault="00FE3B3F" w:rsidP="00031383">
      <w:pPr>
        <w:numPr>
          <w:ilvl w:val="0"/>
          <w:numId w:val="10"/>
        </w:numPr>
        <w:spacing w:line="288" w:lineRule="auto"/>
        <w:contextualSpacing/>
        <w:jc w:val="both"/>
        <w:rPr>
          <w:rFonts w:ascii="Century Gothic" w:hAnsi="Century Gothic" w:cs="Tahoma"/>
          <w:bCs/>
          <w:sz w:val="18"/>
          <w:szCs w:val="18"/>
        </w:rPr>
      </w:pPr>
      <w:r w:rsidRPr="008261B9">
        <w:rPr>
          <w:rFonts w:ascii="Century Gothic" w:hAnsi="Century Gothic" w:cs="Tahoma"/>
          <w:bCs/>
          <w:sz w:val="18"/>
          <w:szCs w:val="18"/>
        </w:rPr>
        <w:t xml:space="preserve">Ponudnik mora </w:t>
      </w:r>
      <w:bookmarkStart w:id="236" w:name="_Hlk138927456"/>
      <w:r w:rsidRPr="008261B9">
        <w:rPr>
          <w:rFonts w:ascii="Century Gothic" w:hAnsi="Century Gothic" w:cs="Tahoma"/>
          <w:bCs/>
          <w:sz w:val="18"/>
          <w:szCs w:val="18"/>
        </w:rPr>
        <w:t>imeti ves čas izvajanja javnega naročila sklenjeno zavarovanje za odgovornost za škodo, ki bi jo pri delu povzročil naročniku ali tretjim osebam. Višina letne zavarovalne vsote mora znašati vsaj 50.000 EUR.</w:t>
      </w:r>
    </w:p>
    <w:bookmarkEnd w:id="236"/>
    <w:p w14:paraId="1D137AD4" w14:textId="7C4A419F" w:rsidR="00A34771" w:rsidRPr="008261B9" w:rsidRDefault="00FE3B3F" w:rsidP="00A34771">
      <w:pPr>
        <w:spacing w:line="312" w:lineRule="auto"/>
        <w:jc w:val="both"/>
        <w:rPr>
          <w:rFonts w:ascii="Century Gothic" w:hAnsi="Century Gothic" w:cs="Tahoma"/>
          <w:b/>
          <w:bCs/>
          <w:sz w:val="18"/>
          <w:szCs w:val="18"/>
        </w:rPr>
      </w:pPr>
      <w:r w:rsidRPr="008261B9">
        <w:rPr>
          <w:rFonts w:ascii="Century Gothic" w:hAnsi="Century Gothic" w:cs="Tahoma"/>
          <w:b/>
          <w:bCs/>
          <w:sz w:val="18"/>
          <w:szCs w:val="18"/>
        </w:rPr>
        <w:t xml:space="preserve">Dokazilo: Prijavitelj/partner priloži  kopijo zavarovalne police. </w:t>
      </w:r>
      <w:bookmarkStart w:id="237" w:name="_Toc197675468"/>
      <w:bookmarkStart w:id="238" w:name="_Toc499890254"/>
      <w:r w:rsidR="00A34771" w:rsidRPr="008261B9">
        <w:rPr>
          <w:rFonts w:ascii="Century Gothic" w:hAnsi="Century Gothic" w:cs="Tahoma"/>
          <w:b/>
          <w:bCs/>
          <w:sz w:val="18"/>
          <w:szCs w:val="18"/>
        </w:rPr>
        <w:t xml:space="preserve"> </w:t>
      </w:r>
    </w:p>
    <w:p w14:paraId="7F1B4F35" w14:textId="77777777" w:rsidR="00A34771" w:rsidRPr="008261B9" w:rsidRDefault="00A34771" w:rsidP="00A34771">
      <w:pPr>
        <w:spacing w:line="312" w:lineRule="auto"/>
        <w:jc w:val="both"/>
        <w:rPr>
          <w:rFonts w:ascii="Century Gothic" w:hAnsi="Century Gothic" w:cs="Tahoma"/>
          <w:b/>
          <w:bCs/>
          <w:sz w:val="18"/>
          <w:szCs w:val="18"/>
        </w:rPr>
      </w:pPr>
    </w:p>
    <w:bookmarkEnd w:id="237"/>
    <w:p w14:paraId="57B5A87D" w14:textId="77777777" w:rsidR="00A34771" w:rsidRPr="008261B9" w:rsidRDefault="00A34771" w:rsidP="00A34771">
      <w:pPr>
        <w:keepNext/>
        <w:overflowPunct w:val="0"/>
        <w:autoSpaceDE w:val="0"/>
        <w:autoSpaceDN w:val="0"/>
        <w:adjustRightInd w:val="0"/>
        <w:spacing w:line="288" w:lineRule="auto"/>
        <w:jc w:val="both"/>
        <w:textAlignment w:val="baseline"/>
        <w:rPr>
          <w:rFonts w:ascii="Century Gothic" w:hAnsi="Century Gothic" w:cs="Tahoma"/>
          <w:b/>
          <w:iCs/>
          <w:kern w:val="28"/>
          <w:sz w:val="18"/>
          <w:szCs w:val="18"/>
        </w:rPr>
      </w:pPr>
      <w:r w:rsidRPr="008261B9">
        <w:rPr>
          <w:rFonts w:ascii="Century Gothic" w:hAnsi="Century Gothic" w:cs="Tahoma"/>
          <w:b/>
          <w:iCs/>
          <w:kern w:val="28"/>
          <w:sz w:val="18"/>
          <w:szCs w:val="18"/>
        </w:rPr>
        <w:lastRenderedPageBreak/>
        <w:t xml:space="preserve">4.3 Strokovna sposobnost prijavitelja I - </w:t>
      </w:r>
      <w:r w:rsidRPr="008261B9">
        <w:rPr>
          <w:rFonts w:ascii="Century Gothic" w:hAnsi="Century Gothic" w:cs="Tahoma"/>
          <w:b/>
          <w:bCs/>
          <w:iCs/>
          <w:kern w:val="28"/>
          <w:sz w:val="18"/>
          <w:szCs w:val="18"/>
        </w:rPr>
        <w:t>Referenca izgradnja podatkovnega centra</w:t>
      </w:r>
      <w:r w:rsidRPr="008261B9">
        <w:rPr>
          <w:rFonts w:ascii="Century Gothic" w:hAnsi="Century Gothic" w:cs="Tahoma"/>
          <w:b/>
          <w:iCs/>
          <w:kern w:val="28"/>
          <w:sz w:val="18"/>
          <w:szCs w:val="18"/>
        </w:rPr>
        <w:t xml:space="preserve">: </w:t>
      </w:r>
    </w:p>
    <w:p w14:paraId="6F0D96E1" w14:textId="77777777" w:rsidR="00A34771" w:rsidRPr="008261B9" w:rsidRDefault="00A34771" w:rsidP="00A34771">
      <w:pPr>
        <w:keepNext/>
        <w:overflowPunct w:val="0"/>
        <w:autoSpaceDE w:val="0"/>
        <w:autoSpaceDN w:val="0"/>
        <w:adjustRightInd w:val="0"/>
        <w:spacing w:line="288" w:lineRule="auto"/>
        <w:jc w:val="both"/>
        <w:textAlignment w:val="baseline"/>
        <w:rPr>
          <w:rFonts w:ascii="Century Gothic" w:hAnsi="Century Gothic" w:cs="Tahoma"/>
          <w:bCs/>
          <w:iCs/>
          <w:kern w:val="28"/>
          <w:sz w:val="18"/>
          <w:szCs w:val="18"/>
        </w:rPr>
      </w:pPr>
      <w:bookmarkStart w:id="239" w:name="_Toc197675469"/>
      <w:r w:rsidRPr="008261B9">
        <w:rPr>
          <w:rFonts w:ascii="Century Gothic" w:hAnsi="Century Gothic" w:cs="Tahoma"/>
          <w:bCs/>
          <w:iCs/>
          <w:kern w:val="28"/>
          <w:sz w:val="18"/>
          <w:szCs w:val="18"/>
        </w:rPr>
        <w:t xml:space="preserve">Prijavitelj je v zadnjih treh (3) letih, šteto od dneva objave obvestila o tem naročilu, uspešno </w:t>
      </w:r>
      <w:bookmarkStart w:id="240" w:name="_Hlk197600479"/>
      <w:r w:rsidRPr="008261B9">
        <w:rPr>
          <w:rFonts w:ascii="Century Gothic" w:hAnsi="Century Gothic" w:cs="Tahoma"/>
          <w:bCs/>
          <w:iCs/>
          <w:kern w:val="28"/>
          <w:sz w:val="18"/>
          <w:szCs w:val="18"/>
        </w:rPr>
        <w:t>izvedel primerljiv projekt izgradnje ali prenove podatkovnega centra, ki je vključeval:</w:t>
      </w:r>
      <w:bookmarkEnd w:id="239"/>
    </w:p>
    <w:p w14:paraId="77621CE9" w14:textId="77777777" w:rsidR="00A34771" w:rsidRPr="008261B9" w:rsidRDefault="00A34771" w:rsidP="00A34771">
      <w:pPr>
        <w:keepNext/>
        <w:numPr>
          <w:ilvl w:val="1"/>
          <w:numId w:val="21"/>
        </w:numPr>
        <w:overflowPunct w:val="0"/>
        <w:autoSpaceDE w:val="0"/>
        <w:autoSpaceDN w:val="0"/>
        <w:adjustRightInd w:val="0"/>
        <w:spacing w:line="288" w:lineRule="auto"/>
        <w:jc w:val="both"/>
        <w:textAlignment w:val="baseline"/>
        <w:rPr>
          <w:rFonts w:ascii="Century Gothic" w:hAnsi="Century Gothic" w:cs="Tahoma"/>
          <w:bCs/>
          <w:iCs/>
          <w:kern w:val="28"/>
          <w:sz w:val="18"/>
          <w:szCs w:val="18"/>
        </w:rPr>
      </w:pPr>
      <w:bookmarkStart w:id="241" w:name="_Toc197675470"/>
      <w:r w:rsidRPr="008261B9">
        <w:rPr>
          <w:rFonts w:ascii="Century Gothic" w:hAnsi="Century Gothic" w:cs="Tahoma"/>
          <w:bCs/>
          <w:iCs/>
          <w:kern w:val="28"/>
          <w:sz w:val="18"/>
          <w:szCs w:val="18"/>
        </w:rPr>
        <w:t>izgradnjo požarno varnega prostora,</w:t>
      </w:r>
      <w:bookmarkEnd w:id="241"/>
    </w:p>
    <w:p w14:paraId="09FC1B7F" w14:textId="77777777" w:rsidR="00A34771" w:rsidRPr="008261B9" w:rsidRDefault="00A34771" w:rsidP="00A34771">
      <w:pPr>
        <w:keepNext/>
        <w:numPr>
          <w:ilvl w:val="1"/>
          <w:numId w:val="21"/>
        </w:numPr>
        <w:overflowPunct w:val="0"/>
        <w:autoSpaceDE w:val="0"/>
        <w:autoSpaceDN w:val="0"/>
        <w:adjustRightInd w:val="0"/>
        <w:spacing w:line="288" w:lineRule="auto"/>
        <w:jc w:val="both"/>
        <w:textAlignment w:val="baseline"/>
        <w:rPr>
          <w:rFonts w:ascii="Century Gothic" w:hAnsi="Century Gothic" w:cs="Tahoma"/>
          <w:bCs/>
          <w:iCs/>
          <w:kern w:val="28"/>
          <w:sz w:val="18"/>
          <w:szCs w:val="18"/>
        </w:rPr>
      </w:pPr>
      <w:bookmarkStart w:id="242" w:name="_Toc197675471"/>
      <w:r w:rsidRPr="008261B9">
        <w:rPr>
          <w:rFonts w:ascii="Century Gothic" w:hAnsi="Century Gothic" w:cs="Tahoma"/>
          <w:bCs/>
          <w:iCs/>
          <w:kern w:val="28"/>
          <w:sz w:val="18"/>
          <w:szCs w:val="18"/>
        </w:rPr>
        <w:t>dobavo in vgradnjo klimatskih naprav,</w:t>
      </w:r>
      <w:bookmarkEnd w:id="242"/>
    </w:p>
    <w:p w14:paraId="27B78C90" w14:textId="77777777" w:rsidR="00A34771" w:rsidRPr="008261B9" w:rsidRDefault="00A34771" w:rsidP="00A34771">
      <w:pPr>
        <w:keepNext/>
        <w:numPr>
          <w:ilvl w:val="1"/>
          <w:numId w:val="21"/>
        </w:numPr>
        <w:overflowPunct w:val="0"/>
        <w:autoSpaceDE w:val="0"/>
        <w:autoSpaceDN w:val="0"/>
        <w:adjustRightInd w:val="0"/>
        <w:spacing w:line="288" w:lineRule="auto"/>
        <w:jc w:val="both"/>
        <w:textAlignment w:val="baseline"/>
        <w:rPr>
          <w:rFonts w:ascii="Century Gothic" w:hAnsi="Century Gothic" w:cs="Tahoma"/>
          <w:bCs/>
          <w:iCs/>
          <w:kern w:val="28"/>
          <w:sz w:val="18"/>
          <w:szCs w:val="18"/>
        </w:rPr>
      </w:pPr>
      <w:bookmarkStart w:id="243" w:name="_Toc197675472"/>
      <w:r w:rsidRPr="008261B9">
        <w:rPr>
          <w:rFonts w:ascii="Century Gothic" w:hAnsi="Century Gothic" w:cs="Tahoma"/>
          <w:bCs/>
          <w:iCs/>
          <w:kern w:val="28"/>
          <w:sz w:val="18"/>
          <w:szCs w:val="18"/>
        </w:rPr>
        <w:t>dobavo in vgradnjo sistema avtomatskega gašenja požara,</w:t>
      </w:r>
      <w:bookmarkEnd w:id="243"/>
    </w:p>
    <w:p w14:paraId="47983758" w14:textId="77777777" w:rsidR="00A34771" w:rsidRPr="008261B9" w:rsidRDefault="00A34771" w:rsidP="00A34771">
      <w:pPr>
        <w:keepNext/>
        <w:numPr>
          <w:ilvl w:val="1"/>
          <w:numId w:val="21"/>
        </w:numPr>
        <w:overflowPunct w:val="0"/>
        <w:autoSpaceDE w:val="0"/>
        <w:autoSpaceDN w:val="0"/>
        <w:adjustRightInd w:val="0"/>
        <w:spacing w:line="288" w:lineRule="auto"/>
        <w:jc w:val="both"/>
        <w:textAlignment w:val="baseline"/>
        <w:rPr>
          <w:rFonts w:ascii="Century Gothic" w:hAnsi="Century Gothic" w:cs="Tahoma"/>
          <w:bCs/>
          <w:iCs/>
          <w:kern w:val="28"/>
          <w:sz w:val="18"/>
          <w:szCs w:val="18"/>
        </w:rPr>
      </w:pPr>
      <w:bookmarkStart w:id="244" w:name="_Toc197675473"/>
      <w:r w:rsidRPr="008261B9">
        <w:rPr>
          <w:rFonts w:ascii="Century Gothic" w:hAnsi="Century Gothic" w:cs="Tahoma"/>
          <w:bCs/>
          <w:iCs/>
          <w:kern w:val="28"/>
          <w:sz w:val="18"/>
          <w:szCs w:val="18"/>
        </w:rPr>
        <w:t>vsa potrebna gradbeno-obrtniška in inštalacijska dela (gradbena dela, elektroinštalacije, telekomunikacijske inštalacije,…).</w:t>
      </w:r>
      <w:bookmarkEnd w:id="244"/>
    </w:p>
    <w:p w14:paraId="35900C4D" w14:textId="77777777" w:rsidR="00A34771" w:rsidRPr="008261B9" w:rsidRDefault="00A34771" w:rsidP="00A34771">
      <w:pPr>
        <w:keepNext/>
        <w:overflowPunct w:val="0"/>
        <w:autoSpaceDE w:val="0"/>
        <w:autoSpaceDN w:val="0"/>
        <w:adjustRightInd w:val="0"/>
        <w:spacing w:line="288" w:lineRule="auto"/>
        <w:jc w:val="both"/>
        <w:textAlignment w:val="baseline"/>
        <w:rPr>
          <w:rFonts w:ascii="Century Gothic" w:hAnsi="Century Gothic" w:cs="Tahoma"/>
          <w:bCs/>
          <w:iCs/>
          <w:kern w:val="28"/>
          <w:sz w:val="18"/>
          <w:szCs w:val="18"/>
        </w:rPr>
      </w:pPr>
      <w:bookmarkStart w:id="245" w:name="_Toc197675474"/>
      <w:r w:rsidRPr="008261B9">
        <w:rPr>
          <w:rFonts w:ascii="Century Gothic" w:hAnsi="Century Gothic" w:cs="Tahoma"/>
          <w:bCs/>
          <w:iCs/>
          <w:kern w:val="28"/>
          <w:sz w:val="18"/>
          <w:szCs w:val="18"/>
        </w:rPr>
        <w:t>Referenca se zahteva za vsaj enega naročnika v višini najmanj 70.000,00 EUR brez DDV.</w:t>
      </w:r>
      <w:bookmarkEnd w:id="245"/>
      <w:r w:rsidRPr="008261B9">
        <w:rPr>
          <w:rFonts w:ascii="Century Gothic" w:hAnsi="Century Gothic" w:cs="Tahoma"/>
          <w:bCs/>
          <w:iCs/>
          <w:kern w:val="28"/>
          <w:sz w:val="18"/>
          <w:szCs w:val="18"/>
        </w:rPr>
        <w:t xml:space="preserve"> </w:t>
      </w:r>
    </w:p>
    <w:bookmarkEnd w:id="240"/>
    <w:p w14:paraId="69EAFAE1" w14:textId="77777777" w:rsidR="00772194" w:rsidRPr="008261B9" w:rsidRDefault="00772194" w:rsidP="00D62576">
      <w:pPr>
        <w:spacing w:line="288" w:lineRule="auto"/>
        <w:jc w:val="both"/>
        <w:rPr>
          <w:rFonts w:ascii="Century Gothic" w:hAnsi="Century Gothic" w:cs="Tahoma"/>
          <w:b/>
          <w:iCs/>
          <w:kern w:val="28"/>
          <w:sz w:val="18"/>
          <w:szCs w:val="18"/>
        </w:rPr>
      </w:pPr>
    </w:p>
    <w:p w14:paraId="633D929E" w14:textId="1C5D2F8E" w:rsidR="007653AC" w:rsidRPr="008261B9" w:rsidRDefault="00D62576" w:rsidP="007653A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6" w:name="_Toc197675475"/>
      <w:r w:rsidRPr="008261B9">
        <w:rPr>
          <w:rFonts w:ascii="Century Gothic" w:hAnsi="Century Gothic" w:cs="Tahoma"/>
          <w:b/>
          <w:iCs/>
          <w:kern w:val="28"/>
          <w:sz w:val="18"/>
          <w:szCs w:val="18"/>
        </w:rPr>
        <w:t>4.</w:t>
      </w:r>
      <w:r w:rsidR="001649AC" w:rsidRPr="008261B9">
        <w:rPr>
          <w:rFonts w:ascii="Century Gothic" w:hAnsi="Century Gothic" w:cs="Tahoma"/>
          <w:b/>
          <w:iCs/>
          <w:kern w:val="28"/>
          <w:sz w:val="18"/>
          <w:szCs w:val="18"/>
        </w:rPr>
        <w:t>4</w:t>
      </w:r>
      <w:r w:rsidRPr="008261B9">
        <w:rPr>
          <w:rFonts w:ascii="Century Gothic" w:hAnsi="Century Gothic" w:cs="Tahoma"/>
          <w:b/>
          <w:iCs/>
          <w:kern w:val="28"/>
          <w:sz w:val="18"/>
          <w:szCs w:val="18"/>
        </w:rPr>
        <w:t xml:space="preserve"> </w:t>
      </w:r>
      <w:r w:rsidR="007653AC" w:rsidRPr="008261B9">
        <w:rPr>
          <w:rFonts w:ascii="Century Gothic" w:hAnsi="Century Gothic" w:cs="Tahoma"/>
          <w:b/>
          <w:iCs/>
          <w:kern w:val="28"/>
          <w:sz w:val="18"/>
          <w:szCs w:val="18"/>
        </w:rPr>
        <w:t xml:space="preserve">Strokovna sposobnost </w:t>
      </w:r>
      <w:r w:rsidR="00661B2F" w:rsidRPr="008261B9">
        <w:rPr>
          <w:rFonts w:ascii="Century Gothic" w:hAnsi="Century Gothic" w:cs="Tahoma"/>
          <w:b/>
          <w:iCs/>
          <w:kern w:val="28"/>
          <w:sz w:val="18"/>
          <w:szCs w:val="18"/>
        </w:rPr>
        <w:t xml:space="preserve">prijavitelja </w:t>
      </w:r>
      <w:r w:rsidR="007653AC" w:rsidRPr="008261B9">
        <w:rPr>
          <w:rFonts w:ascii="Century Gothic" w:hAnsi="Century Gothic" w:cs="Tahoma"/>
          <w:b/>
          <w:iCs/>
          <w:kern w:val="28"/>
          <w:sz w:val="18"/>
          <w:szCs w:val="18"/>
        </w:rPr>
        <w:t>I</w:t>
      </w:r>
      <w:r w:rsidR="00195D36" w:rsidRPr="008261B9">
        <w:rPr>
          <w:rFonts w:ascii="Century Gothic" w:hAnsi="Century Gothic" w:cs="Tahoma"/>
          <w:b/>
          <w:iCs/>
          <w:kern w:val="28"/>
          <w:sz w:val="18"/>
          <w:szCs w:val="18"/>
        </w:rPr>
        <w:t>I</w:t>
      </w:r>
      <w:r w:rsidR="00772194" w:rsidRPr="008261B9">
        <w:rPr>
          <w:rFonts w:ascii="Century Gothic" w:hAnsi="Century Gothic" w:cs="Tahoma"/>
          <w:b/>
          <w:iCs/>
          <w:kern w:val="28"/>
          <w:sz w:val="18"/>
          <w:szCs w:val="18"/>
        </w:rPr>
        <w:t xml:space="preserve"> - </w:t>
      </w:r>
      <w:r w:rsidR="00772194" w:rsidRPr="008261B9">
        <w:rPr>
          <w:rFonts w:ascii="Century Gothic" w:hAnsi="Century Gothic" w:cs="Tahoma"/>
          <w:b/>
          <w:bCs/>
          <w:iCs/>
          <w:kern w:val="28"/>
          <w:sz w:val="18"/>
          <w:szCs w:val="18"/>
        </w:rPr>
        <w:t>Referenca omrežni sistemi</w:t>
      </w:r>
      <w:bookmarkEnd w:id="246"/>
    </w:p>
    <w:p w14:paraId="09DDBC69" w14:textId="2543D971" w:rsidR="00874B3D" w:rsidRPr="008261B9" w:rsidRDefault="00661B2F" w:rsidP="00874B3D">
      <w:pPr>
        <w:keepNext/>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247" w:name="_Toc196734701"/>
      <w:bookmarkStart w:id="248" w:name="_Toc197675476"/>
      <w:bookmarkStart w:id="249" w:name="_Toc147143376"/>
      <w:bookmarkStart w:id="250" w:name="_Toc180499327"/>
      <w:r w:rsidRPr="008261B9">
        <w:rPr>
          <w:rFonts w:ascii="Century Gothic" w:hAnsi="Century Gothic" w:cs="Tahoma"/>
          <w:bCs/>
          <w:sz w:val="18"/>
          <w:szCs w:val="18"/>
        </w:rPr>
        <w:t>Prijavitelj</w:t>
      </w:r>
      <w:r w:rsidR="00874B3D" w:rsidRPr="008261B9">
        <w:rPr>
          <w:rFonts w:ascii="Century Gothic" w:hAnsi="Century Gothic" w:cs="Tahoma"/>
          <w:bCs/>
          <w:iCs/>
          <w:kern w:val="28"/>
          <w:sz w:val="18"/>
          <w:szCs w:val="18"/>
        </w:rPr>
        <w:t xml:space="preserve"> </w:t>
      </w:r>
      <w:r w:rsidR="00365514" w:rsidRPr="008261B9">
        <w:rPr>
          <w:rFonts w:ascii="Century Gothic" w:hAnsi="Century Gothic" w:cs="Tahoma"/>
          <w:bCs/>
          <w:iCs/>
          <w:kern w:val="28"/>
          <w:sz w:val="18"/>
          <w:szCs w:val="18"/>
        </w:rPr>
        <w:t>je v zadnjih treh (3) letih, šteto od dneva objave obvestila o tem naročilu, uspešno izvedel dobavo, priklop in konfiguracijo omrežne opreme od istega proizvajalca, ki jo ponuja. Referenca se zahteva za vsaj enega naročnika v višini najmanj 100.000,00 EUR brez DDV.</w:t>
      </w:r>
      <w:bookmarkEnd w:id="247"/>
      <w:bookmarkEnd w:id="248"/>
    </w:p>
    <w:bookmarkEnd w:id="249"/>
    <w:bookmarkEnd w:id="250"/>
    <w:p w14:paraId="69C182A0" w14:textId="77777777" w:rsidR="00874B3D" w:rsidRPr="008261B9" w:rsidRDefault="00874B3D" w:rsidP="00874B3D">
      <w:pPr>
        <w:spacing w:line="288" w:lineRule="auto"/>
        <w:jc w:val="both"/>
        <w:rPr>
          <w:rFonts w:ascii="Century Gothic" w:hAnsi="Century Gothic" w:cs="Tahoma"/>
          <w:bCs/>
          <w:iCs/>
          <w:kern w:val="28"/>
          <w:sz w:val="18"/>
          <w:szCs w:val="18"/>
        </w:rPr>
      </w:pPr>
    </w:p>
    <w:p w14:paraId="19596F29" w14:textId="1D5C9158" w:rsidR="00874B3D" w:rsidRPr="008261B9" w:rsidRDefault="00874B3D" w:rsidP="00874B3D">
      <w:pPr>
        <w:keepNext/>
        <w:overflowPunct w:val="0"/>
        <w:autoSpaceDE w:val="0"/>
        <w:autoSpaceDN w:val="0"/>
        <w:adjustRightInd w:val="0"/>
        <w:spacing w:line="288" w:lineRule="auto"/>
        <w:jc w:val="both"/>
        <w:textAlignment w:val="baseline"/>
        <w:outlineLvl w:val="1"/>
        <w:rPr>
          <w:rFonts w:ascii="Century Gothic" w:hAnsi="Century Gothic" w:cs="Tahoma"/>
          <w:b/>
          <w:bCs/>
          <w:iCs/>
          <w:kern w:val="28"/>
          <w:sz w:val="18"/>
          <w:szCs w:val="18"/>
        </w:rPr>
      </w:pPr>
      <w:bookmarkStart w:id="251" w:name="_Toc197675477"/>
      <w:r w:rsidRPr="008261B9">
        <w:rPr>
          <w:rFonts w:ascii="Century Gothic" w:hAnsi="Century Gothic" w:cs="Tahoma"/>
          <w:b/>
          <w:iCs/>
          <w:kern w:val="28"/>
          <w:sz w:val="18"/>
          <w:szCs w:val="18"/>
        </w:rPr>
        <w:t>4.</w:t>
      </w:r>
      <w:r w:rsidR="001649AC" w:rsidRPr="008261B9">
        <w:rPr>
          <w:rFonts w:ascii="Century Gothic" w:hAnsi="Century Gothic" w:cs="Tahoma"/>
          <w:b/>
          <w:iCs/>
          <w:kern w:val="28"/>
          <w:sz w:val="18"/>
          <w:szCs w:val="18"/>
        </w:rPr>
        <w:t>5</w:t>
      </w:r>
      <w:r w:rsidRPr="008261B9">
        <w:rPr>
          <w:rFonts w:ascii="Century Gothic" w:hAnsi="Century Gothic" w:cs="Tahoma"/>
          <w:b/>
          <w:iCs/>
          <w:kern w:val="28"/>
          <w:sz w:val="18"/>
          <w:szCs w:val="18"/>
        </w:rPr>
        <w:t xml:space="preserve"> Strokovna sposobnost </w:t>
      </w:r>
      <w:r w:rsidR="00661B2F" w:rsidRPr="008261B9">
        <w:rPr>
          <w:rFonts w:ascii="Century Gothic" w:hAnsi="Century Gothic" w:cs="Tahoma"/>
          <w:b/>
          <w:iCs/>
          <w:kern w:val="28"/>
          <w:sz w:val="18"/>
          <w:szCs w:val="18"/>
        </w:rPr>
        <w:t xml:space="preserve">prijavitelja </w:t>
      </w:r>
      <w:r w:rsidRPr="008261B9">
        <w:rPr>
          <w:rFonts w:ascii="Century Gothic" w:hAnsi="Century Gothic" w:cs="Tahoma"/>
          <w:b/>
          <w:iCs/>
          <w:kern w:val="28"/>
          <w:sz w:val="18"/>
          <w:szCs w:val="18"/>
        </w:rPr>
        <w:t xml:space="preserve">III - </w:t>
      </w:r>
      <w:r w:rsidRPr="008261B9">
        <w:rPr>
          <w:rFonts w:ascii="Century Gothic" w:hAnsi="Century Gothic" w:cs="Tahoma"/>
          <w:b/>
          <w:bCs/>
          <w:iCs/>
          <w:kern w:val="28"/>
          <w:sz w:val="18"/>
          <w:szCs w:val="18"/>
        </w:rPr>
        <w:t>Referenca strežniki</w:t>
      </w:r>
      <w:bookmarkEnd w:id="251"/>
      <w:r w:rsidRPr="008261B9">
        <w:rPr>
          <w:rFonts w:ascii="Century Gothic" w:hAnsi="Century Gothic" w:cs="Tahoma"/>
          <w:b/>
          <w:bCs/>
          <w:iCs/>
          <w:kern w:val="28"/>
          <w:sz w:val="18"/>
          <w:szCs w:val="18"/>
        </w:rPr>
        <w:t xml:space="preserve"> </w:t>
      </w:r>
    </w:p>
    <w:p w14:paraId="170A2B26" w14:textId="03409FF5" w:rsidR="00874B3D" w:rsidRPr="008261B9" w:rsidRDefault="00661B2F" w:rsidP="00874B3D">
      <w:pPr>
        <w:keepNext/>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252" w:name="_Toc196734703"/>
      <w:bookmarkStart w:id="253" w:name="_Toc197675478"/>
      <w:r w:rsidRPr="008261B9">
        <w:rPr>
          <w:rFonts w:ascii="Century Gothic" w:hAnsi="Century Gothic" w:cs="Tahoma"/>
          <w:bCs/>
          <w:sz w:val="18"/>
          <w:szCs w:val="18"/>
        </w:rPr>
        <w:t>Prijavitelj</w:t>
      </w:r>
      <w:r w:rsidR="00874B3D" w:rsidRPr="008261B9">
        <w:rPr>
          <w:rFonts w:ascii="Century Gothic" w:hAnsi="Century Gothic" w:cs="Tahoma"/>
          <w:bCs/>
          <w:iCs/>
          <w:kern w:val="28"/>
          <w:sz w:val="18"/>
          <w:szCs w:val="18"/>
        </w:rPr>
        <w:t xml:space="preserve"> je v zadnjih treh (3) letih, šteto od dneva objave obvestila o tem naročilu, uspešno izvedel dobavo, priklop in konfiguracijo strežniške opreme od istega proizvajalca, ki jo ponuja. Referenca se zahteva za vsaj enega naročnika v višini najmanj 100.000,00 EUR brez DDV.</w:t>
      </w:r>
      <w:bookmarkEnd w:id="252"/>
      <w:bookmarkEnd w:id="253"/>
      <w:r w:rsidR="00874B3D" w:rsidRPr="008261B9">
        <w:rPr>
          <w:rFonts w:ascii="Century Gothic" w:hAnsi="Century Gothic" w:cs="Tahoma"/>
          <w:bCs/>
          <w:iCs/>
          <w:kern w:val="28"/>
          <w:sz w:val="18"/>
          <w:szCs w:val="18"/>
        </w:rPr>
        <w:t xml:space="preserve"> </w:t>
      </w:r>
    </w:p>
    <w:p w14:paraId="57E9738F" w14:textId="77777777" w:rsidR="00874B3D" w:rsidRPr="008261B9" w:rsidRDefault="00874B3D" w:rsidP="00874B3D">
      <w:pPr>
        <w:spacing w:line="288" w:lineRule="auto"/>
        <w:jc w:val="both"/>
        <w:rPr>
          <w:rFonts w:ascii="Century Gothic" w:hAnsi="Century Gothic" w:cs="Tahoma"/>
          <w:bCs/>
          <w:iCs/>
          <w:kern w:val="28"/>
          <w:sz w:val="18"/>
          <w:szCs w:val="18"/>
        </w:rPr>
      </w:pPr>
    </w:p>
    <w:p w14:paraId="604009C5" w14:textId="3827BFC1" w:rsidR="00874B3D" w:rsidRPr="008261B9" w:rsidRDefault="00874B3D" w:rsidP="00874B3D">
      <w:pPr>
        <w:keepNext/>
        <w:overflowPunct w:val="0"/>
        <w:autoSpaceDE w:val="0"/>
        <w:autoSpaceDN w:val="0"/>
        <w:adjustRightInd w:val="0"/>
        <w:spacing w:line="288" w:lineRule="auto"/>
        <w:jc w:val="both"/>
        <w:textAlignment w:val="baseline"/>
        <w:outlineLvl w:val="1"/>
        <w:rPr>
          <w:rFonts w:ascii="Century Gothic" w:hAnsi="Century Gothic" w:cs="Tahoma"/>
          <w:b/>
          <w:bCs/>
          <w:iCs/>
          <w:kern w:val="28"/>
          <w:sz w:val="18"/>
          <w:szCs w:val="18"/>
        </w:rPr>
      </w:pPr>
      <w:bookmarkStart w:id="254" w:name="_Toc197675479"/>
      <w:r w:rsidRPr="008261B9">
        <w:rPr>
          <w:rFonts w:ascii="Century Gothic" w:hAnsi="Century Gothic" w:cs="Tahoma"/>
          <w:b/>
          <w:iCs/>
          <w:kern w:val="28"/>
          <w:sz w:val="18"/>
          <w:szCs w:val="18"/>
        </w:rPr>
        <w:t>4.</w:t>
      </w:r>
      <w:r w:rsidR="001649AC" w:rsidRPr="008261B9">
        <w:rPr>
          <w:rFonts w:ascii="Century Gothic" w:hAnsi="Century Gothic" w:cs="Tahoma"/>
          <w:b/>
          <w:iCs/>
          <w:kern w:val="28"/>
          <w:sz w:val="18"/>
          <w:szCs w:val="18"/>
        </w:rPr>
        <w:t>6</w:t>
      </w:r>
      <w:r w:rsidRPr="008261B9">
        <w:rPr>
          <w:rFonts w:ascii="Century Gothic" w:hAnsi="Century Gothic" w:cs="Tahoma"/>
          <w:b/>
          <w:iCs/>
          <w:kern w:val="28"/>
          <w:sz w:val="18"/>
          <w:szCs w:val="18"/>
        </w:rPr>
        <w:t xml:space="preserve"> Strokovna sposobnost </w:t>
      </w:r>
      <w:r w:rsidR="00661B2F" w:rsidRPr="008261B9">
        <w:rPr>
          <w:rFonts w:ascii="Century Gothic" w:hAnsi="Century Gothic" w:cs="Tahoma"/>
          <w:b/>
          <w:iCs/>
          <w:kern w:val="28"/>
          <w:sz w:val="18"/>
          <w:szCs w:val="18"/>
        </w:rPr>
        <w:t xml:space="preserve">prijavitelja </w:t>
      </w:r>
      <w:r w:rsidRPr="008261B9">
        <w:rPr>
          <w:rFonts w:ascii="Century Gothic" w:hAnsi="Century Gothic" w:cs="Tahoma"/>
          <w:b/>
          <w:iCs/>
          <w:kern w:val="28"/>
          <w:sz w:val="18"/>
          <w:szCs w:val="18"/>
        </w:rPr>
        <w:t xml:space="preserve">IV - </w:t>
      </w:r>
      <w:r w:rsidRPr="008261B9">
        <w:rPr>
          <w:rFonts w:ascii="Century Gothic" w:hAnsi="Century Gothic" w:cs="Tahoma"/>
          <w:b/>
          <w:bCs/>
          <w:iCs/>
          <w:kern w:val="28"/>
          <w:sz w:val="18"/>
          <w:szCs w:val="18"/>
        </w:rPr>
        <w:t>Referenca diskovno polje</w:t>
      </w:r>
      <w:bookmarkEnd w:id="254"/>
      <w:r w:rsidRPr="008261B9">
        <w:rPr>
          <w:rFonts w:ascii="Century Gothic" w:hAnsi="Century Gothic" w:cs="Tahoma"/>
          <w:b/>
          <w:bCs/>
          <w:iCs/>
          <w:kern w:val="28"/>
          <w:sz w:val="18"/>
          <w:szCs w:val="18"/>
        </w:rPr>
        <w:t xml:space="preserve"> </w:t>
      </w:r>
    </w:p>
    <w:p w14:paraId="13C3AE73" w14:textId="67F40ECD" w:rsidR="00874B3D" w:rsidRPr="008261B9" w:rsidRDefault="00661B2F" w:rsidP="00874B3D">
      <w:pPr>
        <w:keepNext/>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255" w:name="_Toc196734705"/>
      <w:bookmarkStart w:id="256" w:name="_Toc197675480"/>
      <w:r w:rsidRPr="008261B9">
        <w:rPr>
          <w:rFonts w:ascii="Century Gothic" w:hAnsi="Century Gothic" w:cs="Tahoma"/>
          <w:bCs/>
          <w:sz w:val="18"/>
          <w:szCs w:val="18"/>
        </w:rPr>
        <w:t>Prijavitelj</w:t>
      </w:r>
      <w:r w:rsidR="00874B3D" w:rsidRPr="008261B9">
        <w:rPr>
          <w:rFonts w:ascii="Century Gothic" w:hAnsi="Century Gothic" w:cs="Tahoma"/>
          <w:bCs/>
          <w:iCs/>
          <w:kern w:val="28"/>
          <w:sz w:val="18"/>
          <w:szCs w:val="18"/>
        </w:rPr>
        <w:t xml:space="preserve"> je v zadnjih treh (3) letih, šteto od dneva objave obvestila o tem naročilu, uspešno izvedel dobavo, priklop in konfiguracijo diskovnega polja od istega proizvajalca, ki ga ponuja. Referenca se zahteva za vsaj enega naročnika v višini najmanj 100.000,00 EUR brez DDV.</w:t>
      </w:r>
      <w:bookmarkEnd w:id="255"/>
      <w:bookmarkEnd w:id="256"/>
    </w:p>
    <w:p w14:paraId="356E25D5" w14:textId="77777777" w:rsidR="00874B3D" w:rsidRPr="008261B9" w:rsidRDefault="00874B3D" w:rsidP="00874B3D">
      <w:pPr>
        <w:spacing w:line="288" w:lineRule="auto"/>
        <w:jc w:val="both"/>
        <w:rPr>
          <w:rFonts w:ascii="Century Gothic" w:hAnsi="Century Gothic" w:cs="Tahoma"/>
          <w:bCs/>
          <w:iCs/>
          <w:kern w:val="28"/>
          <w:sz w:val="18"/>
          <w:szCs w:val="18"/>
        </w:rPr>
      </w:pPr>
    </w:p>
    <w:p w14:paraId="0FAF24E2" w14:textId="32D27C9D" w:rsidR="00874B3D" w:rsidRPr="008261B9" w:rsidRDefault="00874B3D" w:rsidP="00874B3D">
      <w:pPr>
        <w:keepNext/>
        <w:overflowPunct w:val="0"/>
        <w:autoSpaceDE w:val="0"/>
        <w:autoSpaceDN w:val="0"/>
        <w:adjustRightInd w:val="0"/>
        <w:spacing w:line="288" w:lineRule="auto"/>
        <w:jc w:val="both"/>
        <w:textAlignment w:val="baseline"/>
        <w:outlineLvl w:val="1"/>
        <w:rPr>
          <w:rFonts w:ascii="Century Gothic" w:hAnsi="Century Gothic" w:cs="Tahoma"/>
          <w:b/>
          <w:bCs/>
          <w:iCs/>
          <w:kern w:val="28"/>
          <w:sz w:val="18"/>
          <w:szCs w:val="18"/>
        </w:rPr>
      </w:pPr>
      <w:bookmarkStart w:id="257" w:name="_Toc197675481"/>
      <w:r w:rsidRPr="008261B9">
        <w:rPr>
          <w:rFonts w:ascii="Century Gothic" w:hAnsi="Century Gothic" w:cs="Tahoma"/>
          <w:b/>
          <w:iCs/>
          <w:kern w:val="28"/>
          <w:sz w:val="18"/>
          <w:szCs w:val="18"/>
        </w:rPr>
        <w:t>4.</w:t>
      </w:r>
      <w:r w:rsidR="001649AC" w:rsidRPr="008261B9">
        <w:rPr>
          <w:rFonts w:ascii="Century Gothic" w:hAnsi="Century Gothic" w:cs="Tahoma"/>
          <w:b/>
          <w:iCs/>
          <w:kern w:val="28"/>
          <w:sz w:val="18"/>
          <w:szCs w:val="18"/>
        </w:rPr>
        <w:t>7</w:t>
      </w:r>
      <w:r w:rsidRPr="008261B9">
        <w:rPr>
          <w:rFonts w:ascii="Century Gothic" w:hAnsi="Century Gothic" w:cs="Tahoma"/>
          <w:b/>
          <w:iCs/>
          <w:kern w:val="28"/>
          <w:sz w:val="18"/>
          <w:szCs w:val="18"/>
        </w:rPr>
        <w:t xml:space="preserve"> Strokovna sposobnost </w:t>
      </w:r>
      <w:r w:rsidR="00661B2F" w:rsidRPr="008261B9">
        <w:rPr>
          <w:rFonts w:ascii="Century Gothic" w:hAnsi="Century Gothic" w:cs="Tahoma"/>
          <w:b/>
          <w:iCs/>
          <w:kern w:val="28"/>
          <w:sz w:val="18"/>
          <w:szCs w:val="18"/>
        </w:rPr>
        <w:t xml:space="preserve">prijavitelja </w:t>
      </w:r>
      <w:r w:rsidRPr="008261B9">
        <w:rPr>
          <w:rFonts w:ascii="Century Gothic" w:hAnsi="Century Gothic" w:cs="Tahoma"/>
          <w:b/>
          <w:iCs/>
          <w:kern w:val="28"/>
          <w:sz w:val="18"/>
          <w:szCs w:val="18"/>
        </w:rPr>
        <w:t xml:space="preserve">V - </w:t>
      </w:r>
      <w:r w:rsidRPr="008261B9">
        <w:rPr>
          <w:rFonts w:ascii="Century Gothic" w:hAnsi="Century Gothic" w:cs="Tahoma"/>
          <w:b/>
          <w:bCs/>
          <w:iCs/>
          <w:kern w:val="28"/>
          <w:sz w:val="18"/>
          <w:szCs w:val="18"/>
        </w:rPr>
        <w:t xml:space="preserve">nadgradnja sistema za varnostno arhiviranje in </w:t>
      </w:r>
      <w:proofErr w:type="spellStart"/>
      <w:r w:rsidRPr="008261B9">
        <w:rPr>
          <w:rFonts w:ascii="Century Gothic" w:hAnsi="Century Gothic" w:cs="Tahoma"/>
          <w:b/>
          <w:bCs/>
          <w:iCs/>
          <w:kern w:val="28"/>
          <w:sz w:val="18"/>
          <w:szCs w:val="18"/>
        </w:rPr>
        <w:t>deduplikacijo</w:t>
      </w:r>
      <w:bookmarkEnd w:id="257"/>
      <w:proofErr w:type="spellEnd"/>
    </w:p>
    <w:p w14:paraId="361E825E" w14:textId="5003519A" w:rsidR="00874B3D" w:rsidRPr="008261B9" w:rsidRDefault="00661B2F" w:rsidP="00874B3D">
      <w:pPr>
        <w:autoSpaceDE w:val="0"/>
        <w:autoSpaceDN w:val="0"/>
        <w:adjustRightInd w:val="0"/>
        <w:spacing w:line="288" w:lineRule="auto"/>
        <w:jc w:val="both"/>
        <w:rPr>
          <w:rFonts w:ascii="Century Gothic" w:hAnsi="Century Gothic" w:cs="Tahoma"/>
          <w:bCs/>
          <w:iCs/>
          <w:kern w:val="28"/>
          <w:sz w:val="18"/>
          <w:szCs w:val="18"/>
        </w:rPr>
      </w:pPr>
      <w:r w:rsidRPr="008261B9">
        <w:rPr>
          <w:rFonts w:ascii="Century Gothic" w:hAnsi="Century Gothic" w:cs="Tahoma"/>
          <w:bCs/>
          <w:sz w:val="18"/>
          <w:szCs w:val="18"/>
        </w:rPr>
        <w:t>Prijavitelj</w:t>
      </w:r>
      <w:r w:rsidR="00874B3D" w:rsidRPr="008261B9">
        <w:rPr>
          <w:rFonts w:ascii="Century Gothic" w:hAnsi="Century Gothic" w:cs="Tahoma"/>
          <w:bCs/>
          <w:iCs/>
          <w:kern w:val="28"/>
          <w:sz w:val="18"/>
          <w:szCs w:val="18"/>
        </w:rPr>
        <w:t xml:space="preserve"> je v zadnjih treh (3) letih, šteto od dneva objave obvestila o tem naročilu, uspešno izvedel dobavo, priklop in konfiguracijo strojne opreme za varnostno shranjevanje in </w:t>
      </w:r>
      <w:proofErr w:type="spellStart"/>
      <w:r w:rsidR="00874B3D" w:rsidRPr="008261B9">
        <w:rPr>
          <w:rFonts w:ascii="Century Gothic" w:hAnsi="Century Gothic" w:cs="Tahoma"/>
          <w:bCs/>
          <w:iCs/>
          <w:kern w:val="28"/>
          <w:sz w:val="18"/>
          <w:szCs w:val="18"/>
        </w:rPr>
        <w:t>deduplikacijo</w:t>
      </w:r>
      <w:proofErr w:type="spellEnd"/>
      <w:r w:rsidR="00874B3D" w:rsidRPr="008261B9">
        <w:rPr>
          <w:rFonts w:ascii="Century Gothic" w:hAnsi="Century Gothic" w:cs="Tahoma"/>
          <w:bCs/>
          <w:iCs/>
          <w:kern w:val="28"/>
          <w:sz w:val="18"/>
          <w:szCs w:val="18"/>
        </w:rPr>
        <w:t xml:space="preserve"> od istega proizvajalca, ki jo ponuja. Referenca se zahteva za  enega naročnika v višini najmanj 50.000,00 EUR brez DDV. </w:t>
      </w:r>
    </w:p>
    <w:p w14:paraId="7D1E2E23" w14:textId="77777777" w:rsidR="00874B3D" w:rsidRPr="008261B9" w:rsidRDefault="00874B3D" w:rsidP="00874B3D">
      <w:pPr>
        <w:spacing w:line="288" w:lineRule="auto"/>
        <w:jc w:val="both"/>
        <w:rPr>
          <w:rFonts w:ascii="Century Gothic" w:hAnsi="Century Gothic" w:cs="Tahoma"/>
          <w:bCs/>
          <w:iCs/>
          <w:kern w:val="28"/>
          <w:sz w:val="18"/>
          <w:szCs w:val="18"/>
        </w:rPr>
      </w:pPr>
    </w:p>
    <w:p w14:paraId="1A331545" w14:textId="7EE7D88B" w:rsidR="00874B3D" w:rsidRPr="008261B9" w:rsidRDefault="00874B3D" w:rsidP="00874B3D">
      <w:pPr>
        <w:keepNext/>
        <w:overflowPunct w:val="0"/>
        <w:autoSpaceDE w:val="0"/>
        <w:autoSpaceDN w:val="0"/>
        <w:adjustRightInd w:val="0"/>
        <w:spacing w:line="288" w:lineRule="auto"/>
        <w:jc w:val="both"/>
        <w:textAlignment w:val="baseline"/>
        <w:outlineLvl w:val="1"/>
        <w:rPr>
          <w:rFonts w:ascii="Century Gothic" w:hAnsi="Century Gothic" w:cs="Tahoma"/>
          <w:b/>
          <w:bCs/>
          <w:iCs/>
          <w:kern w:val="28"/>
          <w:sz w:val="18"/>
          <w:szCs w:val="18"/>
        </w:rPr>
      </w:pPr>
      <w:bookmarkStart w:id="258" w:name="_Toc197675482"/>
      <w:r w:rsidRPr="008261B9">
        <w:rPr>
          <w:rFonts w:ascii="Century Gothic" w:hAnsi="Century Gothic" w:cs="Tahoma"/>
          <w:b/>
          <w:iCs/>
          <w:kern w:val="28"/>
          <w:sz w:val="18"/>
          <w:szCs w:val="18"/>
        </w:rPr>
        <w:t>4.</w:t>
      </w:r>
      <w:r w:rsidR="001649AC" w:rsidRPr="008261B9">
        <w:rPr>
          <w:rFonts w:ascii="Century Gothic" w:hAnsi="Century Gothic" w:cs="Tahoma"/>
          <w:b/>
          <w:iCs/>
          <w:kern w:val="28"/>
          <w:sz w:val="18"/>
          <w:szCs w:val="18"/>
        </w:rPr>
        <w:t>8</w:t>
      </w:r>
      <w:r w:rsidRPr="008261B9">
        <w:rPr>
          <w:rFonts w:ascii="Century Gothic" w:hAnsi="Century Gothic" w:cs="Tahoma"/>
          <w:b/>
          <w:iCs/>
          <w:kern w:val="28"/>
          <w:sz w:val="18"/>
          <w:szCs w:val="18"/>
        </w:rPr>
        <w:t xml:space="preserve"> Strokovna sposobnost </w:t>
      </w:r>
      <w:r w:rsidR="00661B2F" w:rsidRPr="008261B9">
        <w:rPr>
          <w:rFonts w:ascii="Century Gothic" w:hAnsi="Century Gothic" w:cs="Tahoma"/>
          <w:b/>
          <w:iCs/>
          <w:kern w:val="28"/>
          <w:sz w:val="18"/>
          <w:szCs w:val="18"/>
        </w:rPr>
        <w:t xml:space="preserve">prijavitelja </w:t>
      </w:r>
      <w:r w:rsidRPr="008261B9">
        <w:rPr>
          <w:rFonts w:ascii="Century Gothic" w:hAnsi="Century Gothic" w:cs="Tahoma"/>
          <w:b/>
          <w:iCs/>
          <w:kern w:val="28"/>
          <w:sz w:val="18"/>
          <w:szCs w:val="18"/>
        </w:rPr>
        <w:t xml:space="preserve">VI - </w:t>
      </w:r>
      <w:r w:rsidRPr="008261B9">
        <w:rPr>
          <w:rFonts w:ascii="Century Gothic" w:hAnsi="Century Gothic" w:cs="Tahoma"/>
          <w:b/>
          <w:bCs/>
          <w:iCs/>
          <w:kern w:val="28"/>
          <w:sz w:val="18"/>
          <w:szCs w:val="18"/>
        </w:rPr>
        <w:t>požarni zid</w:t>
      </w:r>
      <w:bookmarkEnd w:id="258"/>
    </w:p>
    <w:p w14:paraId="02F7F889" w14:textId="1F6B522C" w:rsidR="00874B3D" w:rsidRPr="008261B9" w:rsidRDefault="00661B2F" w:rsidP="00874B3D">
      <w:pPr>
        <w:autoSpaceDE w:val="0"/>
        <w:autoSpaceDN w:val="0"/>
        <w:adjustRightInd w:val="0"/>
        <w:spacing w:line="288" w:lineRule="auto"/>
        <w:jc w:val="both"/>
        <w:rPr>
          <w:rFonts w:ascii="Century Gothic" w:hAnsi="Century Gothic" w:cs="Tahoma"/>
          <w:bCs/>
          <w:iCs/>
          <w:kern w:val="28"/>
          <w:sz w:val="18"/>
          <w:szCs w:val="18"/>
        </w:rPr>
      </w:pPr>
      <w:r w:rsidRPr="008261B9">
        <w:rPr>
          <w:rFonts w:ascii="Century Gothic" w:hAnsi="Century Gothic" w:cs="Tahoma"/>
          <w:bCs/>
          <w:sz w:val="18"/>
          <w:szCs w:val="18"/>
        </w:rPr>
        <w:t>Prijavitelj</w:t>
      </w:r>
      <w:r w:rsidR="00874B3D" w:rsidRPr="008261B9">
        <w:rPr>
          <w:rFonts w:ascii="Century Gothic" w:hAnsi="Century Gothic" w:cs="Tahoma"/>
          <w:bCs/>
          <w:iCs/>
          <w:kern w:val="28"/>
          <w:sz w:val="18"/>
          <w:szCs w:val="18"/>
        </w:rPr>
        <w:t xml:space="preserve"> je v zadnjih treh (3) letih, šteto od dneva objave obvestila o tem naročilu, uspešno izvedel dobavo, priklop in konfiguracijo opreme požarnih zidov od istega proizvajalca, ki jo ponuja. Referenca se zahteva za vsaj enega naročnika v višini najmanj 100.000,00 EUR brez DDV. </w:t>
      </w:r>
    </w:p>
    <w:p w14:paraId="3C73E118" w14:textId="77777777" w:rsidR="00874B3D" w:rsidRPr="008261B9" w:rsidRDefault="00874B3D" w:rsidP="00874B3D">
      <w:pPr>
        <w:spacing w:line="288" w:lineRule="auto"/>
        <w:jc w:val="both"/>
        <w:rPr>
          <w:rFonts w:ascii="Century Gothic" w:hAnsi="Century Gothic" w:cs="Tahoma"/>
          <w:bCs/>
          <w:iCs/>
          <w:kern w:val="28"/>
          <w:sz w:val="18"/>
          <w:szCs w:val="18"/>
        </w:rPr>
      </w:pPr>
    </w:p>
    <w:p w14:paraId="398B376F" w14:textId="63551E6F" w:rsidR="00874B3D" w:rsidRPr="008261B9" w:rsidRDefault="00874B3D" w:rsidP="00874B3D">
      <w:pPr>
        <w:keepNext/>
        <w:overflowPunct w:val="0"/>
        <w:autoSpaceDE w:val="0"/>
        <w:autoSpaceDN w:val="0"/>
        <w:adjustRightInd w:val="0"/>
        <w:spacing w:line="288" w:lineRule="auto"/>
        <w:jc w:val="both"/>
        <w:textAlignment w:val="baseline"/>
        <w:outlineLvl w:val="1"/>
        <w:rPr>
          <w:rFonts w:ascii="Century Gothic" w:hAnsi="Century Gothic" w:cs="Tahoma"/>
          <w:b/>
          <w:bCs/>
          <w:iCs/>
          <w:kern w:val="28"/>
          <w:sz w:val="18"/>
          <w:szCs w:val="18"/>
        </w:rPr>
      </w:pPr>
      <w:bookmarkStart w:id="259" w:name="_Toc197675483"/>
      <w:r w:rsidRPr="008261B9">
        <w:rPr>
          <w:rFonts w:ascii="Century Gothic" w:hAnsi="Century Gothic" w:cs="Tahoma"/>
          <w:b/>
          <w:iCs/>
          <w:kern w:val="28"/>
          <w:sz w:val="18"/>
          <w:szCs w:val="18"/>
        </w:rPr>
        <w:t>4.</w:t>
      </w:r>
      <w:r w:rsidR="001649AC" w:rsidRPr="008261B9">
        <w:rPr>
          <w:rFonts w:ascii="Century Gothic" w:hAnsi="Century Gothic" w:cs="Tahoma"/>
          <w:b/>
          <w:iCs/>
          <w:kern w:val="28"/>
          <w:sz w:val="18"/>
          <w:szCs w:val="18"/>
        </w:rPr>
        <w:t>9</w:t>
      </w:r>
      <w:r w:rsidRPr="008261B9">
        <w:rPr>
          <w:rFonts w:ascii="Century Gothic" w:hAnsi="Century Gothic" w:cs="Tahoma"/>
          <w:b/>
          <w:iCs/>
          <w:kern w:val="28"/>
          <w:sz w:val="18"/>
          <w:szCs w:val="18"/>
        </w:rPr>
        <w:t xml:space="preserve"> Strokovna sposobnost </w:t>
      </w:r>
      <w:r w:rsidR="00661B2F" w:rsidRPr="008261B9">
        <w:rPr>
          <w:rFonts w:ascii="Century Gothic" w:hAnsi="Century Gothic" w:cs="Tahoma"/>
          <w:b/>
          <w:iCs/>
          <w:kern w:val="28"/>
          <w:sz w:val="18"/>
          <w:szCs w:val="18"/>
        </w:rPr>
        <w:t xml:space="preserve">prijavitelja </w:t>
      </w:r>
      <w:r w:rsidRPr="008261B9">
        <w:rPr>
          <w:rFonts w:ascii="Century Gothic" w:hAnsi="Century Gothic" w:cs="Tahoma"/>
          <w:b/>
          <w:iCs/>
          <w:kern w:val="28"/>
          <w:sz w:val="18"/>
          <w:szCs w:val="18"/>
        </w:rPr>
        <w:t xml:space="preserve">VII - </w:t>
      </w:r>
      <w:r w:rsidRPr="008261B9">
        <w:rPr>
          <w:rFonts w:ascii="Century Gothic" w:hAnsi="Century Gothic" w:cs="Tahoma"/>
          <w:b/>
          <w:bCs/>
          <w:iCs/>
          <w:kern w:val="28"/>
          <w:sz w:val="18"/>
          <w:szCs w:val="18"/>
        </w:rPr>
        <w:t>Oracle</w:t>
      </w:r>
      <w:bookmarkEnd w:id="259"/>
    </w:p>
    <w:p w14:paraId="55174C8C" w14:textId="537D720C" w:rsidR="00874B3D" w:rsidRPr="008261B9" w:rsidRDefault="00661B2F" w:rsidP="00874B3D">
      <w:pPr>
        <w:autoSpaceDE w:val="0"/>
        <w:autoSpaceDN w:val="0"/>
        <w:adjustRightInd w:val="0"/>
        <w:spacing w:line="288" w:lineRule="auto"/>
        <w:jc w:val="both"/>
        <w:rPr>
          <w:rFonts w:ascii="Century Gothic" w:hAnsi="Century Gothic" w:cs="Tahoma"/>
          <w:bCs/>
          <w:iCs/>
          <w:kern w:val="28"/>
          <w:sz w:val="18"/>
          <w:szCs w:val="18"/>
        </w:rPr>
      </w:pPr>
      <w:r w:rsidRPr="008261B9">
        <w:rPr>
          <w:rFonts w:ascii="Century Gothic" w:hAnsi="Century Gothic" w:cs="Tahoma"/>
          <w:bCs/>
          <w:sz w:val="18"/>
          <w:szCs w:val="18"/>
        </w:rPr>
        <w:t>Prijavitelj</w:t>
      </w:r>
      <w:r w:rsidR="00874B3D" w:rsidRPr="008261B9">
        <w:rPr>
          <w:rFonts w:ascii="Century Gothic" w:hAnsi="Century Gothic" w:cs="Tahoma"/>
          <w:bCs/>
          <w:iCs/>
          <w:kern w:val="28"/>
          <w:sz w:val="18"/>
          <w:szCs w:val="18"/>
        </w:rPr>
        <w:t xml:space="preserve"> je v zadnjih treh (3) letih, šteto od dneva objave obvestila o tem naročilu, uspešno izvedel dobavo licenčne programske opreme Oracle, za vsaj enega naročnika v višini najmanj 70.000,00 EUR brez DDV.</w:t>
      </w:r>
    </w:p>
    <w:p w14:paraId="1270D780" w14:textId="77777777" w:rsidR="00046F3C" w:rsidRPr="008261B9" w:rsidRDefault="00046F3C">
      <w:pPr>
        <w:rPr>
          <w:rFonts w:ascii="Century Gothic" w:hAnsi="Century Gothic" w:cs="Tahoma"/>
          <w:bCs/>
          <w:iCs/>
          <w:kern w:val="28"/>
          <w:sz w:val="18"/>
          <w:szCs w:val="18"/>
        </w:rPr>
      </w:pPr>
    </w:p>
    <w:p w14:paraId="0E07F3B0" w14:textId="0763473D" w:rsidR="00046F3C" w:rsidRPr="008261B9" w:rsidRDefault="00046F3C" w:rsidP="00046F3C">
      <w:pPr>
        <w:keepNext/>
        <w:overflowPunct w:val="0"/>
        <w:autoSpaceDE w:val="0"/>
        <w:autoSpaceDN w:val="0"/>
        <w:adjustRightInd w:val="0"/>
        <w:spacing w:line="288" w:lineRule="auto"/>
        <w:jc w:val="both"/>
        <w:textAlignment w:val="baseline"/>
        <w:outlineLvl w:val="1"/>
        <w:rPr>
          <w:rFonts w:ascii="Century Gothic" w:hAnsi="Century Gothic" w:cs="Tahoma"/>
          <w:b/>
          <w:bCs/>
          <w:iCs/>
          <w:kern w:val="28"/>
          <w:sz w:val="18"/>
          <w:szCs w:val="18"/>
        </w:rPr>
      </w:pPr>
      <w:bookmarkStart w:id="260" w:name="_Toc197675484"/>
      <w:r w:rsidRPr="008261B9">
        <w:rPr>
          <w:rFonts w:ascii="Century Gothic" w:hAnsi="Century Gothic" w:cs="Tahoma"/>
          <w:b/>
          <w:iCs/>
          <w:kern w:val="28"/>
          <w:sz w:val="18"/>
          <w:szCs w:val="18"/>
        </w:rPr>
        <w:t>4.1</w:t>
      </w:r>
      <w:r w:rsidR="001649AC" w:rsidRPr="008261B9">
        <w:rPr>
          <w:rFonts w:ascii="Century Gothic" w:hAnsi="Century Gothic" w:cs="Tahoma"/>
          <w:b/>
          <w:iCs/>
          <w:kern w:val="28"/>
          <w:sz w:val="18"/>
          <w:szCs w:val="18"/>
        </w:rPr>
        <w:t>0</w:t>
      </w:r>
      <w:r w:rsidRPr="008261B9">
        <w:rPr>
          <w:rFonts w:ascii="Century Gothic" w:hAnsi="Century Gothic" w:cs="Tahoma"/>
          <w:b/>
          <w:iCs/>
          <w:kern w:val="28"/>
          <w:sz w:val="18"/>
          <w:szCs w:val="18"/>
        </w:rPr>
        <w:t xml:space="preserve"> Strokovna sposobnost ponudnika VIII - </w:t>
      </w:r>
      <w:r w:rsidRPr="008261B9">
        <w:rPr>
          <w:rFonts w:ascii="Century Gothic" w:hAnsi="Century Gothic" w:cs="Tahoma"/>
          <w:b/>
          <w:bCs/>
          <w:iCs/>
          <w:kern w:val="28"/>
          <w:sz w:val="18"/>
          <w:szCs w:val="18"/>
        </w:rPr>
        <w:t>SIEM</w:t>
      </w:r>
      <w:bookmarkEnd w:id="260"/>
    </w:p>
    <w:p w14:paraId="1B3EC485" w14:textId="566552AC" w:rsidR="00046F3C" w:rsidRPr="008261B9" w:rsidRDefault="00661B2F" w:rsidP="00046F3C">
      <w:pPr>
        <w:autoSpaceDE w:val="0"/>
        <w:autoSpaceDN w:val="0"/>
        <w:adjustRightInd w:val="0"/>
        <w:spacing w:line="288" w:lineRule="auto"/>
        <w:jc w:val="both"/>
        <w:rPr>
          <w:rFonts w:ascii="Century Gothic" w:hAnsi="Century Gothic" w:cs="Tahoma"/>
          <w:bCs/>
          <w:iCs/>
          <w:kern w:val="28"/>
          <w:sz w:val="18"/>
          <w:szCs w:val="18"/>
        </w:rPr>
      </w:pPr>
      <w:r w:rsidRPr="008261B9">
        <w:rPr>
          <w:rFonts w:ascii="Century Gothic" w:hAnsi="Century Gothic" w:cs="Tahoma"/>
          <w:bCs/>
          <w:sz w:val="18"/>
          <w:szCs w:val="18"/>
        </w:rPr>
        <w:t>Prijavitelj</w:t>
      </w:r>
      <w:r w:rsidR="00046F3C" w:rsidRPr="008261B9">
        <w:rPr>
          <w:rFonts w:ascii="Century Gothic" w:hAnsi="Century Gothic" w:cs="Tahoma"/>
          <w:bCs/>
          <w:iCs/>
          <w:kern w:val="28"/>
          <w:sz w:val="18"/>
          <w:szCs w:val="18"/>
        </w:rPr>
        <w:t xml:space="preserve"> je v zadnjih treh (3) letih, šteto od dneva objave obvestila o tem naročilu, uspešno izvedel dobavo opreme in instalacijo rešitve SIEM od istega proizvajalca, ki jo ponuja. Referenca se zahteva za  enega naročnika v višini najmanj 70.000,00 EUR brez DDV. </w:t>
      </w:r>
    </w:p>
    <w:p w14:paraId="764974B8" w14:textId="12AC302C" w:rsidR="00046F3C" w:rsidRPr="008261B9" w:rsidRDefault="00DE0C8C" w:rsidP="00046F3C">
      <w:pPr>
        <w:autoSpaceDE w:val="0"/>
        <w:autoSpaceDN w:val="0"/>
        <w:adjustRightInd w:val="0"/>
        <w:spacing w:line="288" w:lineRule="auto"/>
        <w:jc w:val="both"/>
        <w:rPr>
          <w:rFonts w:ascii="Century Gothic" w:hAnsi="Century Gothic" w:cs="Tahoma"/>
          <w:b/>
          <w:bCs/>
          <w:sz w:val="18"/>
          <w:szCs w:val="18"/>
        </w:rPr>
      </w:pPr>
      <w:r w:rsidRPr="008261B9">
        <w:rPr>
          <w:rFonts w:ascii="Century Gothic" w:hAnsi="Century Gothic" w:cs="Tahoma"/>
          <w:b/>
          <w:bCs/>
          <w:sz w:val="18"/>
          <w:szCs w:val="18"/>
        </w:rPr>
        <w:t>Dokazila za strokovno usposobljenost od točke 4.3 do vključno točke 4.10 te dokumentacije</w:t>
      </w:r>
      <w:r w:rsidR="00046F3C" w:rsidRPr="008261B9">
        <w:rPr>
          <w:rFonts w:ascii="Century Gothic" w:hAnsi="Century Gothic" w:cs="Tahoma"/>
          <w:b/>
          <w:bCs/>
          <w:sz w:val="18"/>
          <w:szCs w:val="18"/>
        </w:rPr>
        <w:t xml:space="preserve">: </w:t>
      </w:r>
      <w:r w:rsidR="00455DCC" w:rsidRPr="008261B9">
        <w:rPr>
          <w:rFonts w:ascii="Century Gothic" w:hAnsi="Century Gothic" w:cs="Tahoma"/>
          <w:b/>
          <w:sz w:val="18"/>
          <w:szCs w:val="18"/>
        </w:rPr>
        <w:t>Prijavitelj</w:t>
      </w:r>
      <w:r w:rsidR="00046F3C" w:rsidRPr="008261B9">
        <w:rPr>
          <w:rFonts w:ascii="Century Gothic" w:hAnsi="Century Gothic" w:cs="Tahoma"/>
          <w:b/>
          <w:bCs/>
          <w:sz w:val="18"/>
          <w:szCs w:val="18"/>
        </w:rPr>
        <w:t xml:space="preserve"> izpolni ESPD obrazec (v delu IV C) in predloži referenčno listo (Obrazec </w:t>
      </w:r>
      <w:r w:rsidR="00B0344B" w:rsidRPr="008261B9">
        <w:rPr>
          <w:rFonts w:ascii="Century Gothic" w:hAnsi="Century Gothic" w:cs="Tahoma"/>
          <w:b/>
          <w:bCs/>
          <w:sz w:val="18"/>
          <w:szCs w:val="18"/>
        </w:rPr>
        <w:t>6</w:t>
      </w:r>
      <w:r w:rsidR="00046F3C" w:rsidRPr="008261B9">
        <w:rPr>
          <w:rFonts w:ascii="Century Gothic" w:hAnsi="Century Gothic" w:cs="Tahoma"/>
          <w:b/>
          <w:bCs/>
          <w:sz w:val="18"/>
          <w:szCs w:val="18"/>
        </w:rPr>
        <w:t xml:space="preserve">) ter referenčno potrdilo za vsako posamezno referenco (Obrazec </w:t>
      </w:r>
      <w:r w:rsidR="00B0344B" w:rsidRPr="008261B9">
        <w:rPr>
          <w:rFonts w:ascii="Century Gothic" w:hAnsi="Century Gothic" w:cs="Tahoma"/>
          <w:b/>
          <w:bCs/>
          <w:sz w:val="18"/>
          <w:szCs w:val="18"/>
        </w:rPr>
        <w:t>7</w:t>
      </w:r>
      <w:r w:rsidR="00046F3C" w:rsidRPr="008261B9">
        <w:rPr>
          <w:rFonts w:ascii="Century Gothic" w:hAnsi="Century Gothic" w:cs="Tahoma"/>
          <w:b/>
          <w:bCs/>
          <w:sz w:val="18"/>
          <w:szCs w:val="18"/>
        </w:rPr>
        <w:t xml:space="preserve">). </w:t>
      </w:r>
    </w:p>
    <w:p w14:paraId="21FA1B0C" w14:textId="0D6E2C86" w:rsidR="00046F3C" w:rsidRPr="008261B9" w:rsidRDefault="00046F3C" w:rsidP="00046F3C">
      <w:pPr>
        <w:spacing w:line="288" w:lineRule="auto"/>
        <w:jc w:val="both"/>
        <w:rPr>
          <w:rFonts w:ascii="Century Gothic" w:hAnsi="Century Gothic" w:cs="Tahoma"/>
          <w:bCs/>
          <w:iCs/>
          <w:kern w:val="28"/>
          <w:sz w:val="18"/>
          <w:szCs w:val="18"/>
        </w:rPr>
      </w:pPr>
      <w:r w:rsidRPr="008261B9">
        <w:rPr>
          <w:rFonts w:ascii="Century Gothic" w:hAnsi="Century Gothic" w:cs="Tahoma"/>
          <w:b/>
          <w:i/>
          <w:kern w:val="28"/>
          <w:sz w:val="18"/>
          <w:szCs w:val="18"/>
        </w:rPr>
        <w:t>POJASNILO</w:t>
      </w:r>
      <w:r w:rsidRPr="008261B9">
        <w:rPr>
          <w:rFonts w:ascii="Century Gothic" w:hAnsi="Century Gothic" w:cs="Tahoma"/>
          <w:bCs/>
          <w:iCs/>
          <w:kern w:val="28"/>
          <w:sz w:val="18"/>
          <w:szCs w:val="18"/>
        </w:rPr>
        <w:t>: Naročnik bo izpolnjevanje meril</w:t>
      </w:r>
      <w:r w:rsidR="00DE0C8C" w:rsidRPr="008261B9">
        <w:rPr>
          <w:rFonts w:ascii="Century Gothic" w:hAnsi="Century Gothic" w:cs="Tahoma"/>
          <w:bCs/>
          <w:iCs/>
          <w:kern w:val="28"/>
          <w:sz w:val="18"/>
          <w:szCs w:val="18"/>
        </w:rPr>
        <w:t xml:space="preserve"> za strokovno usposobljenost od točke 4.3 do vključno točke 4.10 te dokumentacije</w:t>
      </w:r>
      <w:r w:rsidRPr="008261B9">
        <w:rPr>
          <w:rFonts w:ascii="Century Gothic" w:hAnsi="Century Gothic" w:cs="Tahoma"/>
          <w:bCs/>
          <w:iCs/>
          <w:kern w:val="28"/>
          <w:sz w:val="18"/>
          <w:szCs w:val="18"/>
        </w:rPr>
        <w:t xml:space="preserve"> preverjal s pomočjo referenčnih potrdil za vsako posamezno referenco.</w:t>
      </w:r>
    </w:p>
    <w:p w14:paraId="12EC5821" w14:textId="77777777" w:rsidR="00046F3C" w:rsidRPr="008261B9" w:rsidRDefault="00046F3C" w:rsidP="00572BFE">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Referenčno potrdilo mora potrditi naročnik referenčnega projekta. Referenčni naročnik je tisti naročnik, ki je ponudniku naročil in financiral izvedbo referenčnih del.</w:t>
      </w:r>
    </w:p>
    <w:p w14:paraId="77277068" w14:textId="49971BD1" w:rsidR="007B004B" w:rsidRPr="008261B9" w:rsidRDefault="007B004B" w:rsidP="00046F3C">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Naročnik bo za zaključene izvedbe kot datum zaključka štel dan, ko je referenčni naročnik projekt/posel/storitev dokončno prevzel.</w:t>
      </w:r>
    </w:p>
    <w:p w14:paraId="589947C9" w14:textId="77777777" w:rsidR="00B93897" w:rsidRPr="008261B9" w:rsidRDefault="00B93897" w:rsidP="00046F3C">
      <w:pPr>
        <w:spacing w:line="288" w:lineRule="auto"/>
        <w:jc w:val="both"/>
        <w:rPr>
          <w:rFonts w:ascii="Century Gothic" w:hAnsi="Century Gothic" w:cs="Tahoma"/>
          <w:b/>
          <w:i/>
          <w:kern w:val="28"/>
          <w:sz w:val="18"/>
          <w:szCs w:val="18"/>
        </w:rPr>
      </w:pPr>
    </w:p>
    <w:p w14:paraId="6F7E1A79" w14:textId="32C55D4E" w:rsidR="00661B2F" w:rsidRPr="008261B9" w:rsidRDefault="00661B2F" w:rsidP="00046F3C">
      <w:pPr>
        <w:spacing w:line="288" w:lineRule="auto"/>
        <w:jc w:val="both"/>
        <w:rPr>
          <w:rFonts w:ascii="Century Gothic" w:hAnsi="Century Gothic" w:cs="Tahoma"/>
          <w:bCs/>
          <w:iCs/>
          <w:kern w:val="28"/>
          <w:sz w:val="18"/>
          <w:szCs w:val="18"/>
        </w:rPr>
      </w:pPr>
      <w:r w:rsidRPr="008261B9">
        <w:rPr>
          <w:rFonts w:ascii="Century Gothic" w:hAnsi="Century Gothic" w:cs="Tahoma"/>
          <w:b/>
          <w:i/>
          <w:kern w:val="28"/>
          <w:sz w:val="18"/>
          <w:szCs w:val="18"/>
        </w:rPr>
        <w:t>OPOZORILO:</w:t>
      </w:r>
      <w:r w:rsidRPr="008261B9">
        <w:rPr>
          <w:rFonts w:ascii="Century Gothic" w:hAnsi="Century Gothic" w:cs="Tahoma"/>
          <w:bCs/>
          <w:iCs/>
          <w:kern w:val="28"/>
          <w:sz w:val="18"/>
          <w:szCs w:val="18"/>
        </w:rPr>
        <w:t xml:space="preserve"> </w:t>
      </w:r>
      <w:r w:rsidR="007C737F" w:rsidRPr="008261B9">
        <w:rPr>
          <w:rFonts w:ascii="Century Gothic" w:hAnsi="Century Gothic" w:cs="Tahoma"/>
          <w:bCs/>
          <w:iCs/>
          <w:kern w:val="28"/>
          <w:sz w:val="18"/>
          <w:szCs w:val="18"/>
        </w:rPr>
        <w:t>Za pogoje od točke 4.3 do vključno točke 4.10 te dokumentacije velja, da mora pogoj izpolniti prijavitelj.</w:t>
      </w:r>
    </w:p>
    <w:p w14:paraId="35A189C3" w14:textId="00A8474C" w:rsidR="007C737F" w:rsidRPr="008261B9" w:rsidRDefault="007C737F" w:rsidP="007C737F">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lastRenderedPageBreak/>
        <w:t xml:space="preserve">Skupina prijaviteljev/ponudnikov postavljeni pogoj izpolni preko kateregakoli člana skupne </w:t>
      </w:r>
      <w:r w:rsidR="00DE0C8C" w:rsidRPr="008261B9">
        <w:rPr>
          <w:rFonts w:ascii="Century Gothic" w:hAnsi="Century Gothic" w:cs="Tahoma"/>
          <w:bCs/>
          <w:iCs/>
          <w:kern w:val="28"/>
          <w:sz w:val="18"/>
          <w:szCs w:val="18"/>
        </w:rPr>
        <w:t>prijave/</w:t>
      </w:r>
      <w:r w:rsidRPr="008261B9">
        <w:rPr>
          <w:rFonts w:ascii="Century Gothic" w:hAnsi="Century Gothic" w:cs="Tahoma"/>
          <w:bCs/>
          <w:iCs/>
          <w:kern w:val="28"/>
          <w:sz w:val="18"/>
          <w:szCs w:val="18"/>
        </w:rPr>
        <w:t>ponudbe.</w:t>
      </w:r>
    </w:p>
    <w:p w14:paraId="112ED49C" w14:textId="77777777" w:rsidR="007C737F" w:rsidRPr="008261B9" w:rsidRDefault="007C737F" w:rsidP="007C737F">
      <w:pPr>
        <w:spacing w:line="288" w:lineRule="auto"/>
        <w:jc w:val="both"/>
        <w:rPr>
          <w:rFonts w:ascii="Century Gothic" w:hAnsi="Century Gothic" w:cs="Tahoma"/>
          <w:bCs/>
          <w:iCs/>
          <w:kern w:val="28"/>
          <w:sz w:val="18"/>
          <w:szCs w:val="18"/>
        </w:rPr>
      </w:pPr>
    </w:p>
    <w:p w14:paraId="4C9F252F" w14:textId="2A83448E" w:rsidR="007C737F" w:rsidRPr="008261B9" w:rsidRDefault="007C737F" w:rsidP="007C737F">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Prijavitelj lahko referenčni pogoj izpolni s podizvajalcem samo v tistem delu, ki ga bo dejansko prevzel in izvedel podizvajalec. Če bo prijavitelj referenčni pogoj izkazal s podizvajalcem, naročnik ne bo dovolil menjave takšnega podizvajalca, razen če ponudnik zagotovi drugega podizvajalca, ki izpolnjuje referenčni pogoj.</w:t>
      </w:r>
    </w:p>
    <w:p w14:paraId="106264FA" w14:textId="77777777" w:rsidR="007C737F" w:rsidRPr="008261B9" w:rsidRDefault="007C737F" w:rsidP="007C737F">
      <w:pPr>
        <w:spacing w:line="288" w:lineRule="auto"/>
        <w:jc w:val="both"/>
        <w:rPr>
          <w:rFonts w:ascii="Century Gothic" w:hAnsi="Century Gothic" w:cs="Tahoma"/>
          <w:bCs/>
          <w:iCs/>
          <w:kern w:val="28"/>
          <w:sz w:val="18"/>
          <w:szCs w:val="18"/>
        </w:rPr>
      </w:pPr>
    </w:p>
    <w:p w14:paraId="29C889B0" w14:textId="4C8EBE00" w:rsidR="007C737F" w:rsidRPr="008261B9" w:rsidRDefault="007C737F" w:rsidP="007C737F">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Upoštevale se bodo reference prijavitelja, partnerjev v skupnem nastopanju in podizvajalcev.</w:t>
      </w:r>
    </w:p>
    <w:p w14:paraId="07FE2ABF" w14:textId="77777777" w:rsidR="007C737F" w:rsidRPr="008261B9" w:rsidRDefault="007C737F" w:rsidP="00046F3C">
      <w:pPr>
        <w:spacing w:line="288" w:lineRule="auto"/>
        <w:jc w:val="both"/>
        <w:rPr>
          <w:rFonts w:ascii="Century Gothic" w:hAnsi="Century Gothic" w:cs="Tahoma"/>
          <w:bCs/>
          <w:iCs/>
          <w:kern w:val="28"/>
          <w:sz w:val="18"/>
          <w:szCs w:val="18"/>
        </w:rPr>
      </w:pPr>
    </w:p>
    <w:p w14:paraId="2AEFEA0D" w14:textId="77777777" w:rsidR="007C737F" w:rsidRPr="008261B9" w:rsidRDefault="007C737F" w:rsidP="007C737F">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Zadostitev pogoju se bo ugotavljala kot zbir zadostitev pogoja vsakega ponudnika oziroma vodilnega izvajalca in podizvajalcev, pri čemer morajo vsi ponudniki oziroma vodilni izvajalec in podizvajalci skupaj pogoju zadostiti 100%.</w:t>
      </w:r>
    </w:p>
    <w:p w14:paraId="4E1FB548" w14:textId="77777777" w:rsidR="007C737F" w:rsidRPr="008261B9" w:rsidRDefault="007C737F" w:rsidP="007C737F">
      <w:pPr>
        <w:spacing w:line="288" w:lineRule="auto"/>
        <w:jc w:val="both"/>
        <w:rPr>
          <w:rFonts w:ascii="Century Gothic" w:hAnsi="Century Gothic" w:cs="Tahoma"/>
          <w:bCs/>
          <w:iCs/>
          <w:kern w:val="28"/>
          <w:sz w:val="18"/>
          <w:szCs w:val="18"/>
        </w:rPr>
      </w:pPr>
    </w:p>
    <w:p w14:paraId="6E033879" w14:textId="77777777" w:rsidR="00857ADF" w:rsidRPr="008261B9" w:rsidRDefault="006C53B7" w:rsidP="00857ADF">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Naročnik si pridržuje pravico, da zahteva dodatna dokazila o izvedbi predložene reference (kot npr. pogodbo z investitorjem, obračun….) oziroma da navedbe še preveri neposredno pri investitorju.</w:t>
      </w:r>
      <w:r w:rsidR="00B93897" w:rsidRPr="008261B9">
        <w:rPr>
          <w:rFonts w:ascii="Century Gothic" w:hAnsi="Century Gothic" w:cs="Tahoma"/>
          <w:bCs/>
          <w:iCs/>
          <w:kern w:val="28"/>
          <w:sz w:val="18"/>
          <w:szCs w:val="18"/>
        </w:rPr>
        <w:t xml:space="preserve"> </w:t>
      </w:r>
      <w:bookmarkStart w:id="261" w:name="_Toc197675485"/>
    </w:p>
    <w:p w14:paraId="19289871" w14:textId="77777777" w:rsidR="00857ADF" w:rsidRPr="008261B9" w:rsidRDefault="00857ADF" w:rsidP="00857ADF">
      <w:pPr>
        <w:spacing w:line="288" w:lineRule="auto"/>
        <w:jc w:val="both"/>
        <w:rPr>
          <w:rFonts w:ascii="Century Gothic" w:hAnsi="Century Gothic" w:cs="Tahoma"/>
          <w:bCs/>
          <w:iCs/>
          <w:kern w:val="28"/>
          <w:sz w:val="18"/>
          <w:szCs w:val="18"/>
        </w:rPr>
      </w:pPr>
    </w:p>
    <w:p w14:paraId="2E864A85" w14:textId="77777777" w:rsidR="00857ADF" w:rsidRPr="008261B9" w:rsidRDefault="00031383" w:rsidP="00572BFE">
      <w:pPr>
        <w:spacing w:line="288" w:lineRule="auto"/>
        <w:jc w:val="both"/>
        <w:rPr>
          <w:rFonts w:ascii="Century Gothic" w:hAnsi="Century Gothic" w:cs="Tahoma"/>
          <w:b/>
          <w:iCs/>
          <w:kern w:val="28"/>
          <w:sz w:val="18"/>
          <w:szCs w:val="18"/>
        </w:rPr>
      </w:pPr>
      <w:r w:rsidRPr="008261B9">
        <w:rPr>
          <w:rFonts w:ascii="Century Gothic" w:hAnsi="Century Gothic" w:cs="Tahoma"/>
          <w:b/>
          <w:iCs/>
          <w:kern w:val="28"/>
          <w:sz w:val="18"/>
          <w:szCs w:val="18"/>
        </w:rPr>
        <w:t>4.11 Tehnična sposobnost ponudnika I  - PARTNERSKI STATUSI</w:t>
      </w:r>
      <w:bookmarkStart w:id="262" w:name="_Toc197675486"/>
      <w:bookmarkEnd w:id="261"/>
    </w:p>
    <w:p w14:paraId="38E148E9" w14:textId="0C9AED17" w:rsidR="00031383" w:rsidRPr="008261B9" w:rsidRDefault="00031383" w:rsidP="00572BFE">
      <w:pPr>
        <w:spacing w:line="288" w:lineRule="auto"/>
        <w:jc w:val="both"/>
        <w:rPr>
          <w:rFonts w:ascii="Century Gothic" w:hAnsi="Century Gothic" w:cs="Tahoma"/>
          <w:iCs/>
          <w:kern w:val="28"/>
          <w:sz w:val="18"/>
          <w:szCs w:val="18"/>
        </w:rPr>
      </w:pPr>
      <w:r w:rsidRPr="008261B9">
        <w:rPr>
          <w:rFonts w:ascii="Century Gothic" w:hAnsi="Century Gothic" w:cs="Tahoma"/>
          <w:iCs/>
          <w:kern w:val="28"/>
          <w:sz w:val="18"/>
          <w:szCs w:val="18"/>
        </w:rPr>
        <w:t>Prijavitelj predloži ustrezen dokument s katerim dokazuje izpolnjevanje vsake zahteve.</w:t>
      </w:r>
      <w:bookmarkEnd w:id="262"/>
    </w:p>
    <w:p w14:paraId="0949CB78"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 xml:space="preserve">Prijavitelj je ustrezno usposobljen in ima partnerski status </w:t>
      </w:r>
      <w:proofErr w:type="spellStart"/>
      <w:r w:rsidRPr="008261B9">
        <w:rPr>
          <w:rFonts w:ascii="Century Gothic" w:hAnsi="Century Gothic" w:cs="Tahoma"/>
          <w:sz w:val="18"/>
          <w:szCs w:val="18"/>
        </w:rPr>
        <w:t>Cisco</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Gold</w:t>
      </w:r>
      <w:proofErr w:type="spellEnd"/>
      <w:r w:rsidRPr="008261B9">
        <w:rPr>
          <w:rFonts w:ascii="Century Gothic" w:hAnsi="Century Gothic" w:cs="Tahoma"/>
          <w:sz w:val="18"/>
          <w:szCs w:val="18"/>
        </w:rPr>
        <w:t xml:space="preserve"> pri proizvajalcu opreme </w:t>
      </w:r>
      <w:proofErr w:type="spellStart"/>
      <w:r w:rsidRPr="008261B9">
        <w:rPr>
          <w:rFonts w:ascii="Century Gothic" w:hAnsi="Century Gothic" w:cs="Tahoma"/>
          <w:sz w:val="18"/>
          <w:szCs w:val="18"/>
        </w:rPr>
        <w:t>Cisco</w:t>
      </w:r>
      <w:proofErr w:type="spellEnd"/>
      <w:r w:rsidRPr="008261B9">
        <w:rPr>
          <w:rFonts w:ascii="Century Gothic" w:hAnsi="Century Gothic" w:cs="Tahoma"/>
          <w:sz w:val="18"/>
          <w:szCs w:val="18"/>
        </w:rPr>
        <w:t xml:space="preserve"> za omrežno opremo. Zahtevana je potrjena MAF (</w:t>
      </w:r>
      <w:proofErr w:type="spellStart"/>
      <w:r w:rsidRPr="008261B9">
        <w:rPr>
          <w:rFonts w:ascii="Century Gothic" w:hAnsi="Century Gothic" w:cs="Tahoma"/>
          <w:sz w:val="18"/>
          <w:szCs w:val="18"/>
        </w:rPr>
        <w:t>Manufacturer's</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Authorization</w:t>
      </w:r>
      <w:proofErr w:type="spellEnd"/>
      <w:r w:rsidRPr="008261B9">
        <w:rPr>
          <w:rFonts w:ascii="Century Gothic" w:hAnsi="Century Gothic" w:cs="Tahoma"/>
          <w:sz w:val="18"/>
          <w:szCs w:val="18"/>
        </w:rPr>
        <w:t xml:space="preserve"> Form) izjava proizvajalca.</w:t>
      </w:r>
    </w:p>
    <w:p w14:paraId="6F0F600E"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Prijavitelj je ustrezno usposobljen in ima najvišji partnerski status pri proizvajalcu opreme za omrežno opremo, ki jo ponuja. Zahtevana je potrjena MAF (</w:t>
      </w:r>
      <w:proofErr w:type="spellStart"/>
      <w:r w:rsidRPr="008261B9">
        <w:rPr>
          <w:rFonts w:ascii="Century Gothic" w:hAnsi="Century Gothic" w:cs="Tahoma"/>
          <w:sz w:val="18"/>
          <w:szCs w:val="18"/>
        </w:rPr>
        <w:t>Manufacturer's</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Authorization</w:t>
      </w:r>
      <w:proofErr w:type="spellEnd"/>
      <w:r w:rsidRPr="008261B9">
        <w:rPr>
          <w:rFonts w:ascii="Century Gothic" w:hAnsi="Century Gothic" w:cs="Tahoma"/>
          <w:sz w:val="18"/>
          <w:szCs w:val="18"/>
        </w:rPr>
        <w:t xml:space="preserve"> Form) izjava proizvajalca.</w:t>
      </w:r>
    </w:p>
    <w:p w14:paraId="3BE4F265"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 xml:space="preserve">Prijavitelj je ustrezno usposobljen in ima partnerski status vsaj HPE </w:t>
      </w:r>
      <w:proofErr w:type="spellStart"/>
      <w:r w:rsidRPr="008261B9">
        <w:rPr>
          <w:rFonts w:ascii="Century Gothic" w:hAnsi="Century Gothic" w:cs="Tahoma"/>
          <w:sz w:val="18"/>
          <w:szCs w:val="18"/>
        </w:rPr>
        <w:t>Certified</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Gold</w:t>
      </w:r>
      <w:proofErr w:type="spellEnd"/>
      <w:r w:rsidRPr="008261B9">
        <w:rPr>
          <w:rFonts w:ascii="Century Gothic" w:hAnsi="Century Gothic" w:cs="Tahoma"/>
          <w:sz w:val="18"/>
          <w:szCs w:val="18"/>
        </w:rPr>
        <w:t xml:space="preserve"> Partner ali višji pri proizvajalcu opreme HPE za prodajo in servisiranje strežniške opreme in diskovnih polj. Zahtevana je potrjena MAF (</w:t>
      </w:r>
      <w:proofErr w:type="spellStart"/>
      <w:r w:rsidRPr="008261B9">
        <w:rPr>
          <w:rFonts w:ascii="Century Gothic" w:hAnsi="Century Gothic" w:cs="Tahoma"/>
          <w:sz w:val="18"/>
          <w:szCs w:val="18"/>
        </w:rPr>
        <w:t>Manufacturer's</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Authorization</w:t>
      </w:r>
      <w:proofErr w:type="spellEnd"/>
      <w:r w:rsidRPr="008261B9">
        <w:rPr>
          <w:rFonts w:ascii="Century Gothic" w:hAnsi="Century Gothic" w:cs="Tahoma"/>
          <w:sz w:val="18"/>
          <w:szCs w:val="18"/>
        </w:rPr>
        <w:t xml:space="preserve"> Form) izjava proizvajalca.</w:t>
      </w:r>
    </w:p>
    <w:p w14:paraId="5933E987"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Prijavitelj je ustrezno usposobljen in ima najvišji partnerski status pri proizvajalcu opreme za prodajo in servisiranje strežniške opreme, ki jo ponuja. Zahtevana je potrjena MAF (</w:t>
      </w:r>
      <w:proofErr w:type="spellStart"/>
      <w:r w:rsidRPr="008261B9">
        <w:rPr>
          <w:rFonts w:ascii="Century Gothic" w:hAnsi="Century Gothic" w:cs="Tahoma"/>
          <w:sz w:val="18"/>
          <w:szCs w:val="18"/>
        </w:rPr>
        <w:t>Manufacturer's</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Authorization</w:t>
      </w:r>
      <w:proofErr w:type="spellEnd"/>
      <w:r w:rsidRPr="008261B9">
        <w:rPr>
          <w:rFonts w:ascii="Century Gothic" w:hAnsi="Century Gothic" w:cs="Tahoma"/>
          <w:sz w:val="18"/>
          <w:szCs w:val="18"/>
        </w:rPr>
        <w:t xml:space="preserve"> Form) izjava proizvajalca.</w:t>
      </w:r>
    </w:p>
    <w:p w14:paraId="3792BBE8"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Prijavitelj je ustrezno usposobljen in ima najvišji partnerski status pri proizvajalcu opreme za prodajo in servisiranje opreme diskovnih polj, ki jo ponuja. Zahtevana je potrjena MAF (</w:t>
      </w:r>
      <w:proofErr w:type="spellStart"/>
      <w:r w:rsidRPr="008261B9">
        <w:rPr>
          <w:rFonts w:ascii="Century Gothic" w:hAnsi="Century Gothic" w:cs="Tahoma"/>
          <w:sz w:val="18"/>
          <w:szCs w:val="18"/>
        </w:rPr>
        <w:t>Manufacturer's</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Authorization</w:t>
      </w:r>
      <w:proofErr w:type="spellEnd"/>
      <w:r w:rsidRPr="008261B9">
        <w:rPr>
          <w:rFonts w:ascii="Century Gothic" w:hAnsi="Century Gothic" w:cs="Tahoma"/>
          <w:sz w:val="18"/>
          <w:szCs w:val="18"/>
        </w:rPr>
        <w:t xml:space="preserve"> Form) izjava proizvajalca.</w:t>
      </w:r>
    </w:p>
    <w:p w14:paraId="133F8149"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 xml:space="preserve">Prijavitelj je ustrezno usposobljen in ima partnerski status vsaj </w:t>
      </w:r>
      <w:proofErr w:type="spellStart"/>
      <w:r w:rsidRPr="008261B9">
        <w:rPr>
          <w:rFonts w:ascii="Century Gothic" w:hAnsi="Century Gothic" w:cs="Tahoma"/>
          <w:sz w:val="18"/>
          <w:szCs w:val="18"/>
        </w:rPr>
        <w:t>Platinum</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Innovator</w:t>
      </w:r>
      <w:proofErr w:type="spellEnd"/>
      <w:r w:rsidRPr="008261B9">
        <w:rPr>
          <w:rFonts w:ascii="Century Gothic" w:hAnsi="Century Gothic" w:cs="Tahoma"/>
          <w:sz w:val="18"/>
          <w:szCs w:val="18"/>
        </w:rPr>
        <w:t xml:space="preserve"> pri proizvajalcu opreme </w:t>
      </w:r>
      <w:proofErr w:type="spellStart"/>
      <w:r w:rsidRPr="008261B9">
        <w:rPr>
          <w:rFonts w:ascii="Century Gothic" w:hAnsi="Century Gothic" w:cs="Tahoma"/>
          <w:sz w:val="18"/>
          <w:szCs w:val="18"/>
        </w:rPr>
        <w:t>Palo</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Alto</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Networks</w:t>
      </w:r>
      <w:proofErr w:type="spellEnd"/>
      <w:r w:rsidRPr="008261B9">
        <w:rPr>
          <w:rFonts w:ascii="Century Gothic" w:hAnsi="Century Gothic" w:cs="Tahoma"/>
          <w:sz w:val="18"/>
          <w:szCs w:val="18"/>
        </w:rPr>
        <w:t>. Zahtevana je potrjena MAF (</w:t>
      </w:r>
      <w:proofErr w:type="spellStart"/>
      <w:r w:rsidRPr="008261B9">
        <w:rPr>
          <w:rFonts w:ascii="Century Gothic" w:hAnsi="Century Gothic" w:cs="Tahoma"/>
          <w:sz w:val="18"/>
          <w:szCs w:val="18"/>
        </w:rPr>
        <w:t>Manufacturer's</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Authorization</w:t>
      </w:r>
      <w:proofErr w:type="spellEnd"/>
      <w:r w:rsidRPr="008261B9">
        <w:rPr>
          <w:rFonts w:ascii="Century Gothic" w:hAnsi="Century Gothic" w:cs="Tahoma"/>
          <w:sz w:val="18"/>
          <w:szCs w:val="18"/>
        </w:rPr>
        <w:t xml:space="preserve"> Form) izjava proizvajalca.</w:t>
      </w:r>
    </w:p>
    <w:p w14:paraId="064F845F"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Prijavitelj je ustrezno usposobljen in ima vsaj drugi najvišji partnerski status, ki mu omogoča prodajo rešitev in izdelkov ter dostop do podpore pri proizvajalcu opreme požarnih zidov, ki jo ponuja. Zahtevana je potrjena MAF (</w:t>
      </w:r>
      <w:proofErr w:type="spellStart"/>
      <w:r w:rsidRPr="008261B9">
        <w:rPr>
          <w:rFonts w:ascii="Century Gothic" w:hAnsi="Century Gothic" w:cs="Tahoma"/>
          <w:sz w:val="18"/>
          <w:szCs w:val="18"/>
        </w:rPr>
        <w:t>Manufacturer's</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Authorization</w:t>
      </w:r>
      <w:proofErr w:type="spellEnd"/>
      <w:r w:rsidRPr="008261B9">
        <w:rPr>
          <w:rFonts w:ascii="Century Gothic" w:hAnsi="Century Gothic" w:cs="Tahoma"/>
          <w:sz w:val="18"/>
          <w:szCs w:val="18"/>
        </w:rPr>
        <w:t xml:space="preserve"> Form) izjava proizvajalca.</w:t>
      </w:r>
    </w:p>
    <w:p w14:paraId="3395E27D"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 xml:space="preserve">Prijavitelj ima partnerski status Oracle Partner </w:t>
      </w:r>
      <w:proofErr w:type="spellStart"/>
      <w:r w:rsidRPr="008261B9">
        <w:rPr>
          <w:rFonts w:ascii="Century Gothic" w:hAnsi="Century Gothic" w:cs="Tahoma"/>
          <w:sz w:val="18"/>
          <w:szCs w:val="18"/>
        </w:rPr>
        <w:t>Network</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Member</w:t>
      </w:r>
      <w:proofErr w:type="spellEnd"/>
      <w:r w:rsidRPr="008261B9">
        <w:rPr>
          <w:rFonts w:ascii="Century Gothic" w:hAnsi="Century Gothic" w:cs="Tahoma"/>
          <w:sz w:val="18"/>
          <w:szCs w:val="18"/>
        </w:rPr>
        <w:t xml:space="preserve"> pri proizvajalcu licenčne programske opreme Oracle za podatkovne baze.</w:t>
      </w:r>
    </w:p>
    <w:p w14:paraId="181EB52C"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 xml:space="preserve">Prijavitelj ima partnerski status </w:t>
      </w:r>
      <w:proofErr w:type="spellStart"/>
      <w:r w:rsidRPr="008261B9">
        <w:rPr>
          <w:rFonts w:ascii="Century Gothic" w:hAnsi="Century Gothic" w:cs="Tahoma"/>
          <w:sz w:val="18"/>
          <w:szCs w:val="18"/>
        </w:rPr>
        <w:t>Broadcom</w:t>
      </w:r>
      <w:proofErr w:type="spellEnd"/>
      <w:r w:rsidRPr="008261B9">
        <w:rPr>
          <w:rFonts w:ascii="Century Gothic" w:hAnsi="Century Gothic" w:cs="Tahoma"/>
          <w:sz w:val="18"/>
          <w:szCs w:val="18"/>
        </w:rPr>
        <w:t xml:space="preserve">/MBCOM Technologies </w:t>
      </w:r>
      <w:proofErr w:type="spellStart"/>
      <w:r w:rsidRPr="008261B9">
        <w:rPr>
          <w:rFonts w:ascii="Century Gothic" w:hAnsi="Century Gothic" w:cs="Tahoma"/>
          <w:sz w:val="18"/>
          <w:szCs w:val="18"/>
        </w:rPr>
        <w:t>Select</w:t>
      </w:r>
      <w:proofErr w:type="spellEnd"/>
      <w:r w:rsidRPr="008261B9">
        <w:rPr>
          <w:rFonts w:ascii="Century Gothic" w:hAnsi="Century Gothic" w:cs="Tahoma"/>
          <w:sz w:val="18"/>
          <w:szCs w:val="18"/>
        </w:rPr>
        <w:t xml:space="preserve"> Partner, ki mu omogoča prodajo rešitev in izdelkov ter dostop do podpore, pri proizvajalcu programske opreme </w:t>
      </w:r>
      <w:proofErr w:type="spellStart"/>
      <w:r w:rsidRPr="008261B9">
        <w:rPr>
          <w:rFonts w:ascii="Century Gothic" w:hAnsi="Century Gothic" w:cs="Tahoma"/>
          <w:sz w:val="18"/>
          <w:szCs w:val="18"/>
        </w:rPr>
        <w:t>Broadcom</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VMware</w:t>
      </w:r>
      <w:proofErr w:type="spellEnd"/>
      <w:r w:rsidRPr="008261B9">
        <w:rPr>
          <w:rFonts w:ascii="Century Gothic" w:hAnsi="Century Gothic" w:cs="Tahoma"/>
          <w:sz w:val="18"/>
          <w:szCs w:val="18"/>
        </w:rPr>
        <w:t xml:space="preserve">. </w:t>
      </w:r>
    </w:p>
    <w:p w14:paraId="6D1911B4"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Prijavitelj ima ustrezen partnerski status, ki mu omogoča prodajo rešitev in izdelkov ter dostop do podpore, pri proizvajalcu strojne opreme za varnostno shranjevanje podatkov, ki jo ponuja.</w:t>
      </w:r>
    </w:p>
    <w:p w14:paraId="75C9137C"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 xml:space="preserve">Prijavitelj ima ustrezen partnerski status, ki mu omogoča prodajo rešitev in izdelkov ter dostop do podpore, pri proizvajalcu programske opreme za varnostno shranjevanje podatkov, ki jo ponuja. </w:t>
      </w:r>
    </w:p>
    <w:p w14:paraId="3DFD67DF"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 xml:space="preserve">Prijavitelj ima ustrezen partnerski status, ki mu omogoča prodajo rešitev in izdelkov ter dostop do podpore, pri proizvajalcu programske opreme za SIEM, ki jo ponuja. </w:t>
      </w:r>
    </w:p>
    <w:p w14:paraId="3D86982D" w14:textId="77777777" w:rsidR="008E6269" w:rsidRPr="008261B9" w:rsidRDefault="008E6269" w:rsidP="008E6269">
      <w:pPr>
        <w:keepNext/>
        <w:numPr>
          <w:ilvl w:val="0"/>
          <w:numId w:val="22"/>
        </w:numPr>
        <w:overflowPunct w:val="0"/>
        <w:autoSpaceDE w:val="0"/>
        <w:autoSpaceDN w:val="0"/>
        <w:adjustRightInd w:val="0"/>
        <w:spacing w:line="288" w:lineRule="auto"/>
        <w:jc w:val="both"/>
        <w:textAlignment w:val="baseline"/>
        <w:outlineLvl w:val="1"/>
        <w:rPr>
          <w:rFonts w:ascii="Century Gothic" w:hAnsi="Century Gothic" w:cs="Tahoma"/>
          <w:sz w:val="18"/>
          <w:szCs w:val="18"/>
        </w:rPr>
      </w:pPr>
      <w:r w:rsidRPr="008261B9">
        <w:rPr>
          <w:rFonts w:ascii="Century Gothic" w:hAnsi="Century Gothic" w:cs="Tahoma"/>
          <w:sz w:val="18"/>
          <w:szCs w:val="18"/>
        </w:rPr>
        <w:t xml:space="preserve">Prijavitelj ima ustrezen partnerski status, ki mu omogoča prodajo rešitev in izdelkov ter dostop do podpore, pri proizvajalcu programske opreme Microsoft. </w:t>
      </w:r>
    </w:p>
    <w:p w14:paraId="23C2F550" w14:textId="77777777" w:rsidR="008E6269" w:rsidRPr="008261B9" w:rsidRDefault="008E6269" w:rsidP="00572BFE">
      <w:pPr>
        <w:spacing w:line="288" w:lineRule="auto"/>
        <w:jc w:val="both"/>
        <w:rPr>
          <w:rFonts w:ascii="Century Gothic" w:hAnsi="Century Gothic" w:cs="Tahoma"/>
          <w:iCs/>
          <w:kern w:val="28"/>
          <w:sz w:val="18"/>
          <w:szCs w:val="18"/>
        </w:rPr>
      </w:pPr>
    </w:p>
    <w:p w14:paraId="4BB89044" w14:textId="77777777" w:rsidR="00572BFE" w:rsidRPr="008261B9" w:rsidRDefault="00572BFE" w:rsidP="00572BFE">
      <w:pPr>
        <w:spacing w:line="288" w:lineRule="auto"/>
        <w:jc w:val="both"/>
        <w:rPr>
          <w:rFonts w:ascii="Century Gothic" w:hAnsi="Century Gothic" w:cs="Tahoma"/>
          <w:iCs/>
          <w:kern w:val="28"/>
          <w:sz w:val="18"/>
          <w:szCs w:val="18"/>
        </w:rPr>
      </w:pPr>
    </w:p>
    <w:p w14:paraId="5A1B72A6" w14:textId="77777777" w:rsidR="00031383" w:rsidRPr="008261B9" w:rsidRDefault="00031383" w:rsidP="00572BFE">
      <w:pPr>
        <w:autoSpaceDE w:val="0"/>
        <w:autoSpaceDN w:val="0"/>
        <w:adjustRightInd w:val="0"/>
        <w:spacing w:line="288" w:lineRule="auto"/>
        <w:jc w:val="both"/>
        <w:rPr>
          <w:rFonts w:ascii="Century Gothic" w:hAnsi="Century Gothic" w:cs="Tahoma"/>
          <w:b/>
          <w:bCs/>
          <w:sz w:val="18"/>
          <w:szCs w:val="18"/>
        </w:rPr>
      </w:pPr>
      <w:r w:rsidRPr="008261B9">
        <w:rPr>
          <w:rFonts w:ascii="Century Gothic" w:hAnsi="Century Gothic" w:cs="Tahoma"/>
          <w:b/>
          <w:bCs/>
          <w:sz w:val="18"/>
          <w:szCs w:val="18"/>
        </w:rPr>
        <w:lastRenderedPageBreak/>
        <w:t xml:space="preserve">Dokazilo: </w:t>
      </w:r>
      <w:r w:rsidRPr="008261B9">
        <w:rPr>
          <w:rFonts w:ascii="Century Gothic" w:hAnsi="Century Gothic" w:cs="Tahoma"/>
          <w:b/>
          <w:sz w:val="18"/>
          <w:szCs w:val="18"/>
        </w:rPr>
        <w:t>Prijavitelj</w:t>
      </w:r>
      <w:r w:rsidRPr="008261B9">
        <w:rPr>
          <w:rFonts w:ascii="Century Gothic" w:hAnsi="Century Gothic" w:cs="Tahoma"/>
          <w:b/>
          <w:bCs/>
          <w:sz w:val="18"/>
          <w:szCs w:val="18"/>
        </w:rPr>
        <w:t xml:space="preserve"> predloži  za vsako zahtevo (1 – 12) dokazila o izpolnjevanju zahtevanih statusov. Vsa dokazila in certifikati morajo biti veljavni na dan objave obvestila predmetnega javnega naročila na Portalu javnih naročil. </w:t>
      </w:r>
    </w:p>
    <w:p w14:paraId="6A0A2929" w14:textId="77777777" w:rsidR="00031383" w:rsidRPr="008261B9" w:rsidRDefault="00031383" w:rsidP="00031383">
      <w:pPr>
        <w:rPr>
          <w:rFonts w:ascii="Century Gothic" w:hAnsi="Century Gothic" w:cs="Tahoma"/>
          <w:bCs/>
          <w:iCs/>
          <w:kern w:val="28"/>
          <w:sz w:val="18"/>
          <w:szCs w:val="18"/>
        </w:rPr>
      </w:pPr>
    </w:p>
    <w:p w14:paraId="22DA0873" w14:textId="77777777" w:rsidR="00031383" w:rsidRPr="008261B9" w:rsidRDefault="00031383" w:rsidP="00031383">
      <w:pPr>
        <w:keepNext/>
        <w:overflowPunct w:val="0"/>
        <w:autoSpaceDE w:val="0"/>
        <w:autoSpaceDN w:val="0"/>
        <w:adjustRightInd w:val="0"/>
        <w:spacing w:line="288" w:lineRule="auto"/>
        <w:jc w:val="both"/>
        <w:textAlignment w:val="baseline"/>
        <w:outlineLvl w:val="1"/>
        <w:rPr>
          <w:rFonts w:ascii="Century Gothic" w:hAnsi="Century Gothic" w:cs="Tahoma"/>
          <w:b/>
          <w:bCs/>
          <w:iCs/>
          <w:kern w:val="28"/>
          <w:sz w:val="18"/>
          <w:szCs w:val="18"/>
        </w:rPr>
      </w:pPr>
      <w:bookmarkStart w:id="263" w:name="_Toc197675500"/>
      <w:r w:rsidRPr="008261B9">
        <w:rPr>
          <w:rFonts w:ascii="Century Gothic" w:hAnsi="Century Gothic" w:cs="Tahoma"/>
          <w:b/>
          <w:iCs/>
          <w:kern w:val="28"/>
          <w:sz w:val="18"/>
          <w:szCs w:val="18"/>
        </w:rPr>
        <w:t>4.12 Kadrovska sposobnost ponudnika</w:t>
      </w:r>
      <w:bookmarkEnd w:id="263"/>
      <w:r w:rsidRPr="008261B9">
        <w:rPr>
          <w:rFonts w:ascii="Century Gothic" w:hAnsi="Century Gothic" w:cs="Tahoma"/>
          <w:b/>
          <w:iCs/>
          <w:kern w:val="28"/>
          <w:sz w:val="18"/>
          <w:szCs w:val="18"/>
        </w:rPr>
        <w:t xml:space="preserve">  </w:t>
      </w:r>
    </w:p>
    <w:p w14:paraId="2182F59A" w14:textId="77777777" w:rsidR="00031383" w:rsidRPr="008261B9" w:rsidRDefault="00031383" w:rsidP="00031383">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 xml:space="preserve">Prijavitelj mora za celoten čas izvajanja naročila zagotoviti ustrezno število kadrov, ki bodo opravljali naročilo in ki bodo v stiku z naročnikom. </w:t>
      </w:r>
    </w:p>
    <w:p w14:paraId="3814D5E9" w14:textId="77777777" w:rsidR="00031383" w:rsidRPr="008261B9" w:rsidRDefault="00031383" w:rsidP="00031383">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 xml:space="preserve">Naročnik za vse kadre zahteva, da z izbranim ponudnikom sodelujejo pri izvedbi naročila v svojstvu (funkciji), v kateri so bili priglašeni v ponudbi. </w:t>
      </w:r>
    </w:p>
    <w:p w14:paraId="125F11A1" w14:textId="77777777" w:rsidR="00031383" w:rsidRPr="008261B9" w:rsidRDefault="00031383" w:rsidP="00031383">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 xml:space="preserve">Prijavitelj se zavezuje, da bo ves čas trajanja naročila zagotavljal kompetentni kader skladno z zgornjo zahtevo. </w:t>
      </w:r>
    </w:p>
    <w:p w14:paraId="643419FD" w14:textId="77777777" w:rsidR="00031383" w:rsidRPr="008261B9" w:rsidRDefault="00031383" w:rsidP="00031383">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 xml:space="preserve">Ponudnik ima pravico po pridobitvi predhodnega pisnega soglasja naročnika začetno priglašeno ekipo izvedbenega kadra tekom izvajanja javnega naročila spremeniti pod pogojem, da vsak od njih oziroma celotna ekipa izvedbenega kadra skupaj s ponudnikom v vsakem trenutku izpolnjuje pogoje iz te točke in drugih delov dokumentacije ter pod pogojem, da se zanj oziroma v zvezi z njim predložijo vse v dokumentaciji zahtevane listine. </w:t>
      </w:r>
    </w:p>
    <w:p w14:paraId="3DD5EA35" w14:textId="77777777" w:rsidR="00031383" w:rsidRPr="008261B9" w:rsidRDefault="00031383" w:rsidP="00031383">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 xml:space="preserve">Ponudniki z oddajo ponudbe izjavljajo, da ponujenega kadra ne bodo zamenjali brez predhodnega pisnega soglasja naročnika. </w:t>
      </w:r>
    </w:p>
    <w:p w14:paraId="5286D14A" w14:textId="77777777" w:rsidR="00031383" w:rsidRPr="008261B9" w:rsidRDefault="00031383" w:rsidP="00031383">
      <w:pPr>
        <w:spacing w:line="288" w:lineRule="auto"/>
        <w:jc w:val="both"/>
        <w:rPr>
          <w:rFonts w:ascii="Century Gothic" w:hAnsi="Century Gothic" w:cs="Tahoma"/>
          <w:bCs/>
          <w:iCs/>
          <w:kern w:val="28"/>
          <w:sz w:val="18"/>
          <w:szCs w:val="18"/>
        </w:rPr>
      </w:pPr>
    </w:p>
    <w:p w14:paraId="1917DC27" w14:textId="77777777" w:rsidR="00031383" w:rsidRPr="008261B9" w:rsidRDefault="00031383" w:rsidP="00031383">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 xml:space="preserve">Naročnik ne zahteva, da vsi strokovnjaki oz. izvedbeni kadri govorijo slovensko, vendar zahteva, da komunikacija z naročnikom poteka v slovenskem jeziku, kar pomeni, da mora izbrani ponudnik, če potrebuje, na svoje stroške zagotoviti strokovnjake oz. izvedbeni kader, ki bo skrbel za pisno in ustno komunikacijo v slovenskem jeziku. </w:t>
      </w:r>
    </w:p>
    <w:p w14:paraId="43657698" w14:textId="77777777" w:rsidR="00031383" w:rsidRPr="008261B9" w:rsidRDefault="00031383" w:rsidP="00031383">
      <w:pPr>
        <w:rPr>
          <w:rFonts w:ascii="Century Gothic" w:hAnsi="Century Gothic" w:cs="Tahoma"/>
          <w:bCs/>
          <w:iCs/>
          <w:kern w:val="28"/>
          <w:sz w:val="18"/>
          <w:szCs w:val="18"/>
        </w:rPr>
      </w:pPr>
    </w:p>
    <w:p w14:paraId="2683886D" w14:textId="77777777" w:rsidR="00031383" w:rsidRPr="008261B9" w:rsidRDefault="00031383" w:rsidP="00031383">
      <w:pPr>
        <w:rPr>
          <w:rFonts w:ascii="Century Gothic" w:hAnsi="Century Gothic" w:cs="Tahoma"/>
          <w:bCs/>
          <w:iCs/>
          <w:kern w:val="28"/>
          <w:sz w:val="18"/>
          <w:szCs w:val="18"/>
        </w:rPr>
      </w:pPr>
      <w:r w:rsidRPr="008261B9">
        <w:rPr>
          <w:rFonts w:ascii="Century Gothic" w:hAnsi="Century Gothic" w:cs="Tahoma"/>
          <w:bCs/>
          <w:iCs/>
          <w:kern w:val="28"/>
          <w:sz w:val="18"/>
          <w:szCs w:val="18"/>
        </w:rPr>
        <w:t>Prijavitelj mora zagotoviti strokovno osebje za izvedbo tega javnega naročila, in sicer vsaj naslednje strokovnjake, ki morajo izpolnjevati pogoje:</w:t>
      </w:r>
    </w:p>
    <w:p w14:paraId="1F1583F5" w14:textId="77777777" w:rsidR="00031383" w:rsidRPr="008261B9" w:rsidRDefault="00031383" w:rsidP="00031383">
      <w:pPr>
        <w:rPr>
          <w:rFonts w:ascii="Century Gothic" w:hAnsi="Century Gothic" w:cs="Tahoma"/>
          <w:bCs/>
          <w:iCs/>
          <w:kern w:val="28"/>
          <w:sz w:val="18"/>
          <w:szCs w:val="18"/>
        </w:rPr>
      </w:pPr>
    </w:p>
    <w:p w14:paraId="177416FD"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Theme="minorHAnsi" w:eastAsiaTheme="minorHAnsi" w:hAnsiTheme="minorHAnsi" w:cstheme="minorBidi"/>
          <w:kern w:val="2"/>
          <w:szCs w:val="22"/>
          <w:lang w:eastAsia="en-US"/>
          <w14:ligatures w14:val="standardContextual"/>
        </w:rPr>
        <w:t xml:space="preserve"> </w:t>
      </w:r>
      <w:r w:rsidRPr="008261B9">
        <w:rPr>
          <w:rFonts w:ascii="Century Gothic" w:hAnsi="Century Gothic" w:cs="Tahoma"/>
          <w:sz w:val="18"/>
          <w:szCs w:val="18"/>
        </w:rPr>
        <w:t xml:space="preserve">Najmanj 2 strokovnjaka za instalacijo in konfiguracijo omrežne opreme </w:t>
      </w:r>
      <w:proofErr w:type="spellStart"/>
      <w:r w:rsidRPr="008261B9">
        <w:rPr>
          <w:rFonts w:ascii="Century Gothic" w:hAnsi="Century Gothic" w:cs="Tahoma"/>
          <w:sz w:val="18"/>
          <w:szCs w:val="18"/>
        </w:rPr>
        <w:t>Cisco</w:t>
      </w:r>
      <w:proofErr w:type="spellEnd"/>
      <w:r w:rsidRPr="008261B9">
        <w:rPr>
          <w:rFonts w:ascii="Century Gothic" w:hAnsi="Century Gothic" w:cs="Tahoma"/>
          <w:sz w:val="18"/>
          <w:szCs w:val="18"/>
        </w:rPr>
        <w:t xml:space="preserve"> CCIE </w:t>
      </w:r>
      <w:proofErr w:type="spellStart"/>
      <w:r w:rsidRPr="008261B9">
        <w:rPr>
          <w:rFonts w:ascii="Century Gothic" w:hAnsi="Century Gothic" w:cs="Tahoma"/>
          <w:sz w:val="18"/>
          <w:szCs w:val="18"/>
        </w:rPr>
        <w:t>Enterprise</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Infrastructure</w:t>
      </w:r>
      <w:proofErr w:type="spellEnd"/>
      <w:r w:rsidRPr="008261B9">
        <w:rPr>
          <w:rFonts w:ascii="Century Gothic" w:hAnsi="Century Gothic" w:cs="Tahoma"/>
          <w:sz w:val="18"/>
          <w:szCs w:val="18"/>
        </w:rPr>
        <w:t>.</w:t>
      </w:r>
    </w:p>
    <w:p w14:paraId="5BA2983D"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Najmanj 2 strokovnjaka za instalacijo in konfiguracijo omrežne opreme, ki jo ponuja.</w:t>
      </w:r>
    </w:p>
    <w:p w14:paraId="07B73C12"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Najmanj 2 strokovnjaka za instalacijo in konfiguracijo strežniške opreme HPE ASE </w:t>
      </w:r>
      <w:proofErr w:type="spellStart"/>
      <w:r w:rsidRPr="008261B9">
        <w:rPr>
          <w:rFonts w:ascii="Century Gothic" w:hAnsi="Century Gothic" w:cs="Tahoma"/>
          <w:sz w:val="18"/>
          <w:szCs w:val="18"/>
        </w:rPr>
        <w:t>Compute</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Solutions</w:t>
      </w:r>
      <w:proofErr w:type="spellEnd"/>
      <w:r w:rsidRPr="008261B9">
        <w:rPr>
          <w:rFonts w:ascii="Century Gothic" w:hAnsi="Century Gothic" w:cs="Tahoma"/>
          <w:sz w:val="18"/>
          <w:szCs w:val="18"/>
        </w:rPr>
        <w:t xml:space="preserve"> ali višji.</w:t>
      </w:r>
    </w:p>
    <w:p w14:paraId="1B884533"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Najmanj 2 strokovnjaka za instalacijo in konfiguracijo strežniške opreme, ki jo ponuja. </w:t>
      </w:r>
    </w:p>
    <w:p w14:paraId="55D37404"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Najmanj 2 strokovnjaka za instalacijo in konfiguracijo opreme diskovnih polj HPE MASE </w:t>
      </w:r>
      <w:proofErr w:type="spellStart"/>
      <w:r w:rsidRPr="008261B9">
        <w:rPr>
          <w:rFonts w:ascii="Century Gothic" w:hAnsi="Century Gothic" w:cs="Tahoma"/>
          <w:sz w:val="18"/>
          <w:szCs w:val="18"/>
        </w:rPr>
        <w:t>Storage</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Solution</w:t>
      </w:r>
      <w:proofErr w:type="spellEnd"/>
      <w:r w:rsidRPr="008261B9">
        <w:rPr>
          <w:rFonts w:ascii="Century Gothic" w:hAnsi="Century Gothic" w:cs="Tahoma"/>
          <w:sz w:val="18"/>
          <w:szCs w:val="18"/>
        </w:rPr>
        <w:t>.</w:t>
      </w:r>
    </w:p>
    <w:p w14:paraId="2C16AA07"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Najmanj 2 strokovnjaka za instalacijo in konfiguracijo diskovnih polj, ki jo ponuja </w:t>
      </w:r>
    </w:p>
    <w:p w14:paraId="7C858995"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Najmanj 2 strokovnjaka  za instalacijo in konfiguracijo požarnih zidov </w:t>
      </w:r>
      <w:proofErr w:type="spellStart"/>
      <w:r w:rsidRPr="008261B9">
        <w:rPr>
          <w:rFonts w:ascii="Century Gothic" w:hAnsi="Century Gothic" w:cs="Tahoma"/>
          <w:sz w:val="18"/>
          <w:szCs w:val="18"/>
        </w:rPr>
        <w:t>PaloAlto</w:t>
      </w:r>
      <w:proofErr w:type="spellEnd"/>
      <w:r w:rsidRPr="008261B9">
        <w:rPr>
          <w:rFonts w:ascii="Century Gothic" w:hAnsi="Century Gothic" w:cs="Tahoma"/>
          <w:sz w:val="18"/>
          <w:szCs w:val="18"/>
        </w:rPr>
        <w:t xml:space="preserve"> PCNSE.</w:t>
      </w:r>
    </w:p>
    <w:p w14:paraId="29FC1E6E"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Najmanj 2 strokovnjaka za instalacijo in konfiguracijo požarnih zidov, ki jih ponuja.</w:t>
      </w:r>
    </w:p>
    <w:p w14:paraId="48281AD5"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Najmanj 2 strokovnjaka za instalacijo in konfiguracijo strojne opreme za varnostno shranjevanje in </w:t>
      </w:r>
      <w:proofErr w:type="spellStart"/>
      <w:r w:rsidRPr="008261B9">
        <w:rPr>
          <w:rFonts w:ascii="Century Gothic" w:hAnsi="Century Gothic" w:cs="Tahoma"/>
          <w:sz w:val="18"/>
          <w:szCs w:val="18"/>
        </w:rPr>
        <w:t>deduplikacijo</w:t>
      </w:r>
      <w:proofErr w:type="spellEnd"/>
      <w:r w:rsidRPr="008261B9">
        <w:rPr>
          <w:rFonts w:ascii="Century Gothic" w:hAnsi="Century Gothic" w:cs="Tahoma"/>
          <w:sz w:val="18"/>
          <w:szCs w:val="18"/>
        </w:rPr>
        <w:t>, ki jo ponuja.</w:t>
      </w:r>
    </w:p>
    <w:p w14:paraId="459A320C"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Najmanj 2 strokovnjaka za instalacijo in konfiguracijo programske opreme za varnostno shranjevanje, ki jo ponuja.</w:t>
      </w:r>
    </w:p>
    <w:p w14:paraId="477ED9F0"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Najmanj 2 strokovnjaka za instalacijo in konfiguracijo programske opreme za SIEM, ki jo ponuja.</w:t>
      </w:r>
    </w:p>
    <w:p w14:paraId="687BB562"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Najmanj 2 strokovnjaka za Oracle podatkovne baze: Oracle DBA </w:t>
      </w:r>
      <w:proofErr w:type="spellStart"/>
      <w:r w:rsidRPr="008261B9">
        <w:rPr>
          <w:rFonts w:ascii="Century Gothic" w:hAnsi="Century Gothic" w:cs="Tahoma"/>
          <w:sz w:val="18"/>
          <w:szCs w:val="18"/>
        </w:rPr>
        <w:t>Certified</w:t>
      </w:r>
      <w:proofErr w:type="spellEnd"/>
      <w:r w:rsidRPr="008261B9">
        <w:rPr>
          <w:rFonts w:ascii="Century Gothic" w:hAnsi="Century Gothic" w:cs="Tahoma"/>
          <w:sz w:val="18"/>
          <w:szCs w:val="18"/>
        </w:rPr>
        <w:t xml:space="preserve"> Professional </w:t>
      </w:r>
    </w:p>
    <w:p w14:paraId="6CEA71B3"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Najmanj 2 strokovnjaka za programsko opremo za </w:t>
      </w:r>
      <w:proofErr w:type="spellStart"/>
      <w:r w:rsidRPr="008261B9">
        <w:rPr>
          <w:rFonts w:ascii="Century Gothic" w:hAnsi="Century Gothic" w:cs="Tahoma"/>
          <w:sz w:val="18"/>
          <w:szCs w:val="18"/>
        </w:rPr>
        <w:t>virtualizacijo</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VMware</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Certified</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Implementation</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Expert</w:t>
      </w:r>
      <w:proofErr w:type="spellEnd"/>
      <w:r w:rsidRPr="008261B9">
        <w:rPr>
          <w:rFonts w:ascii="Century Gothic" w:hAnsi="Century Gothic" w:cs="Tahoma"/>
          <w:sz w:val="18"/>
          <w:szCs w:val="18"/>
        </w:rPr>
        <w:t xml:space="preserve"> - Data Center </w:t>
      </w:r>
      <w:proofErr w:type="spellStart"/>
      <w:r w:rsidRPr="008261B9">
        <w:rPr>
          <w:rFonts w:ascii="Century Gothic" w:hAnsi="Century Gothic" w:cs="Tahoma"/>
          <w:sz w:val="18"/>
          <w:szCs w:val="18"/>
        </w:rPr>
        <w:t>Virtualization</w:t>
      </w:r>
      <w:proofErr w:type="spellEnd"/>
    </w:p>
    <w:p w14:paraId="7918DEF4" w14:textId="77777777" w:rsidR="00031383" w:rsidRPr="008261B9" w:rsidRDefault="00031383" w:rsidP="00031383">
      <w:pPr>
        <w:numPr>
          <w:ilvl w:val="0"/>
          <w:numId w:val="23"/>
        </w:num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Najmanj 2 strokovnjaka za programsko opremo Microsoft </w:t>
      </w:r>
      <w:proofErr w:type="spellStart"/>
      <w:r w:rsidRPr="008261B9">
        <w:rPr>
          <w:rFonts w:ascii="Century Gothic" w:hAnsi="Century Gothic" w:cs="Tahoma"/>
          <w:sz w:val="18"/>
          <w:szCs w:val="18"/>
        </w:rPr>
        <w:t>Microsoft</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Certified</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Azure</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Solutions</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Architect</w:t>
      </w:r>
      <w:proofErr w:type="spellEnd"/>
      <w:r w:rsidRPr="008261B9">
        <w:rPr>
          <w:rFonts w:ascii="Century Gothic" w:hAnsi="Century Gothic" w:cs="Tahoma"/>
          <w:sz w:val="18"/>
          <w:szCs w:val="18"/>
        </w:rPr>
        <w:t xml:space="preserve"> </w:t>
      </w:r>
      <w:proofErr w:type="spellStart"/>
      <w:r w:rsidRPr="008261B9">
        <w:rPr>
          <w:rFonts w:ascii="Century Gothic" w:hAnsi="Century Gothic" w:cs="Tahoma"/>
          <w:sz w:val="18"/>
          <w:szCs w:val="18"/>
        </w:rPr>
        <w:t>Expert</w:t>
      </w:r>
      <w:proofErr w:type="spellEnd"/>
    </w:p>
    <w:p w14:paraId="4A2E2B74" w14:textId="77777777" w:rsidR="00031383" w:rsidRPr="008261B9" w:rsidRDefault="00031383" w:rsidP="00031383">
      <w:pPr>
        <w:rPr>
          <w:rFonts w:ascii="Century Gothic" w:hAnsi="Century Gothic" w:cs="Tahoma"/>
          <w:b/>
          <w:bCs/>
          <w:iCs/>
          <w:kern w:val="28"/>
          <w:sz w:val="18"/>
          <w:szCs w:val="18"/>
        </w:rPr>
      </w:pPr>
    </w:p>
    <w:p w14:paraId="6845E1DF" w14:textId="77777777" w:rsidR="00031383" w:rsidRPr="008261B9" w:rsidRDefault="00031383" w:rsidP="00031383">
      <w:pPr>
        <w:autoSpaceDE w:val="0"/>
        <w:autoSpaceDN w:val="0"/>
        <w:adjustRightInd w:val="0"/>
        <w:spacing w:line="288" w:lineRule="auto"/>
        <w:jc w:val="both"/>
        <w:rPr>
          <w:rFonts w:ascii="Century Gothic" w:hAnsi="Century Gothic" w:cs="Tahoma"/>
          <w:b/>
          <w:bCs/>
          <w:sz w:val="18"/>
          <w:szCs w:val="18"/>
        </w:rPr>
      </w:pPr>
      <w:r w:rsidRPr="008261B9">
        <w:rPr>
          <w:rFonts w:ascii="Century Gothic" w:hAnsi="Century Gothic" w:cs="Tahoma"/>
          <w:b/>
          <w:bCs/>
          <w:sz w:val="18"/>
          <w:szCs w:val="18"/>
        </w:rPr>
        <w:t xml:space="preserve">Dokazilo: </w:t>
      </w:r>
      <w:bookmarkStart w:id="264" w:name="_Hlk198720395"/>
      <w:r w:rsidRPr="008261B9">
        <w:rPr>
          <w:rFonts w:ascii="Century Gothic" w:hAnsi="Century Gothic" w:cs="Tahoma"/>
          <w:b/>
          <w:sz w:val="18"/>
          <w:szCs w:val="18"/>
        </w:rPr>
        <w:t>Prijavitelj</w:t>
      </w:r>
      <w:r w:rsidRPr="008261B9">
        <w:rPr>
          <w:rFonts w:ascii="Century Gothic" w:hAnsi="Century Gothic" w:cs="Tahoma"/>
          <w:b/>
          <w:bCs/>
          <w:sz w:val="18"/>
          <w:szCs w:val="18"/>
        </w:rPr>
        <w:t xml:space="preserve"> izpolni obrazec 8 in predloži ustrezen dokument s katerim dokazuje izpolnjevanje vsake zahteve (1 – 14).</w:t>
      </w:r>
    </w:p>
    <w:p w14:paraId="5BF714F5" w14:textId="77777777" w:rsidR="00031383" w:rsidRPr="008261B9" w:rsidRDefault="00031383" w:rsidP="00031383">
      <w:pPr>
        <w:autoSpaceDE w:val="0"/>
        <w:autoSpaceDN w:val="0"/>
        <w:adjustRightInd w:val="0"/>
        <w:spacing w:line="288" w:lineRule="auto"/>
        <w:jc w:val="both"/>
        <w:rPr>
          <w:rFonts w:ascii="Century Gothic" w:hAnsi="Century Gothic" w:cs="Tahoma"/>
          <w:b/>
          <w:bCs/>
          <w:sz w:val="18"/>
          <w:szCs w:val="18"/>
        </w:rPr>
      </w:pPr>
      <w:r w:rsidRPr="008261B9">
        <w:rPr>
          <w:rFonts w:ascii="Century Gothic" w:hAnsi="Century Gothic" w:cs="Tahoma"/>
          <w:b/>
          <w:bCs/>
          <w:sz w:val="18"/>
          <w:szCs w:val="18"/>
        </w:rPr>
        <w:t>Prijavitelj mora za vsakega strokovnjaka priložiti fotokopijo certifikata za opravljen izpit. Od strokovnjakov se zahteva visoka raven tehničnega nivoja znanja. Potrdilo o prisotnosti na delavnici ne zadošča.  Vsa dokazila in certifikati morajo biti veljavni na dan objave obvestila o tem naročilu.</w:t>
      </w:r>
    </w:p>
    <w:bookmarkEnd w:id="264"/>
    <w:p w14:paraId="30EBD8E4" w14:textId="77777777" w:rsidR="00031383" w:rsidRPr="008261B9" w:rsidRDefault="00031383" w:rsidP="00031383">
      <w:pPr>
        <w:autoSpaceDE w:val="0"/>
        <w:autoSpaceDN w:val="0"/>
        <w:adjustRightInd w:val="0"/>
        <w:spacing w:line="288" w:lineRule="auto"/>
        <w:jc w:val="both"/>
        <w:rPr>
          <w:rFonts w:ascii="Century Gothic" w:hAnsi="Century Gothic" w:cs="Tahoma"/>
          <w:b/>
          <w:bCs/>
          <w:sz w:val="18"/>
          <w:szCs w:val="18"/>
        </w:rPr>
      </w:pPr>
      <w:r w:rsidRPr="008261B9">
        <w:rPr>
          <w:rFonts w:ascii="Century Gothic" w:hAnsi="Century Gothic" w:cs="Tahoma"/>
          <w:b/>
          <w:bCs/>
          <w:sz w:val="18"/>
          <w:szCs w:val="18"/>
        </w:rPr>
        <w:t>Upoštevali se bodo ustrezni kadri ponudnika, partnerjev v skupnem nastopanju in podizvajalcev.</w:t>
      </w:r>
    </w:p>
    <w:p w14:paraId="23247891" w14:textId="77777777" w:rsidR="00031383" w:rsidRPr="008261B9" w:rsidRDefault="00031383" w:rsidP="00031383">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65" w:name="_Toc197675501"/>
      <w:r w:rsidRPr="008261B9">
        <w:rPr>
          <w:rFonts w:ascii="Century Gothic" w:hAnsi="Century Gothic" w:cs="Tahoma"/>
          <w:b/>
          <w:iCs/>
          <w:kern w:val="28"/>
          <w:sz w:val="18"/>
          <w:szCs w:val="18"/>
        </w:rPr>
        <w:lastRenderedPageBreak/>
        <w:t>4.13 Tehnična ustreznost prijavitelja</w:t>
      </w:r>
      <w:bookmarkEnd w:id="265"/>
    </w:p>
    <w:p w14:paraId="49320EC5" w14:textId="77777777" w:rsidR="00031383" w:rsidRPr="008261B9" w:rsidRDefault="00031383" w:rsidP="00031383">
      <w:pPr>
        <w:pStyle w:val="Odstavekseznama"/>
        <w:numPr>
          <w:ilvl w:val="0"/>
          <w:numId w:val="13"/>
        </w:num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Izjava o ustreznosti izvedbe storitve (Obrazec 5);</w:t>
      </w:r>
    </w:p>
    <w:p w14:paraId="206D68F8" w14:textId="1321573C" w:rsidR="00031383" w:rsidRPr="008261B9" w:rsidRDefault="00031383" w:rsidP="00031383">
      <w:pPr>
        <w:spacing w:line="288" w:lineRule="auto"/>
        <w:jc w:val="both"/>
        <w:rPr>
          <w:rFonts w:ascii="Century Gothic" w:hAnsi="Century Gothic" w:cs="Tahoma"/>
          <w:b/>
          <w:iCs/>
          <w:kern w:val="28"/>
          <w:sz w:val="18"/>
          <w:szCs w:val="18"/>
        </w:rPr>
      </w:pPr>
      <w:r w:rsidRPr="008261B9">
        <w:rPr>
          <w:rFonts w:ascii="Century Gothic" w:hAnsi="Century Gothic" w:cs="Tahoma"/>
          <w:b/>
          <w:iCs/>
          <w:kern w:val="28"/>
          <w:sz w:val="18"/>
          <w:szCs w:val="18"/>
        </w:rPr>
        <w:t xml:space="preserve">Dokazilo: </w:t>
      </w:r>
      <w:r w:rsidRPr="008261B9">
        <w:rPr>
          <w:rFonts w:ascii="Century Gothic" w:hAnsi="Century Gothic" w:cs="Tahoma"/>
          <w:b/>
          <w:sz w:val="18"/>
          <w:szCs w:val="18"/>
        </w:rPr>
        <w:t>Prijavitelj</w:t>
      </w:r>
      <w:r w:rsidRPr="008261B9">
        <w:rPr>
          <w:rFonts w:ascii="Century Gothic" w:hAnsi="Century Gothic" w:cs="Tahoma"/>
          <w:b/>
          <w:iCs/>
          <w:kern w:val="28"/>
          <w:sz w:val="18"/>
          <w:szCs w:val="18"/>
        </w:rPr>
        <w:t>/partner priloži ustrezen Obrazec</w:t>
      </w:r>
      <w:r w:rsidR="00EB38DA" w:rsidRPr="008261B9">
        <w:rPr>
          <w:rFonts w:ascii="Century Gothic" w:hAnsi="Century Gothic" w:cs="Tahoma"/>
          <w:b/>
          <w:iCs/>
          <w:kern w:val="28"/>
          <w:sz w:val="18"/>
          <w:szCs w:val="18"/>
        </w:rPr>
        <w:t xml:space="preserve"> 5</w:t>
      </w:r>
      <w:r w:rsidRPr="008261B9">
        <w:rPr>
          <w:rFonts w:ascii="Century Gothic" w:hAnsi="Century Gothic" w:cs="Tahoma"/>
          <w:b/>
          <w:iCs/>
          <w:kern w:val="28"/>
          <w:sz w:val="18"/>
          <w:szCs w:val="18"/>
        </w:rPr>
        <w:t xml:space="preserve"> – Izjava o ustreznosti izvedbe storitve.</w:t>
      </w:r>
    </w:p>
    <w:p w14:paraId="2060BDEC" w14:textId="77777777" w:rsidR="00031383" w:rsidRPr="008261B9" w:rsidRDefault="00031383" w:rsidP="00031383">
      <w:pPr>
        <w:rPr>
          <w:rFonts w:ascii="Century Gothic" w:hAnsi="Century Gothic" w:cs="Tahoma"/>
          <w:b/>
          <w:bCs/>
          <w:sz w:val="18"/>
          <w:szCs w:val="18"/>
        </w:rPr>
      </w:pPr>
    </w:p>
    <w:p w14:paraId="3A62D9AE" w14:textId="77777777" w:rsidR="00031383" w:rsidRPr="008261B9" w:rsidRDefault="00031383" w:rsidP="00031383">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66" w:name="_Toc197675502"/>
      <w:r w:rsidRPr="008261B9">
        <w:rPr>
          <w:rFonts w:ascii="Century Gothic" w:hAnsi="Century Gothic" w:cs="Tahoma"/>
          <w:b/>
          <w:iCs/>
          <w:kern w:val="28"/>
          <w:sz w:val="18"/>
          <w:szCs w:val="18"/>
        </w:rPr>
        <w:t>4.14 Tehnična ustreznost ponujene opreme I</w:t>
      </w:r>
      <w:bookmarkEnd w:id="266"/>
      <w:r w:rsidRPr="008261B9">
        <w:rPr>
          <w:rFonts w:ascii="Century Gothic" w:hAnsi="Century Gothic" w:cs="Tahoma"/>
          <w:b/>
          <w:iCs/>
          <w:kern w:val="28"/>
          <w:sz w:val="18"/>
          <w:szCs w:val="18"/>
        </w:rPr>
        <w:t xml:space="preserve"> </w:t>
      </w:r>
    </w:p>
    <w:p w14:paraId="7D45C4F8" w14:textId="6EF175B7" w:rsidR="00031383" w:rsidRPr="008261B9" w:rsidRDefault="00031383" w:rsidP="00031383">
      <w:pPr>
        <w:spacing w:line="288" w:lineRule="auto"/>
        <w:jc w:val="both"/>
        <w:rPr>
          <w:rFonts w:ascii="Century Gothic" w:hAnsi="Century Gothic" w:cs="Tahoma"/>
          <w:b/>
          <w:iCs/>
          <w:kern w:val="28"/>
          <w:sz w:val="18"/>
          <w:szCs w:val="18"/>
        </w:rPr>
      </w:pPr>
      <w:r w:rsidRPr="008261B9">
        <w:rPr>
          <w:rFonts w:ascii="Century Gothic" w:hAnsi="Century Gothic" w:cs="Tahoma"/>
          <w:b/>
          <w:iCs/>
          <w:kern w:val="28"/>
          <w:sz w:val="18"/>
          <w:szCs w:val="18"/>
        </w:rPr>
        <w:t xml:space="preserve">Dokazilo: Prijavitelj mora za vso ponujeno opremo v ponudbi priložiti natančno tehnično dokumentacijo proizvajalca opreme (Tehnični list, ipd.) in kosovnico ponujene opreme, s katero izkazuje, da ponujena oprema izpolnjuje zahteve naročnika – izpolnjen Obrazec </w:t>
      </w:r>
      <w:r w:rsidR="00EB38DA" w:rsidRPr="008261B9">
        <w:rPr>
          <w:rFonts w:ascii="Century Gothic" w:hAnsi="Century Gothic" w:cs="Tahoma"/>
          <w:b/>
          <w:iCs/>
          <w:kern w:val="28"/>
          <w:sz w:val="18"/>
          <w:szCs w:val="18"/>
        </w:rPr>
        <w:t>16</w:t>
      </w:r>
      <w:r w:rsidR="002135EA" w:rsidRPr="008261B9">
        <w:rPr>
          <w:rFonts w:ascii="Century Gothic" w:hAnsi="Century Gothic" w:cs="Tahoma"/>
          <w:b/>
          <w:iCs/>
          <w:kern w:val="28"/>
          <w:sz w:val="18"/>
          <w:szCs w:val="18"/>
        </w:rPr>
        <w:t>:Tehnični del dokumentacije - KOSOVNICA</w:t>
      </w:r>
      <w:r w:rsidRPr="008261B9">
        <w:rPr>
          <w:rFonts w:ascii="Century Gothic" w:hAnsi="Century Gothic" w:cs="Tahoma"/>
          <w:b/>
          <w:iCs/>
          <w:kern w:val="28"/>
          <w:sz w:val="18"/>
          <w:szCs w:val="18"/>
        </w:rPr>
        <w:t xml:space="preserve"> v Excel datoteki.</w:t>
      </w:r>
    </w:p>
    <w:p w14:paraId="78A25959" w14:textId="77777777" w:rsidR="00031383" w:rsidRPr="008261B9" w:rsidRDefault="00031383" w:rsidP="00031383">
      <w:pPr>
        <w:rPr>
          <w:rFonts w:ascii="Century Gothic" w:hAnsi="Century Gothic" w:cs="Tahoma"/>
          <w:b/>
          <w:iCs/>
          <w:kern w:val="28"/>
          <w:sz w:val="18"/>
          <w:szCs w:val="18"/>
        </w:rPr>
      </w:pPr>
    </w:p>
    <w:p w14:paraId="074AA3E5" w14:textId="77777777" w:rsidR="00031383" w:rsidRPr="008261B9" w:rsidRDefault="00031383" w:rsidP="00031383">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67" w:name="_Toc197675503"/>
      <w:r w:rsidRPr="008261B9">
        <w:rPr>
          <w:rFonts w:ascii="Century Gothic" w:hAnsi="Century Gothic" w:cs="Tahoma"/>
          <w:b/>
          <w:iCs/>
          <w:kern w:val="28"/>
          <w:sz w:val="18"/>
          <w:szCs w:val="18"/>
        </w:rPr>
        <w:t>4.15 Tehnična ustreznost ponujene opreme II</w:t>
      </w:r>
      <w:bookmarkEnd w:id="267"/>
    </w:p>
    <w:p w14:paraId="557E45B5" w14:textId="77777777" w:rsidR="00031383" w:rsidRPr="008261B9" w:rsidRDefault="00031383" w:rsidP="00031383">
      <w:pPr>
        <w:spacing w:line="288" w:lineRule="auto"/>
        <w:jc w:val="both"/>
        <w:rPr>
          <w:rFonts w:ascii="Century Gothic" w:hAnsi="Century Gothic" w:cs="Tahoma"/>
          <w:bCs/>
          <w:iCs/>
          <w:kern w:val="28"/>
          <w:sz w:val="18"/>
          <w:szCs w:val="18"/>
        </w:rPr>
      </w:pPr>
      <w:r w:rsidRPr="008261B9">
        <w:rPr>
          <w:rFonts w:ascii="Century Gothic" w:hAnsi="Century Gothic" w:cs="Tahoma"/>
          <w:bCs/>
          <w:iCs/>
          <w:kern w:val="28"/>
          <w:sz w:val="18"/>
          <w:szCs w:val="18"/>
        </w:rPr>
        <w:t xml:space="preserve">Ponujena strojna oprema mora biti nova in nabavljena preko uradnega prodajnega ali distribucijskega kanala v Sloveniji, namenjena slovenskemu trgu - torej takšna, da jo bo mogoče brez modifikacij uporabljati v Sloveniji ter ji v Sloveniji zagotavljati celostno podporo. Zahtevana je garancija in podpora proizvajalca za vso opremo. Podpora mora biti vidna v sistemu proizvajalca. </w:t>
      </w:r>
    </w:p>
    <w:p w14:paraId="68450F76" w14:textId="77777777" w:rsidR="00031383" w:rsidRPr="008261B9" w:rsidRDefault="00031383" w:rsidP="00031383">
      <w:pPr>
        <w:spacing w:line="288" w:lineRule="auto"/>
        <w:jc w:val="both"/>
        <w:rPr>
          <w:rFonts w:ascii="Century Gothic" w:hAnsi="Century Gothic" w:cs="Tahoma"/>
          <w:b/>
          <w:iCs/>
          <w:kern w:val="28"/>
          <w:sz w:val="18"/>
          <w:szCs w:val="18"/>
        </w:rPr>
      </w:pPr>
      <w:r w:rsidRPr="008261B9">
        <w:rPr>
          <w:rFonts w:ascii="Century Gothic" w:hAnsi="Century Gothic" w:cs="Tahoma"/>
          <w:b/>
          <w:iCs/>
          <w:kern w:val="28"/>
          <w:sz w:val="18"/>
          <w:szCs w:val="18"/>
        </w:rPr>
        <w:t>Dokazilo: Prijavitelj zahtevo izkazuje s priloženo potrjeno izjavo proizvajalca ali principala.</w:t>
      </w:r>
    </w:p>
    <w:p w14:paraId="3C6F127C" w14:textId="77777777" w:rsidR="00031383" w:rsidRPr="008261B9" w:rsidRDefault="00031383" w:rsidP="00031383">
      <w:pPr>
        <w:rPr>
          <w:rFonts w:ascii="Century Gothic" w:hAnsi="Century Gothic" w:cs="Tahoma"/>
          <w:b/>
          <w:iCs/>
          <w:kern w:val="28"/>
          <w:sz w:val="18"/>
          <w:szCs w:val="18"/>
        </w:rPr>
      </w:pPr>
    </w:p>
    <w:p w14:paraId="0C24F91D" w14:textId="77777777" w:rsidR="00031383" w:rsidRPr="00737CD3" w:rsidRDefault="00031383" w:rsidP="00031383">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r w:rsidRPr="00737CD3">
        <w:rPr>
          <w:rFonts w:ascii="Century Gothic" w:hAnsi="Century Gothic" w:cs="Tahoma"/>
          <w:b/>
          <w:iCs/>
          <w:kern w:val="28"/>
          <w:sz w:val="18"/>
          <w:szCs w:val="18"/>
        </w:rPr>
        <w:t>4.16 Tehnična ustreznost ponujene klimatske naprave</w:t>
      </w:r>
    </w:p>
    <w:p w14:paraId="01758DC1" w14:textId="77777777" w:rsidR="00031383" w:rsidRPr="00737CD3" w:rsidRDefault="00031383" w:rsidP="00031383">
      <w:pPr>
        <w:autoSpaceDE w:val="0"/>
        <w:autoSpaceDN w:val="0"/>
        <w:adjustRightInd w:val="0"/>
        <w:spacing w:line="288" w:lineRule="auto"/>
        <w:jc w:val="both"/>
        <w:rPr>
          <w:rFonts w:ascii="Century Gothic" w:hAnsi="Century Gothic" w:cs="Tahoma"/>
          <w:sz w:val="18"/>
          <w:szCs w:val="18"/>
        </w:rPr>
      </w:pPr>
      <w:r w:rsidRPr="00737CD3">
        <w:rPr>
          <w:rFonts w:ascii="Century Gothic" w:hAnsi="Century Gothic" w:cs="Tahoma"/>
          <w:sz w:val="18"/>
          <w:szCs w:val="18"/>
        </w:rPr>
        <w:t xml:space="preserve">Naročnik skladno z uredbo zelenega javnega naročanja zahteva dobavo </w:t>
      </w:r>
      <w:proofErr w:type="spellStart"/>
      <w:r w:rsidRPr="00737CD3">
        <w:rPr>
          <w:rFonts w:ascii="Century Gothic" w:hAnsi="Century Gothic" w:cs="Tahoma"/>
          <w:strike/>
          <w:sz w:val="18"/>
          <w:szCs w:val="18"/>
        </w:rPr>
        <w:t>enokalne</w:t>
      </w:r>
      <w:proofErr w:type="spellEnd"/>
      <w:r w:rsidRPr="00737CD3">
        <w:rPr>
          <w:rFonts w:ascii="Century Gothic" w:hAnsi="Century Gothic" w:cs="Tahoma"/>
          <w:sz w:val="18"/>
          <w:szCs w:val="18"/>
        </w:rPr>
        <w:t xml:space="preserve"> klimatske naprave (tehnične zahteve podane v tem dokumentu v poglavju 5 pod točko 1.2. Sistem hlajenja)</w:t>
      </w:r>
    </w:p>
    <w:p w14:paraId="15CBCBC7" w14:textId="77777777" w:rsidR="00031383" w:rsidRPr="00737CD3" w:rsidRDefault="00031383" w:rsidP="00031383">
      <w:pPr>
        <w:autoSpaceDE w:val="0"/>
        <w:autoSpaceDN w:val="0"/>
        <w:adjustRightInd w:val="0"/>
        <w:spacing w:line="288" w:lineRule="auto"/>
        <w:jc w:val="both"/>
        <w:rPr>
          <w:rFonts w:ascii="Century Gothic" w:hAnsi="Century Gothic" w:cs="Tahoma"/>
          <w:b/>
          <w:iCs/>
          <w:kern w:val="28"/>
          <w:sz w:val="18"/>
          <w:szCs w:val="18"/>
        </w:rPr>
      </w:pPr>
      <w:r w:rsidRPr="00737CD3">
        <w:rPr>
          <w:rFonts w:ascii="Century Gothic" w:hAnsi="Century Gothic" w:cs="Tahoma"/>
          <w:b/>
          <w:iCs/>
          <w:kern w:val="28"/>
          <w:sz w:val="18"/>
          <w:szCs w:val="18"/>
        </w:rPr>
        <w:t>Dokazilo: Prijavitelj zahtevo izkazuje:</w:t>
      </w:r>
    </w:p>
    <w:p w14:paraId="465560A5" w14:textId="77777777" w:rsidR="00031383" w:rsidRPr="00737CD3" w:rsidRDefault="00031383" w:rsidP="00031383">
      <w:pPr>
        <w:pStyle w:val="Odstavekseznama"/>
        <w:numPr>
          <w:ilvl w:val="0"/>
          <w:numId w:val="32"/>
        </w:numPr>
        <w:autoSpaceDE w:val="0"/>
        <w:autoSpaceDN w:val="0"/>
        <w:adjustRightInd w:val="0"/>
        <w:spacing w:line="288" w:lineRule="auto"/>
        <w:jc w:val="both"/>
        <w:rPr>
          <w:rFonts w:ascii="Century Gothic" w:hAnsi="Century Gothic" w:cs="Tahoma"/>
          <w:b/>
          <w:iCs/>
          <w:kern w:val="28"/>
          <w:sz w:val="18"/>
          <w:szCs w:val="18"/>
        </w:rPr>
      </w:pPr>
      <w:r w:rsidRPr="00737CD3">
        <w:rPr>
          <w:rFonts w:ascii="Century Gothic" w:hAnsi="Century Gothic" w:cs="Tahoma"/>
          <w:b/>
          <w:iCs/>
          <w:kern w:val="28"/>
          <w:sz w:val="18"/>
          <w:szCs w:val="18"/>
        </w:rPr>
        <w:t xml:space="preserve">s tehnično dokumentacijo proizvajalca, iz katere izhaja, da so izpolnjene zahteve, </w:t>
      </w:r>
    </w:p>
    <w:p w14:paraId="546966A1" w14:textId="77777777" w:rsidR="00031383" w:rsidRPr="00737CD3" w:rsidRDefault="00031383" w:rsidP="00031383">
      <w:pPr>
        <w:pStyle w:val="Odstavekseznama"/>
        <w:numPr>
          <w:ilvl w:val="0"/>
          <w:numId w:val="32"/>
        </w:numPr>
        <w:autoSpaceDE w:val="0"/>
        <w:autoSpaceDN w:val="0"/>
        <w:adjustRightInd w:val="0"/>
        <w:spacing w:line="288" w:lineRule="auto"/>
        <w:jc w:val="both"/>
        <w:rPr>
          <w:rFonts w:ascii="Century Gothic" w:hAnsi="Century Gothic" w:cs="Tahoma"/>
          <w:b/>
          <w:iCs/>
          <w:kern w:val="28"/>
          <w:sz w:val="18"/>
          <w:szCs w:val="18"/>
        </w:rPr>
      </w:pPr>
      <w:r w:rsidRPr="00737CD3">
        <w:rPr>
          <w:rFonts w:ascii="Century Gothic" w:hAnsi="Century Gothic" w:cs="Tahoma"/>
          <w:b/>
          <w:iCs/>
          <w:kern w:val="28"/>
          <w:sz w:val="18"/>
          <w:szCs w:val="18"/>
        </w:rPr>
        <w:t>ali – nalepko o energijski učinkovitosti ,</w:t>
      </w:r>
    </w:p>
    <w:p w14:paraId="6A9317FC" w14:textId="77777777" w:rsidR="00031383" w:rsidRPr="00737CD3" w:rsidRDefault="00031383" w:rsidP="00031383">
      <w:pPr>
        <w:pStyle w:val="Odstavekseznama"/>
        <w:numPr>
          <w:ilvl w:val="0"/>
          <w:numId w:val="32"/>
        </w:numPr>
        <w:autoSpaceDE w:val="0"/>
        <w:autoSpaceDN w:val="0"/>
        <w:adjustRightInd w:val="0"/>
        <w:spacing w:line="288" w:lineRule="auto"/>
        <w:jc w:val="both"/>
        <w:rPr>
          <w:rFonts w:ascii="Century Gothic" w:hAnsi="Century Gothic" w:cs="Tahoma"/>
          <w:b/>
          <w:iCs/>
          <w:kern w:val="28"/>
          <w:sz w:val="18"/>
          <w:szCs w:val="18"/>
        </w:rPr>
      </w:pPr>
      <w:r w:rsidRPr="00737CD3">
        <w:rPr>
          <w:rFonts w:ascii="Century Gothic" w:hAnsi="Century Gothic" w:cs="Tahoma"/>
          <w:b/>
          <w:iCs/>
          <w:kern w:val="28"/>
          <w:sz w:val="18"/>
          <w:szCs w:val="18"/>
        </w:rPr>
        <w:t>ali – ustrezno dokazilo, iz katerega izhaja, da so izpolnjene zahteve. </w:t>
      </w:r>
    </w:p>
    <w:p w14:paraId="280C1529" w14:textId="77777777" w:rsidR="00031383" w:rsidRPr="008261B9" w:rsidRDefault="00031383" w:rsidP="00031383">
      <w:pPr>
        <w:autoSpaceDE w:val="0"/>
        <w:autoSpaceDN w:val="0"/>
        <w:adjustRightInd w:val="0"/>
        <w:spacing w:line="288" w:lineRule="auto"/>
        <w:jc w:val="both"/>
        <w:rPr>
          <w:rFonts w:ascii="Century Gothic" w:hAnsi="Century Gothic" w:cs="Tahoma"/>
          <w:sz w:val="18"/>
          <w:szCs w:val="18"/>
        </w:rPr>
      </w:pPr>
    </w:p>
    <w:p w14:paraId="72948DF9" w14:textId="77777777" w:rsidR="00031383" w:rsidRPr="008261B9" w:rsidRDefault="00031383" w:rsidP="00031383">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r w:rsidRPr="008261B9">
        <w:rPr>
          <w:rFonts w:ascii="Century Gothic" w:hAnsi="Century Gothic" w:cs="Tahoma"/>
          <w:b/>
          <w:iCs/>
          <w:kern w:val="28"/>
          <w:sz w:val="18"/>
          <w:szCs w:val="18"/>
        </w:rPr>
        <w:t>4.17 Ogled lokacije</w:t>
      </w:r>
    </w:p>
    <w:p w14:paraId="48177F9E" w14:textId="77777777" w:rsidR="00031383" w:rsidRPr="008261B9" w:rsidRDefault="00031383" w:rsidP="00031383">
      <w:pPr>
        <w:autoSpaceDE w:val="0"/>
        <w:autoSpaceDN w:val="0"/>
        <w:adjustRightInd w:val="0"/>
        <w:spacing w:line="288" w:lineRule="auto"/>
        <w:jc w:val="both"/>
        <w:rPr>
          <w:rFonts w:ascii="Century Gothic" w:hAnsi="Century Gothic" w:cs="Tahoma"/>
          <w:sz w:val="18"/>
          <w:szCs w:val="18"/>
        </w:rPr>
      </w:pPr>
      <w:r w:rsidRPr="008261B9">
        <w:rPr>
          <w:rFonts w:ascii="Century Gothic" w:hAnsi="Century Gothic" w:cs="Tahoma"/>
          <w:sz w:val="18"/>
          <w:szCs w:val="18"/>
        </w:rPr>
        <w:t xml:space="preserve">Prijavitelj si mora, za pomoč pri pripravi svoje ponudbe, ogledati tudi lokacijo, </w:t>
      </w:r>
    </w:p>
    <w:p w14:paraId="4887BB79" w14:textId="77777777" w:rsidR="00031383" w:rsidRPr="008261B9" w:rsidRDefault="00031383" w:rsidP="00031383">
      <w:pPr>
        <w:spacing w:line="288" w:lineRule="auto"/>
        <w:jc w:val="both"/>
        <w:rPr>
          <w:rFonts w:ascii="Century Gothic" w:hAnsi="Century Gothic" w:cs="Tahoma"/>
          <w:sz w:val="18"/>
          <w:szCs w:val="18"/>
        </w:rPr>
      </w:pPr>
      <w:r w:rsidRPr="008261B9">
        <w:rPr>
          <w:rFonts w:ascii="Century Gothic" w:hAnsi="Century Gothic" w:cs="Tahoma"/>
          <w:sz w:val="18"/>
          <w:szCs w:val="18"/>
        </w:rPr>
        <w:t>z obstoječo infrastrukturo in opremo, kjer bo izvedena vzpostavitev IT sistema. Ogled je obvezen za vse ponudnike, saj je fizični ogled prostora in infrastrukture nujen za pripravo ustrezne ponudbe in načrta izvedbe.</w:t>
      </w:r>
    </w:p>
    <w:p w14:paraId="1A2FDA17" w14:textId="77777777" w:rsidR="00031383" w:rsidRPr="008261B9" w:rsidRDefault="00031383" w:rsidP="00031383">
      <w:pPr>
        <w:spacing w:line="312" w:lineRule="auto"/>
        <w:jc w:val="both"/>
        <w:rPr>
          <w:rFonts w:ascii="Century Gothic" w:hAnsi="Century Gothic" w:cs="Tahoma"/>
          <w:b/>
          <w:bCs/>
          <w:sz w:val="18"/>
          <w:szCs w:val="18"/>
        </w:rPr>
      </w:pPr>
      <w:r w:rsidRPr="008261B9">
        <w:rPr>
          <w:rFonts w:ascii="Century Gothic" w:hAnsi="Century Gothic" w:cs="Tahoma"/>
          <w:b/>
          <w:bCs/>
          <w:sz w:val="18"/>
          <w:szCs w:val="18"/>
        </w:rPr>
        <w:t>Dokazilo: Potrdilo o opravljenem ogledu lokacije in objekta.</w:t>
      </w:r>
    </w:p>
    <w:p w14:paraId="71725558" w14:textId="77777777" w:rsidR="00031383" w:rsidRPr="008261B9" w:rsidRDefault="00031383" w:rsidP="006C53B7">
      <w:pPr>
        <w:spacing w:line="288" w:lineRule="auto"/>
        <w:jc w:val="both"/>
        <w:rPr>
          <w:rFonts w:ascii="Century Gothic" w:hAnsi="Century Gothic" w:cs="Tahoma"/>
          <w:bCs/>
          <w:iCs/>
          <w:kern w:val="28"/>
          <w:sz w:val="18"/>
          <w:szCs w:val="18"/>
        </w:rPr>
      </w:pPr>
    </w:p>
    <w:p w14:paraId="666092D1" w14:textId="77777777" w:rsidR="00EC239E" w:rsidRPr="008261B9" w:rsidRDefault="00EC239E">
      <w:pPr>
        <w:rPr>
          <w:rFonts w:ascii="Century Gothic" w:hAnsi="Century Gothic" w:cs="Tahoma"/>
          <w:b/>
          <w:iCs/>
          <w:kern w:val="28"/>
          <w:sz w:val="18"/>
          <w:szCs w:val="18"/>
        </w:rPr>
      </w:pPr>
    </w:p>
    <w:p w14:paraId="1E916E97" w14:textId="3DB8E447" w:rsidR="00B93897" w:rsidRPr="008261B9" w:rsidRDefault="00B93897">
      <w:pPr>
        <w:rPr>
          <w:rFonts w:ascii="Century Gothic" w:hAnsi="Century Gothic" w:cs="Tahoma"/>
          <w:b/>
          <w:iCs/>
          <w:kern w:val="28"/>
          <w:sz w:val="18"/>
          <w:szCs w:val="18"/>
        </w:rPr>
      </w:pPr>
      <w:r w:rsidRPr="008261B9">
        <w:rPr>
          <w:rFonts w:ascii="Century Gothic" w:hAnsi="Century Gothic" w:cs="Tahoma"/>
          <w:b/>
          <w:iCs/>
          <w:kern w:val="28"/>
          <w:sz w:val="18"/>
          <w:szCs w:val="18"/>
        </w:rPr>
        <w:br w:type="page"/>
      </w:r>
    </w:p>
    <w:p w14:paraId="4FC01EC1" w14:textId="1BB6651D" w:rsidR="00BA5DA2" w:rsidRPr="008261B9" w:rsidRDefault="00BA5DA2" w:rsidP="00195D36">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268" w:name="_Toc118373477"/>
      <w:bookmarkStart w:id="269" w:name="_Toc197675504"/>
      <w:r w:rsidRPr="008261B9">
        <w:rPr>
          <w:rFonts w:ascii="Century Gothic" w:hAnsi="Century Gothic" w:cs="Tahoma"/>
          <w:b/>
          <w:kern w:val="28"/>
          <w:sz w:val="18"/>
          <w:szCs w:val="18"/>
        </w:rPr>
        <w:lastRenderedPageBreak/>
        <w:t xml:space="preserve">5 </w:t>
      </w:r>
      <w:r w:rsidRPr="008261B9">
        <w:rPr>
          <w:rFonts w:ascii="Century Gothic" w:hAnsi="Century Gothic" w:cs="Tahoma"/>
          <w:b/>
          <w:kern w:val="28"/>
          <w:sz w:val="18"/>
          <w:szCs w:val="18"/>
        </w:rPr>
        <w:tab/>
        <w:t>PREDMET JAVNEGA NAROČILA</w:t>
      </w:r>
      <w:bookmarkEnd w:id="238"/>
      <w:bookmarkEnd w:id="268"/>
      <w:bookmarkEnd w:id="269"/>
    </w:p>
    <w:p w14:paraId="6994EA10" w14:textId="77777777" w:rsidR="00B2487F" w:rsidRPr="008261B9" w:rsidRDefault="00B2487F" w:rsidP="008E6269">
      <w:pPr>
        <w:keepNext/>
        <w:keepLines/>
        <w:widowControl w:val="0"/>
        <w:spacing w:line="288" w:lineRule="auto"/>
        <w:jc w:val="both"/>
        <w:outlineLvl w:val="0"/>
        <w:rPr>
          <w:rFonts w:ascii="Century Gothic" w:hAnsi="Century Gothic" w:cs="Aptos"/>
          <w:b/>
          <w:color w:val="00A4E4"/>
          <w:sz w:val="18"/>
          <w:szCs w:val="18"/>
          <w:lang w:bidi="en-US"/>
        </w:rPr>
      </w:pPr>
      <w:r w:rsidRPr="008261B9">
        <w:rPr>
          <w:rFonts w:ascii="Century Gothic" w:hAnsi="Century Gothic" w:cs="Aptos"/>
          <w:b/>
          <w:color w:val="00A4E4"/>
          <w:sz w:val="18"/>
          <w:szCs w:val="18"/>
          <w:lang w:bidi="en-US"/>
        </w:rPr>
        <w:t>Uvod</w:t>
      </w:r>
    </w:p>
    <w:p w14:paraId="10E44B78" w14:textId="77777777" w:rsidR="00B2487F" w:rsidRPr="008261B9" w:rsidRDefault="00B2487F" w:rsidP="008E6269">
      <w:pPr>
        <w:spacing w:line="288" w:lineRule="auto"/>
        <w:jc w:val="both"/>
        <w:rPr>
          <w:rFonts w:ascii="Century Gothic" w:hAnsi="Century Gothic" w:cs="Aptos"/>
          <w:sz w:val="18"/>
          <w:szCs w:val="18"/>
        </w:rPr>
      </w:pPr>
      <w:bookmarkStart w:id="270" w:name="_Hlk198884767"/>
      <w:r w:rsidRPr="008261B9">
        <w:rPr>
          <w:rFonts w:ascii="Century Gothic" w:hAnsi="Century Gothic" w:cs="Aptos"/>
          <w:sz w:val="18"/>
          <w:szCs w:val="18"/>
        </w:rPr>
        <w:t xml:space="preserve">Premogovnik Velenje </w:t>
      </w:r>
      <w:bookmarkEnd w:id="270"/>
      <w:r w:rsidRPr="008261B9">
        <w:rPr>
          <w:rFonts w:ascii="Century Gothic" w:hAnsi="Century Gothic" w:cs="Aptos"/>
          <w:sz w:val="18"/>
          <w:szCs w:val="18"/>
        </w:rPr>
        <w:t>uporablja poslovno računalniško IT infrastrukturo (PV-IT) na deljen način s podjetjem HSE. Poslovne informacijske storitve Premogovnika Velenje, ki vključujejo strežniške, pomnilniške, aplikacijske, varnostne in internetne storitve, so zagotovljene kot gostovane storitve v podatkovnem centru HSE. K</w:t>
      </w:r>
      <w:r w:rsidRPr="008261B9">
        <w:rPr>
          <w:rFonts w:ascii="Century Gothic" w:eastAsia="Aptos" w:hAnsi="Century Gothic" w:cs="Aptos"/>
          <w:bCs/>
          <w:sz w:val="18"/>
          <w:szCs w:val="18"/>
          <w:lang w:eastAsia="en-US"/>
        </w:rPr>
        <w:t xml:space="preserve">ončni cilj je selitev obstoječih informacijskih storitev poslovnega dela na lokacijo </w:t>
      </w:r>
      <w:r w:rsidRPr="008261B9">
        <w:rPr>
          <w:rFonts w:ascii="Century Gothic" w:hAnsi="Century Gothic" w:cs="Aptos"/>
          <w:sz w:val="18"/>
          <w:szCs w:val="18"/>
        </w:rPr>
        <w:t xml:space="preserve">posodobljenega podatkovnega centra PV-IT. </w:t>
      </w:r>
    </w:p>
    <w:p w14:paraId="21300466" w14:textId="77777777" w:rsidR="00B2487F" w:rsidRPr="008261B9" w:rsidRDefault="00B2487F" w:rsidP="008E6269">
      <w:pPr>
        <w:spacing w:line="288" w:lineRule="auto"/>
        <w:jc w:val="both"/>
        <w:rPr>
          <w:rFonts w:ascii="Century Gothic" w:hAnsi="Century Gothic" w:cs="Aptos"/>
          <w:sz w:val="18"/>
          <w:szCs w:val="18"/>
        </w:rPr>
      </w:pPr>
      <w:r w:rsidRPr="008261B9">
        <w:rPr>
          <w:rFonts w:ascii="Century Gothic" w:hAnsi="Century Gothic" w:cs="Aptos"/>
          <w:sz w:val="18"/>
          <w:szCs w:val="18"/>
        </w:rPr>
        <w:t>Z javnim naročilom se vzpostavlja lastna kapaciteta podatkovnega centra za potrebe poslovnih IT rešitev (PV-IT). Pri tem morata infrastruktura podatkovnega centra in obseg izvedbe storitev zadostiti pogojem, ki so podrobneje opisani v nadaljevanju tehničnih specifikacij.</w:t>
      </w:r>
    </w:p>
    <w:p w14:paraId="4A2593AC" w14:textId="77777777" w:rsidR="00B2487F" w:rsidRPr="008261B9" w:rsidRDefault="00B2487F" w:rsidP="008E6269">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 xml:space="preserve">V svoji obstoječi računalniški IT infrastrukturi so uporabljene naslednje tehnologije: omrežne naprave </w:t>
      </w:r>
      <w:proofErr w:type="spellStart"/>
      <w:r w:rsidRPr="008261B9">
        <w:rPr>
          <w:rFonts w:ascii="Century Gothic" w:eastAsia="Aptos" w:hAnsi="Century Gothic" w:cs="Aptos"/>
          <w:sz w:val="18"/>
          <w:szCs w:val="18"/>
          <w:lang w:eastAsia="en-US"/>
        </w:rPr>
        <w:t>Cisco</w:t>
      </w:r>
      <w:proofErr w:type="spellEnd"/>
      <w:r w:rsidRPr="008261B9">
        <w:rPr>
          <w:rFonts w:ascii="Century Gothic" w:eastAsia="Aptos" w:hAnsi="Century Gothic" w:cs="Aptos"/>
          <w:sz w:val="18"/>
          <w:szCs w:val="18"/>
          <w:lang w:eastAsia="en-US"/>
        </w:rPr>
        <w:t xml:space="preserve">, strežniška in diskovna infrastruktura proizvajalca HPE, programska oprema za </w:t>
      </w:r>
      <w:proofErr w:type="spellStart"/>
      <w:r w:rsidRPr="008261B9">
        <w:rPr>
          <w:rFonts w:ascii="Century Gothic" w:eastAsia="Aptos" w:hAnsi="Century Gothic" w:cs="Aptos"/>
          <w:sz w:val="18"/>
          <w:szCs w:val="18"/>
          <w:lang w:eastAsia="en-US"/>
        </w:rPr>
        <w:t>virtualizacijo</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VMware</w:t>
      </w:r>
      <w:proofErr w:type="spellEnd"/>
      <w:r w:rsidRPr="008261B9">
        <w:rPr>
          <w:rFonts w:ascii="Century Gothic" w:eastAsia="Aptos" w:hAnsi="Century Gothic" w:cs="Aptos"/>
          <w:sz w:val="18"/>
          <w:szCs w:val="18"/>
          <w:lang w:eastAsia="en-US"/>
        </w:rPr>
        <w:t>, oprema za varnostno arhiviranje VEEAM ter programska oprema za podatkovne baze Oracle.</w:t>
      </w:r>
    </w:p>
    <w:p w14:paraId="1E9F066D" w14:textId="77777777" w:rsidR="00B2487F" w:rsidRPr="008261B9" w:rsidRDefault="00B2487F" w:rsidP="008E6269">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 xml:space="preserve">Obstoječe produkcijsko omrežje Premogovnika Velenje (PV-OT oz. OT/VTIS) bo služilo za vzpostavitev redundantne lokacije in </w:t>
      </w:r>
      <w:proofErr w:type="spellStart"/>
      <w:r w:rsidRPr="008261B9">
        <w:rPr>
          <w:rFonts w:ascii="Century Gothic" w:eastAsia="Aptos" w:hAnsi="Century Gothic" w:cs="Aptos"/>
          <w:sz w:val="18"/>
          <w:szCs w:val="18"/>
          <w:lang w:eastAsia="en-US"/>
        </w:rPr>
        <w:t>interoperabilnost</w:t>
      </w:r>
      <w:proofErr w:type="spellEnd"/>
      <w:r w:rsidRPr="008261B9">
        <w:rPr>
          <w:rFonts w:ascii="Century Gothic" w:eastAsia="Aptos" w:hAnsi="Century Gothic" w:cs="Aptos"/>
          <w:sz w:val="18"/>
          <w:szCs w:val="18"/>
          <w:lang w:eastAsia="en-US"/>
        </w:rPr>
        <w:t xml:space="preserve"> z obstoječo infrastrukturo za zagotavljanje večje odpornosti in visoke zanesljivosti. </w:t>
      </w:r>
    </w:p>
    <w:p w14:paraId="55C64E60" w14:textId="77777777" w:rsidR="00B2487F" w:rsidRPr="008261B9" w:rsidRDefault="00B2487F" w:rsidP="008E6269">
      <w:pPr>
        <w:spacing w:line="288" w:lineRule="auto"/>
        <w:rPr>
          <w:rFonts w:ascii="Century Gothic" w:hAnsi="Century Gothic" w:cs="Aptos"/>
          <w:sz w:val="18"/>
          <w:szCs w:val="18"/>
        </w:rPr>
      </w:pPr>
      <w:r w:rsidRPr="008261B9">
        <w:rPr>
          <w:rFonts w:ascii="Century Gothic" w:hAnsi="Century Gothic" w:cs="Aptos"/>
          <w:sz w:val="18"/>
          <w:szCs w:val="18"/>
        </w:rPr>
        <w:t>Javno naročilo je celovito in vključuje naslednji obseg:</w:t>
      </w:r>
    </w:p>
    <w:p w14:paraId="33B99D5B" w14:textId="77777777" w:rsidR="00B2487F" w:rsidRPr="008261B9" w:rsidRDefault="00B2487F" w:rsidP="008E6269">
      <w:pPr>
        <w:spacing w:line="288" w:lineRule="auto"/>
        <w:ind w:firstLine="708"/>
        <w:rPr>
          <w:rFonts w:ascii="Century Gothic" w:hAnsi="Century Gothic" w:cs="Aptos"/>
          <w:sz w:val="18"/>
          <w:szCs w:val="18"/>
        </w:rPr>
      </w:pPr>
      <w:r w:rsidRPr="008261B9">
        <w:rPr>
          <w:rFonts w:ascii="Century Gothic" w:hAnsi="Century Gothic" w:cs="Aptos"/>
          <w:b/>
          <w:sz w:val="18"/>
          <w:szCs w:val="18"/>
        </w:rPr>
        <w:t>- Lot 1</w:t>
      </w:r>
      <w:r w:rsidRPr="008261B9">
        <w:rPr>
          <w:rFonts w:ascii="Century Gothic" w:hAnsi="Century Gothic" w:cs="Aptos"/>
          <w:sz w:val="18"/>
          <w:szCs w:val="18"/>
        </w:rPr>
        <w:t xml:space="preserve">: Nadgradnja osnovne infrastrukture podatkovnega centra </w:t>
      </w:r>
    </w:p>
    <w:p w14:paraId="72D675C9" w14:textId="77777777" w:rsidR="00B2487F" w:rsidRPr="008261B9" w:rsidRDefault="00B2487F" w:rsidP="008E6269">
      <w:pPr>
        <w:spacing w:line="288" w:lineRule="auto"/>
        <w:ind w:firstLine="708"/>
        <w:rPr>
          <w:rFonts w:ascii="Century Gothic" w:hAnsi="Century Gothic" w:cs="Aptos"/>
          <w:sz w:val="18"/>
          <w:szCs w:val="18"/>
        </w:rPr>
      </w:pPr>
      <w:r w:rsidRPr="008261B9">
        <w:rPr>
          <w:rFonts w:ascii="Century Gothic" w:hAnsi="Century Gothic" w:cs="Aptos"/>
          <w:b/>
          <w:sz w:val="18"/>
          <w:szCs w:val="18"/>
        </w:rPr>
        <w:t>- Lot 2</w:t>
      </w:r>
      <w:r w:rsidRPr="008261B9">
        <w:rPr>
          <w:rFonts w:ascii="Century Gothic" w:hAnsi="Century Gothic" w:cs="Aptos"/>
          <w:sz w:val="18"/>
          <w:szCs w:val="18"/>
        </w:rPr>
        <w:t>: Omrežni sistemi</w:t>
      </w:r>
    </w:p>
    <w:p w14:paraId="28719609" w14:textId="77777777" w:rsidR="00B2487F" w:rsidRPr="008261B9" w:rsidRDefault="00B2487F" w:rsidP="008E6269">
      <w:pPr>
        <w:spacing w:line="288" w:lineRule="auto"/>
        <w:ind w:firstLine="708"/>
        <w:rPr>
          <w:rFonts w:ascii="Century Gothic" w:hAnsi="Century Gothic" w:cs="Aptos"/>
          <w:sz w:val="18"/>
          <w:szCs w:val="18"/>
        </w:rPr>
      </w:pPr>
      <w:r w:rsidRPr="008261B9">
        <w:rPr>
          <w:rFonts w:ascii="Century Gothic" w:hAnsi="Century Gothic" w:cs="Aptos"/>
          <w:b/>
          <w:sz w:val="18"/>
          <w:szCs w:val="18"/>
        </w:rPr>
        <w:t>- Lot 3</w:t>
      </w:r>
      <w:r w:rsidRPr="008261B9">
        <w:rPr>
          <w:rFonts w:ascii="Century Gothic" w:hAnsi="Century Gothic" w:cs="Aptos"/>
          <w:sz w:val="18"/>
          <w:szCs w:val="18"/>
        </w:rPr>
        <w:t xml:space="preserve">: </w:t>
      </w:r>
      <w:bookmarkStart w:id="271" w:name="_Toc188026090"/>
      <w:r w:rsidRPr="008261B9">
        <w:rPr>
          <w:rFonts w:ascii="Century Gothic" w:hAnsi="Century Gothic" w:cs="Aptos"/>
          <w:sz w:val="18"/>
          <w:szCs w:val="18"/>
        </w:rPr>
        <w:t xml:space="preserve">Strežniški in </w:t>
      </w:r>
      <w:proofErr w:type="spellStart"/>
      <w:r w:rsidRPr="008261B9">
        <w:rPr>
          <w:rFonts w:ascii="Century Gothic" w:hAnsi="Century Gothic" w:cs="Aptos"/>
          <w:sz w:val="18"/>
          <w:szCs w:val="18"/>
        </w:rPr>
        <w:t>virtualizacijski</w:t>
      </w:r>
      <w:proofErr w:type="spellEnd"/>
      <w:r w:rsidRPr="008261B9">
        <w:rPr>
          <w:rFonts w:ascii="Century Gothic" w:hAnsi="Century Gothic" w:cs="Aptos"/>
          <w:sz w:val="18"/>
          <w:szCs w:val="18"/>
        </w:rPr>
        <w:t xml:space="preserve"> sistemi</w:t>
      </w:r>
      <w:bookmarkEnd w:id="271"/>
    </w:p>
    <w:p w14:paraId="28958E0B" w14:textId="77777777" w:rsidR="00B2487F" w:rsidRPr="008261B9" w:rsidRDefault="00B2487F" w:rsidP="008E6269">
      <w:pPr>
        <w:spacing w:line="288" w:lineRule="auto"/>
        <w:ind w:firstLine="708"/>
        <w:rPr>
          <w:rFonts w:ascii="Century Gothic" w:hAnsi="Century Gothic" w:cs="Aptos"/>
          <w:sz w:val="18"/>
          <w:szCs w:val="18"/>
        </w:rPr>
      </w:pPr>
      <w:r w:rsidRPr="008261B9">
        <w:rPr>
          <w:rFonts w:ascii="Century Gothic" w:hAnsi="Century Gothic" w:cs="Aptos"/>
          <w:b/>
          <w:sz w:val="18"/>
          <w:szCs w:val="18"/>
        </w:rPr>
        <w:t>- Lot 4</w:t>
      </w:r>
      <w:r w:rsidRPr="008261B9">
        <w:rPr>
          <w:rFonts w:ascii="Century Gothic" w:hAnsi="Century Gothic" w:cs="Aptos"/>
          <w:sz w:val="18"/>
          <w:szCs w:val="18"/>
        </w:rPr>
        <w:t xml:space="preserve">: </w:t>
      </w:r>
      <w:bookmarkStart w:id="272" w:name="_Toc188026093"/>
      <w:r w:rsidRPr="008261B9">
        <w:rPr>
          <w:rFonts w:ascii="Century Gothic" w:hAnsi="Century Gothic" w:cs="Aptos"/>
          <w:sz w:val="18"/>
          <w:szCs w:val="18"/>
        </w:rPr>
        <w:t>Pomnilniški sistemi</w:t>
      </w:r>
      <w:bookmarkEnd w:id="272"/>
    </w:p>
    <w:p w14:paraId="0C770D5F" w14:textId="77777777" w:rsidR="00B2487F" w:rsidRPr="008261B9" w:rsidRDefault="00B2487F" w:rsidP="008E6269">
      <w:pPr>
        <w:spacing w:line="288" w:lineRule="auto"/>
        <w:ind w:firstLine="708"/>
        <w:rPr>
          <w:rFonts w:ascii="Century Gothic" w:hAnsi="Century Gothic" w:cs="Aptos"/>
          <w:sz w:val="18"/>
          <w:szCs w:val="18"/>
        </w:rPr>
      </w:pPr>
      <w:bookmarkStart w:id="273" w:name="_Toc188026096"/>
      <w:r w:rsidRPr="008261B9">
        <w:rPr>
          <w:rFonts w:ascii="Century Gothic" w:hAnsi="Century Gothic" w:cs="Aptos"/>
          <w:b/>
          <w:sz w:val="18"/>
          <w:szCs w:val="18"/>
        </w:rPr>
        <w:t>- Lot 5</w:t>
      </w:r>
      <w:r w:rsidRPr="008261B9">
        <w:rPr>
          <w:rFonts w:ascii="Century Gothic" w:hAnsi="Century Gothic" w:cs="Aptos"/>
          <w:sz w:val="18"/>
          <w:szCs w:val="18"/>
        </w:rPr>
        <w:t>: Varnostni sistemi  - požarne pregrade</w:t>
      </w:r>
      <w:bookmarkEnd w:id="273"/>
    </w:p>
    <w:p w14:paraId="4E48B307" w14:textId="77777777" w:rsidR="00B2487F" w:rsidRPr="008261B9" w:rsidRDefault="00B2487F" w:rsidP="008E6269">
      <w:pPr>
        <w:spacing w:line="288" w:lineRule="auto"/>
        <w:ind w:firstLine="708"/>
        <w:rPr>
          <w:rFonts w:ascii="Century Gothic" w:hAnsi="Century Gothic" w:cs="Aptos"/>
          <w:b/>
          <w:sz w:val="18"/>
          <w:szCs w:val="18"/>
        </w:rPr>
      </w:pPr>
      <w:bookmarkStart w:id="274" w:name="_Toc188026099"/>
      <w:r w:rsidRPr="008261B9">
        <w:rPr>
          <w:rFonts w:ascii="Century Gothic" w:hAnsi="Century Gothic" w:cs="Aptos"/>
          <w:b/>
          <w:sz w:val="18"/>
          <w:szCs w:val="18"/>
        </w:rPr>
        <w:t xml:space="preserve">- Lot 6: </w:t>
      </w:r>
      <w:r w:rsidRPr="008261B9">
        <w:rPr>
          <w:rFonts w:ascii="Century Gothic" w:hAnsi="Century Gothic" w:cs="Aptos"/>
          <w:sz w:val="18"/>
          <w:szCs w:val="18"/>
        </w:rPr>
        <w:t>Varnostni sistemi – analitika</w:t>
      </w:r>
      <w:bookmarkEnd w:id="274"/>
    </w:p>
    <w:p w14:paraId="5608F240" w14:textId="77777777" w:rsidR="00B2487F" w:rsidRPr="008261B9" w:rsidRDefault="00B2487F" w:rsidP="008E6269">
      <w:pPr>
        <w:spacing w:line="288" w:lineRule="auto"/>
        <w:ind w:firstLine="708"/>
        <w:rPr>
          <w:rFonts w:ascii="Century Gothic" w:hAnsi="Century Gothic" w:cs="Aptos"/>
          <w:b/>
          <w:sz w:val="18"/>
          <w:szCs w:val="18"/>
        </w:rPr>
      </w:pPr>
      <w:bookmarkStart w:id="275" w:name="_Toc188026102"/>
      <w:r w:rsidRPr="008261B9">
        <w:rPr>
          <w:rFonts w:ascii="Century Gothic" w:hAnsi="Century Gothic" w:cs="Aptos"/>
          <w:b/>
          <w:sz w:val="18"/>
          <w:szCs w:val="18"/>
        </w:rPr>
        <w:t xml:space="preserve">- Lot 7: </w:t>
      </w:r>
      <w:r w:rsidRPr="008261B9">
        <w:rPr>
          <w:rFonts w:ascii="Century Gothic" w:hAnsi="Century Gothic" w:cs="Aptos"/>
          <w:sz w:val="18"/>
          <w:szCs w:val="18"/>
        </w:rPr>
        <w:t>Sistemske programske storitve - Microsoft</w:t>
      </w:r>
      <w:bookmarkEnd w:id="275"/>
    </w:p>
    <w:p w14:paraId="304271DE" w14:textId="77777777" w:rsidR="00B2487F" w:rsidRPr="008261B9" w:rsidRDefault="00B2487F" w:rsidP="008E6269">
      <w:pPr>
        <w:spacing w:line="288" w:lineRule="auto"/>
        <w:ind w:firstLine="708"/>
        <w:rPr>
          <w:rFonts w:ascii="Century Gothic" w:hAnsi="Century Gothic" w:cs="Aptos"/>
          <w:b/>
          <w:sz w:val="18"/>
          <w:szCs w:val="18"/>
        </w:rPr>
      </w:pPr>
      <w:bookmarkStart w:id="276" w:name="_Toc188026106"/>
      <w:r w:rsidRPr="008261B9">
        <w:rPr>
          <w:rFonts w:ascii="Century Gothic" w:hAnsi="Century Gothic" w:cs="Aptos"/>
          <w:b/>
          <w:sz w:val="18"/>
          <w:szCs w:val="18"/>
        </w:rPr>
        <w:t xml:space="preserve">- Lot 8: </w:t>
      </w:r>
      <w:r w:rsidRPr="008261B9">
        <w:rPr>
          <w:rFonts w:ascii="Century Gothic" w:hAnsi="Century Gothic" w:cs="Aptos"/>
          <w:sz w:val="18"/>
          <w:szCs w:val="18"/>
        </w:rPr>
        <w:t xml:space="preserve">Podporni aplikativni sistemi  - </w:t>
      </w:r>
      <w:proofErr w:type="spellStart"/>
      <w:r w:rsidRPr="008261B9">
        <w:rPr>
          <w:rFonts w:ascii="Century Gothic" w:hAnsi="Century Gothic" w:cs="Aptos"/>
          <w:sz w:val="18"/>
          <w:szCs w:val="18"/>
        </w:rPr>
        <w:t>Database</w:t>
      </w:r>
      <w:proofErr w:type="spellEnd"/>
      <w:r w:rsidRPr="008261B9">
        <w:rPr>
          <w:rFonts w:ascii="Century Gothic" w:hAnsi="Century Gothic" w:cs="Aptos"/>
          <w:sz w:val="18"/>
          <w:szCs w:val="18"/>
        </w:rPr>
        <w:t xml:space="preserve">, </w:t>
      </w:r>
      <w:proofErr w:type="spellStart"/>
      <w:r w:rsidRPr="008261B9">
        <w:rPr>
          <w:rFonts w:ascii="Century Gothic" w:hAnsi="Century Gothic" w:cs="Aptos"/>
          <w:sz w:val="18"/>
          <w:szCs w:val="18"/>
        </w:rPr>
        <w:t>AppSrv</w:t>
      </w:r>
      <w:bookmarkEnd w:id="276"/>
      <w:proofErr w:type="spellEnd"/>
    </w:p>
    <w:p w14:paraId="00172BB7" w14:textId="77777777" w:rsidR="00B2487F" w:rsidRPr="008261B9" w:rsidRDefault="00B2487F" w:rsidP="008E6269">
      <w:pPr>
        <w:spacing w:line="288" w:lineRule="auto"/>
        <w:ind w:firstLine="708"/>
        <w:rPr>
          <w:rFonts w:ascii="Century Gothic" w:hAnsi="Century Gothic" w:cs="Aptos"/>
          <w:b/>
          <w:sz w:val="18"/>
          <w:szCs w:val="18"/>
        </w:rPr>
      </w:pPr>
      <w:bookmarkStart w:id="277" w:name="_Toc188026109"/>
      <w:r w:rsidRPr="008261B9">
        <w:rPr>
          <w:rFonts w:ascii="Century Gothic" w:hAnsi="Century Gothic" w:cs="Aptos"/>
          <w:b/>
          <w:sz w:val="18"/>
          <w:szCs w:val="18"/>
        </w:rPr>
        <w:t xml:space="preserve">- Lot 9: </w:t>
      </w:r>
      <w:r w:rsidRPr="008261B9">
        <w:rPr>
          <w:rFonts w:ascii="Century Gothic" w:hAnsi="Century Gothic" w:cs="Aptos"/>
          <w:sz w:val="18"/>
          <w:szCs w:val="18"/>
        </w:rPr>
        <w:t>Podporne in upravljavske storitve</w:t>
      </w:r>
      <w:bookmarkEnd w:id="277"/>
      <w:r w:rsidRPr="008261B9">
        <w:rPr>
          <w:rFonts w:ascii="Century Gothic" w:hAnsi="Century Gothic" w:cs="Aptos"/>
          <w:b/>
          <w:sz w:val="18"/>
          <w:szCs w:val="18"/>
        </w:rPr>
        <w:t xml:space="preserve"> </w:t>
      </w:r>
    </w:p>
    <w:p w14:paraId="13F4CBB2" w14:textId="77777777" w:rsidR="00B2487F" w:rsidRPr="008261B9" w:rsidRDefault="00B2487F" w:rsidP="008E6269">
      <w:pPr>
        <w:spacing w:line="288" w:lineRule="auto"/>
        <w:ind w:firstLine="708"/>
        <w:rPr>
          <w:rFonts w:ascii="Century Gothic" w:hAnsi="Century Gothic" w:cs="Aptos"/>
          <w:sz w:val="20"/>
          <w:szCs w:val="20"/>
        </w:rPr>
      </w:pPr>
    </w:p>
    <w:p w14:paraId="313738B1" w14:textId="77777777" w:rsidR="00B2487F" w:rsidRPr="008261B9" w:rsidRDefault="00B2487F" w:rsidP="008E6269">
      <w:pPr>
        <w:keepNext/>
        <w:keepLines/>
        <w:widowControl w:val="0"/>
        <w:spacing w:line="288" w:lineRule="auto"/>
        <w:ind w:left="360"/>
        <w:jc w:val="both"/>
        <w:outlineLvl w:val="0"/>
        <w:rPr>
          <w:rFonts w:ascii="Century Gothic" w:hAnsi="Century Gothic" w:cs="Aptos"/>
          <w:b/>
          <w:sz w:val="20"/>
          <w:szCs w:val="20"/>
          <w:lang w:bidi="en-US"/>
        </w:rPr>
      </w:pPr>
      <w:r w:rsidRPr="008261B9">
        <w:rPr>
          <w:rFonts w:ascii="Century Gothic" w:hAnsi="Century Gothic" w:cs="Aptos"/>
          <w:b/>
          <w:sz w:val="20"/>
          <w:szCs w:val="20"/>
          <w:lang w:bidi="en-US"/>
        </w:rPr>
        <w:t>Tehnične specifikacije posameznih področij</w:t>
      </w:r>
    </w:p>
    <w:p w14:paraId="2E86BB4F" w14:textId="77777777" w:rsidR="00B2487F" w:rsidRPr="008261B9" w:rsidRDefault="00B2487F" w:rsidP="003C1020">
      <w:pPr>
        <w:keepNext/>
        <w:keepLines/>
        <w:widowControl w:val="0"/>
        <w:numPr>
          <w:ilvl w:val="0"/>
          <w:numId w:val="105"/>
        </w:numPr>
        <w:spacing w:line="288" w:lineRule="auto"/>
        <w:jc w:val="both"/>
        <w:outlineLvl w:val="0"/>
        <w:rPr>
          <w:rFonts w:ascii="Century Gothic" w:hAnsi="Century Gothic" w:cs="Aptos"/>
          <w:color w:val="00A4E4"/>
          <w:sz w:val="18"/>
          <w:szCs w:val="18"/>
          <w:lang w:bidi="en-US"/>
        </w:rPr>
      </w:pPr>
      <w:r w:rsidRPr="008261B9">
        <w:rPr>
          <w:rFonts w:ascii="Century Gothic" w:hAnsi="Century Gothic" w:cs="Aptos"/>
          <w:color w:val="00A4E4"/>
          <w:sz w:val="18"/>
          <w:szCs w:val="18"/>
          <w:lang w:bidi="en-US"/>
        </w:rPr>
        <w:t>Lot 1: Nadgradnja osnovne infrastrukture podatkovnega centra</w:t>
      </w:r>
    </w:p>
    <w:p w14:paraId="01CC8145" w14:textId="77777777" w:rsidR="00B2487F" w:rsidRPr="008261B9" w:rsidRDefault="00B2487F" w:rsidP="008E6269">
      <w:pPr>
        <w:spacing w:line="288" w:lineRule="auto"/>
        <w:jc w:val="both"/>
        <w:rPr>
          <w:rFonts w:ascii="Century Gothic" w:hAnsi="Century Gothic" w:cs="Aptos"/>
          <w:sz w:val="18"/>
          <w:szCs w:val="18"/>
        </w:rPr>
      </w:pPr>
      <w:r w:rsidRPr="008261B9">
        <w:rPr>
          <w:rFonts w:ascii="Century Gothic" w:hAnsi="Century Gothic" w:cs="Aptos"/>
          <w:sz w:val="18"/>
          <w:szCs w:val="18"/>
        </w:rPr>
        <w:t>Premogovnik Velenje ima dva podatkovna centra, primarnega in sekundarnega. Primarni podatkovni center (PV-IT DC#1), na glavni lokaciji podjetja, je potreben celovite prenove in nadgradnje za doseganje informacijskih standardov. Sekundarni podatkovni center (PV-OT/VTIS DC#2) je že urejen in je pripravljen na implementacijo nove računalniške opreme. V sklopu projekta bo potrebno zagotoviti povezljivost med obema centroma za dosego končnega cilja projekta. Obstoječi primarni podatkovni center je potrebno načrtovati na način, da bo le ta v skladu z standardi za načrtovanje tehničnih prostorov s stališča zagotavljanja fizične varnosti in sicer:</w:t>
      </w:r>
    </w:p>
    <w:p w14:paraId="1D87F70E" w14:textId="77777777" w:rsidR="00B2487F" w:rsidRPr="008261B9" w:rsidRDefault="00B2487F" w:rsidP="008E6269">
      <w:pPr>
        <w:numPr>
          <w:ilvl w:val="1"/>
          <w:numId w:val="52"/>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Požarna ogroženost od zunaj načrtuje naj se na podlagi standarda EN13501-2 in sicer za EI60 (požarna zaščita prostora od zunaj za 60 minut).</w:t>
      </w:r>
    </w:p>
    <w:p w14:paraId="041D9667" w14:textId="77777777" w:rsidR="00B2487F" w:rsidRPr="008261B9" w:rsidRDefault="00B2487F" w:rsidP="008E6269">
      <w:pPr>
        <w:numPr>
          <w:ilvl w:val="1"/>
          <w:numId w:val="52"/>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Zaščita pred vdorom vode iz zgornjih prostorov.</w:t>
      </w:r>
    </w:p>
    <w:p w14:paraId="7E1FAE61" w14:textId="77777777" w:rsidR="00B2487F" w:rsidRPr="008261B9" w:rsidRDefault="00B2487F" w:rsidP="008E6269">
      <w:pPr>
        <w:numPr>
          <w:ilvl w:val="1"/>
          <w:numId w:val="52"/>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Zagotovljen mora biti ustrezen dostop do prostorov za transport opreme in servisiranje.</w:t>
      </w:r>
    </w:p>
    <w:p w14:paraId="2071AB96" w14:textId="77777777" w:rsidR="00B2487F" w:rsidRPr="008261B9" w:rsidRDefault="00B2487F" w:rsidP="00B2487F">
      <w:pPr>
        <w:autoSpaceDE w:val="0"/>
        <w:autoSpaceDN w:val="0"/>
        <w:adjustRightInd w:val="0"/>
        <w:rPr>
          <w:rFonts w:ascii="Aptos" w:eastAsia="Aptos" w:hAnsi="Aptos" w:cs="Aptos"/>
          <w:b/>
          <w:szCs w:val="22"/>
          <w:lang w:eastAsia="en-US"/>
        </w:rPr>
      </w:pPr>
    </w:p>
    <w:p w14:paraId="43D06625" w14:textId="77777777" w:rsidR="00B2487F" w:rsidRPr="008261B9" w:rsidRDefault="00B2487F" w:rsidP="00B2487F">
      <w:pPr>
        <w:autoSpaceDE w:val="0"/>
        <w:autoSpaceDN w:val="0"/>
        <w:adjustRightInd w:val="0"/>
        <w:rPr>
          <w:rFonts w:ascii="Aptos" w:eastAsia="Aptos" w:hAnsi="Aptos" w:cs="Aptos"/>
          <w:b/>
          <w:szCs w:val="22"/>
          <w:lang w:eastAsia="en-US"/>
        </w:rPr>
      </w:pPr>
    </w:p>
    <w:p w14:paraId="2CEB6C50" w14:textId="234CEA6E" w:rsidR="008E6269" w:rsidRPr="008261B9" w:rsidRDefault="008E6269">
      <w:pPr>
        <w:rPr>
          <w:rFonts w:ascii="Aptos" w:eastAsia="Aptos" w:hAnsi="Aptos" w:cs="Aptos"/>
          <w:b/>
          <w:szCs w:val="22"/>
          <w:lang w:eastAsia="en-US"/>
        </w:rPr>
      </w:pPr>
      <w:r w:rsidRPr="008261B9">
        <w:rPr>
          <w:rFonts w:ascii="Aptos" w:eastAsia="Aptos" w:hAnsi="Aptos" w:cs="Aptos"/>
          <w:b/>
          <w:szCs w:val="22"/>
          <w:lang w:eastAsia="en-US"/>
        </w:rPr>
        <w:br w:type="page"/>
      </w:r>
    </w:p>
    <w:p w14:paraId="49F1C093" w14:textId="77777777" w:rsidR="00B2487F" w:rsidRPr="008261B9" w:rsidRDefault="00B2487F" w:rsidP="00B2487F">
      <w:pPr>
        <w:autoSpaceDE w:val="0"/>
        <w:autoSpaceDN w:val="0"/>
        <w:adjustRightInd w:val="0"/>
        <w:rPr>
          <w:rFonts w:ascii="Aptos" w:eastAsia="Aptos" w:hAnsi="Aptos" w:cs="Aptos"/>
          <w:b/>
          <w:szCs w:val="22"/>
          <w:lang w:eastAsia="en-US"/>
        </w:rPr>
      </w:pPr>
    </w:p>
    <w:tbl>
      <w:tblPr>
        <w:tblStyle w:val="Tabelamrea1"/>
        <w:tblW w:w="9498" w:type="dxa"/>
        <w:tblInd w:w="-5" w:type="dxa"/>
        <w:tblLook w:val="04A0" w:firstRow="1" w:lastRow="0" w:firstColumn="1" w:lastColumn="0" w:noHBand="0" w:noVBand="1"/>
      </w:tblPr>
      <w:tblGrid>
        <w:gridCol w:w="993"/>
        <w:gridCol w:w="8505"/>
      </w:tblGrid>
      <w:tr w:rsidR="00B2487F" w:rsidRPr="008261B9" w14:paraId="6C812729" w14:textId="77777777" w:rsidTr="009B4A95">
        <w:tc>
          <w:tcPr>
            <w:tcW w:w="9498" w:type="dxa"/>
            <w:gridSpan w:val="2"/>
          </w:tcPr>
          <w:p w14:paraId="5A759926"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Fizična postavitev podatkovnega centra</w:t>
            </w:r>
          </w:p>
        </w:tc>
      </w:tr>
      <w:tr w:rsidR="00B2487F" w:rsidRPr="008261B9" w14:paraId="1924E856" w14:textId="77777777" w:rsidTr="009B4A95">
        <w:trPr>
          <w:trHeight w:val="296"/>
        </w:trPr>
        <w:tc>
          <w:tcPr>
            <w:tcW w:w="993" w:type="dxa"/>
            <w:vAlign w:val="center"/>
          </w:tcPr>
          <w:p w14:paraId="31C8405D" w14:textId="77777777" w:rsidR="00B2487F" w:rsidRPr="008261B9" w:rsidRDefault="00B2487F" w:rsidP="00B2487F">
            <w:pPr>
              <w:spacing w:afterAutospacing="1"/>
              <w:jc w:val="both"/>
              <w:rPr>
                <w:rFonts w:ascii="Aptos" w:hAnsi="Aptos" w:cs="Aptos"/>
                <w:b/>
                <w:sz w:val="20"/>
                <w:szCs w:val="20"/>
              </w:rPr>
            </w:pPr>
          </w:p>
        </w:tc>
        <w:tc>
          <w:tcPr>
            <w:tcW w:w="8505" w:type="dxa"/>
            <w:vAlign w:val="center"/>
          </w:tcPr>
          <w:p w14:paraId="6A59FBFC"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FUNKCIONALNE ZAHTEVE</w:t>
            </w:r>
          </w:p>
        </w:tc>
      </w:tr>
      <w:tr w:rsidR="00B2487F" w:rsidRPr="008261B9" w14:paraId="581366D2" w14:textId="77777777" w:rsidTr="009B4A95">
        <w:tc>
          <w:tcPr>
            <w:tcW w:w="9498" w:type="dxa"/>
            <w:gridSpan w:val="2"/>
          </w:tcPr>
          <w:p w14:paraId="37F1F366" w14:textId="77777777" w:rsidR="00B2487F" w:rsidRPr="008261B9" w:rsidRDefault="00B2487F" w:rsidP="00B2487F">
            <w:pPr>
              <w:numPr>
                <w:ilvl w:val="0"/>
                <w:numId w:val="97"/>
              </w:numPr>
              <w:contextualSpacing/>
              <w:rPr>
                <w:rFonts w:ascii="Aptos" w:hAnsi="Aptos" w:cs="Aptos"/>
                <w:color w:val="000000"/>
                <w:sz w:val="20"/>
                <w:szCs w:val="20"/>
                <w:lang w:eastAsia="en-GB"/>
              </w:rPr>
            </w:pPr>
            <w:r w:rsidRPr="008261B9">
              <w:rPr>
                <w:rFonts w:ascii="Aptos" w:hAnsi="Aptos" w:cs="Calibri Light"/>
                <w:b/>
                <w:bCs/>
                <w:sz w:val="20"/>
                <w:szCs w:val="20"/>
              </w:rPr>
              <w:t>Zahtevane specifikacije arhitekturne rešitve</w:t>
            </w:r>
          </w:p>
        </w:tc>
      </w:tr>
      <w:tr w:rsidR="00B2487F" w:rsidRPr="008261B9" w14:paraId="61AB3161" w14:textId="77777777" w:rsidTr="009B4A95">
        <w:trPr>
          <w:trHeight w:val="296"/>
        </w:trPr>
        <w:tc>
          <w:tcPr>
            <w:tcW w:w="993" w:type="dxa"/>
            <w:vAlign w:val="center"/>
          </w:tcPr>
          <w:p w14:paraId="7B5C6D2A" w14:textId="77777777" w:rsidR="00B2487F" w:rsidRPr="008261B9" w:rsidRDefault="00B2487F" w:rsidP="00B2487F">
            <w:pPr>
              <w:spacing w:afterAutospacing="1"/>
              <w:jc w:val="both"/>
              <w:rPr>
                <w:rFonts w:ascii="Aptos" w:hAnsi="Aptos" w:cs="Aptos"/>
                <w:b/>
                <w:sz w:val="20"/>
                <w:szCs w:val="20"/>
              </w:rPr>
            </w:pPr>
          </w:p>
        </w:tc>
        <w:tc>
          <w:tcPr>
            <w:tcW w:w="8505" w:type="dxa"/>
            <w:vAlign w:val="center"/>
          </w:tcPr>
          <w:p w14:paraId="23D4CD29" w14:textId="77777777" w:rsidR="00B2487F" w:rsidRPr="008261B9" w:rsidRDefault="00B2487F" w:rsidP="00B2487F">
            <w:pPr>
              <w:rPr>
                <w:rFonts w:ascii="Aptos" w:hAnsi="Aptos" w:cs="Calibri Light"/>
                <w:color w:val="000000"/>
                <w:sz w:val="20"/>
                <w:szCs w:val="20"/>
                <w:lang w:eastAsia="zh-CN"/>
              </w:rPr>
            </w:pPr>
          </w:p>
          <w:p w14:paraId="35CF5CC3" w14:textId="77777777" w:rsidR="00B2487F" w:rsidRPr="008261B9" w:rsidRDefault="00B2487F" w:rsidP="00B2487F">
            <w:pPr>
              <w:autoSpaceDE w:val="0"/>
              <w:autoSpaceDN w:val="0"/>
              <w:adjustRightInd w:val="0"/>
              <w:rPr>
                <w:rFonts w:ascii="Aptos" w:hAnsi="Aptos" w:cs="Calibri Light"/>
                <w:color w:val="000000"/>
                <w:sz w:val="20"/>
                <w:szCs w:val="20"/>
                <w:lang w:eastAsia="zh-CN"/>
              </w:rPr>
            </w:pPr>
            <w:r w:rsidRPr="008261B9">
              <w:rPr>
                <w:rFonts w:ascii="Aptos" w:hAnsi="Aptos" w:cs="Calibri Light"/>
                <w:color w:val="000000"/>
                <w:sz w:val="20"/>
                <w:szCs w:val="20"/>
                <w:lang w:eastAsia="zh-CN"/>
              </w:rPr>
              <w:t>Podatkovni center mora zadostiti vsaj sledečim kriterijem za električno napajanje in hlajenje:</w:t>
            </w:r>
          </w:p>
          <w:p w14:paraId="6F266786" w14:textId="77777777" w:rsidR="00B2487F" w:rsidRPr="008261B9" w:rsidRDefault="00B2487F" w:rsidP="00B2487F">
            <w:pPr>
              <w:numPr>
                <w:ilvl w:val="0"/>
                <w:numId w:val="98"/>
              </w:numPr>
              <w:autoSpaceDE w:val="0"/>
              <w:autoSpaceDN w:val="0"/>
              <w:adjustRightInd w:val="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Zagotovljeni morata biti dve neodvisni veji neprekinjenega napajanja do vsake lokacije</w:t>
            </w:r>
          </w:p>
          <w:p w14:paraId="2F5E72D9" w14:textId="77777777" w:rsidR="00B2487F" w:rsidRPr="008261B9" w:rsidRDefault="00B2487F" w:rsidP="00B2487F">
            <w:pPr>
              <w:numPr>
                <w:ilvl w:val="0"/>
                <w:numId w:val="98"/>
              </w:numPr>
              <w:autoSpaceDE w:val="0"/>
              <w:autoSpaceDN w:val="0"/>
              <w:adjustRightInd w:val="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podatkovnega centra, ki omogoča nemoteno delovanje naprav v primeru prekinitve zunanje</w:t>
            </w:r>
          </w:p>
          <w:p w14:paraId="5568A95A" w14:textId="77777777" w:rsidR="00B2487F" w:rsidRPr="008261B9" w:rsidRDefault="00B2487F" w:rsidP="00B2487F">
            <w:pPr>
              <w:numPr>
                <w:ilvl w:val="0"/>
                <w:numId w:val="98"/>
              </w:numPr>
              <w:autoSpaceDE w:val="0"/>
              <w:autoSpaceDN w:val="0"/>
              <w:adjustRightInd w:val="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energetske oskrbe, opremljeni z ustreznimi UPS napajanjem z vsaj 20 minutno avtonomijo;</w:t>
            </w:r>
          </w:p>
          <w:p w14:paraId="2B35B637" w14:textId="77777777" w:rsidR="00B2487F" w:rsidRPr="008261B9" w:rsidRDefault="00B2487F" w:rsidP="00B2487F">
            <w:pPr>
              <w:numPr>
                <w:ilvl w:val="0"/>
                <w:numId w:val="98"/>
              </w:numPr>
              <w:autoSpaceDE w:val="0"/>
              <w:autoSpaceDN w:val="0"/>
              <w:adjustRightInd w:val="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Zagotovljeno mora biti agregatno napajanje z vsaj 12 urno avtonomijo napajanja;</w:t>
            </w:r>
          </w:p>
          <w:p w14:paraId="469C31A0" w14:textId="77777777" w:rsidR="00B2487F" w:rsidRPr="008261B9" w:rsidRDefault="00B2487F" w:rsidP="00B2487F">
            <w:pPr>
              <w:numPr>
                <w:ilvl w:val="0"/>
                <w:numId w:val="98"/>
              </w:numPr>
              <w:autoSpaceDE w:val="0"/>
              <w:autoSpaceDN w:val="0"/>
              <w:adjustRightInd w:val="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Zagotovljeno mora biti ustrezno hlajenje omar in strežniškega prostora ter zagotavljanje</w:t>
            </w:r>
          </w:p>
          <w:p w14:paraId="71289233" w14:textId="77777777" w:rsidR="00B2487F" w:rsidRPr="008261B9" w:rsidRDefault="00B2487F" w:rsidP="00B2487F">
            <w:pPr>
              <w:numPr>
                <w:ilvl w:val="0"/>
                <w:numId w:val="98"/>
              </w:numPr>
              <w:autoSpaceDE w:val="0"/>
              <w:autoSpaceDN w:val="0"/>
              <w:adjustRightInd w:val="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vlažnosti (priporočeni razpon temperature 18-27°C oz. dovoljeni razpon 15°C-32°C, priporočeni</w:t>
            </w:r>
          </w:p>
          <w:p w14:paraId="3C7DAEE1" w14:textId="77777777" w:rsidR="00B2487F" w:rsidRPr="008261B9" w:rsidRDefault="00B2487F" w:rsidP="00B2487F">
            <w:pPr>
              <w:numPr>
                <w:ilvl w:val="0"/>
                <w:numId w:val="98"/>
              </w:numPr>
              <w:autoSpaceDE w:val="0"/>
              <w:autoSpaceDN w:val="0"/>
              <w:adjustRightInd w:val="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razpon vlažnosti cca. 40-60% oz. dovoljeni razpon 20%-80%);</w:t>
            </w:r>
          </w:p>
          <w:p w14:paraId="3CAACD6C" w14:textId="77777777" w:rsidR="00B2487F" w:rsidRPr="008261B9" w:rsidRDefault="00B2487F" w:rsidP="00B2487F">
            <w:pPr>
              <w:numPr>
                <w:ilvl w:val="0"/>
                <w:numId w:val="98"/>
              </w:numPr>
              <w:autoSpaceDE w:val="0"/>
              <w:autoSpaceDN w:val="0"/>
              <w:adjustRightInd w:val="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Zagotovljen mora biti redundantni sistem hlajenja;</w:t>
            </w:r>
          </w:p>
          <w:p w14:paraId="7F978059" w14:textId="77777777" w:rsidR="00B2487F" w:rsidRPr="008261B9" w:rsidRDefault="00B2487F" w:rsidP="00B2487F">
            <w:pPr>
              <w:numPr>
                <w:ilvl w:val="0"/>
                <w:numId w:val="98"/>
              </w:numPr>
              <w:autoSpaceDE w:val="0"/>
              <w:autoSpaceDN w:val="0"/>
              <w:adjustRightInd w:val="0"/>
              <w:contextualSpacing/>
              <w:rPr>
                <w:rFonts w:ascii="Aptos" w:hAnsi="Aptos" w:cs="Aptos"/>
                <w:b/>
                <w:sz w:val="20"/>
                <w:szCs w:val="20"/>
              </w:rPr>
            </w:pPr>
            <w:r w:rsidRPr="008261B9">
              <w:rPr>
                <w:rFonts w:ascii="Aptos" w:hAnsi="Aptos" w:cs="Calibri Light"/>
                <w:color w:val="000000"/>
                <w:sz w:val="20"/>
                <w:szCs w:val="20"/>
                <w:lang w:eastAsia="zh-CN"/>
              </w:rPr>
              <w:t>Zagotovljena mora biti možnost spremljanja klimatskih meritev prostora v realnem času (vlaga, temperatura, poraba el. energije).</w:t>
            </w:r>
          </w:p>
          <w:p w14:paraId="7223C78C" w14:textId="77777777" w:rsidR="00B2487F" w:rsidRPr="008261B9" w:rsidRDefault="00B2487F" w:rsidP="00B2487F">
            <w:pPr>
              <w:numPr>
                <w:ilvl w:val="0"/>
                <w:numId w:val="98"/>
              </w:numPr>
              <w:contextualSpacing/>
              <w:rPr>
                <w:rFonts w:ascii="Aptos" w:hAnsi="Aptos" w:cs="Aptos"/>
                <w:b/>
                <w:sz w:val="20"/>
                <w:szCs w:val="20"/>
              </w:rPr>
            </w:pPr>
          </w:p>
        </w:tc>
      </w:tr>
      <w:tr w:rsidR="00B2487F" w:rsidRPr="008261B9" w14:paraId="2A11157C" w14:textId="77777777" w:rsidTr="009B4A95">
        <w:tc>
          <w:tcPr>
            <w:tcW w:w="9498" w:type="dxa"/>
            <w:gridSpan w:val="2"/>
          </w:tcPr>
          <w:p w14:paraId="7F924940"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 xml:space="preserve">1.1. Gradbeno obrtniška dela </w:t>
            </w:r>
            <w:r w:rsidRPr="008261B9">
              <w:rPr>
                <w:rFonts w:ascii="Aptos" w:hAnsi="Aptos" w:cs="Aptos"/>
                <w:b/>
                <w:color w:val="000000"/>
                <w:sz w:val="20"/>
                <w:szCs w:val="20"/>
                <w:lang w:eastAsia="en-GB"/>
              </w:rPr>
              <w:t>– količina: 1 komplet</w:t>
            </w:r>
          </w:p>
        </w:tc>
      </w:tr>
      <w:tr w:rsidR="00B2487F" w:rsidRPr="008261B9" w14:paraId="0EA20E1D" w14:textId="77777777" w:rsidTr="009B4A95">
        <w:tc>
          <w:tcPr>
            <w:tcW w:w="993" w:type="dxa"/>
            <w:tcBorders>
              <w:bottom w:val="single" w:sz="4" w:space="0" w:color="auto"/>
            </w:tcBorders>
          </w:tcPr>
          <w:p w14:paraId="6C720BFD" w14:textId="77777777" w:rsidR="00B2487F" w:rsidRPr="008261B9" w:rsidRDefault="00B2487F" w:rsidP="00B2487F">
            <w:pPr>
              <w:rPr>
                <w:rFonts w:ascii="Aptos" w:hAnsi="Aptos" w:cs="Aptos"/>
                <w:b/>
                <w:bCs/>
                <w:color w:val="000000"/>
                <w:sz w:val="20"/>
                <w:szCs w:val="20"/>
                <w:lang w:eastAsia="en-GB"/>
              </w:rPr>
            </w:pPr>
          </w:p>
        </w:tc>
        <w:tc>
          <w:tcPr>
            <w:tcW w:w="8505" w:type="dxa"/>
            <w:tcBorders>
              <w:bottom w:val="single" w:sz="4" w:space="0" w:color="auto"/>
            </w:tcBorders>
          </w:tcPr>
          <w:p w14:paraId="6E42CFDC" w14:textId="77777777" w:rsidR="00B2487F" w:rsidRPr="008261B9" w:rsidRDefault="00B2487F" w:rsidP="00B2487F">
            <w:pPr>
              <w:rPr>
                <w:rFonts w:ascii="Aptos" w:hAnsi="Aptos" w:cs="Calibri Light"/>
                <w:color w:val="000000"/>
                <w:sz w:val="20"/>
                <w:szCs w:val="20"/>
                <w:lang w:eastAsia="zh-CN"/>
              </w:rPr>
            </w:pPr>
            <w:r w:rsidRPr="008261B9">
              <w:rPr>
                <w:rFonts w:ascii="Aptos" w:hAnsi="Aptos" w:cs="Calibri Light"/>
                <w:color w:val="000000"/>
                <w:sz w:val="20"/>
                <w:szCs w:val="20"/>
                <w:lang w:eastAsia="zh-CN"/>
              </w:rPr>
              <w:t>Gradbeno obrtniška dela:</w:t>
            </w:r>
          </w:p>
          <w:p w14:paraId="142D1AF1"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Priprava gradbišča, začasne protiprašne zaščite, </w:t>
            </w:r>
          </w:p>
          <w:p w14:paraId="216F584F"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demontaže, montaže poda, stropa, preboji</w:t>
            </w:r>
          </w:p>
          <w:p w14:paraId="479B907C"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Rampa za stopnice</w:t>
            </w:r>
          </w:p>
          <w:p w14:paraId="3602D152"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požarna zaščita prostora EI60</w:t>
            </w:r>
          </w:p>
          <w:p w14:paraId="2524FC53"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požarna zaščita prezračevalnih kanalov</w:t>
            </w:r>
          </w:p>
          <w:p w14:paraId="16F0C536"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nov vhod z novimi požarnimi vrati EI60</w:t>
            </w:r>
          </w:p>
          <w:p w14:paraId="2DCA5FEA"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ureditev zaščite pred vdorom vode</w:t>
            </w:r>
          </w:p>
          <w:p w14:paraId="47CE6FCB"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sanacija dvignjenega poda</w:t>
            </w:r>
          </w:p>
          <w:p w14:paraId="55A3AC24"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proofErr w:type="spellStart"/>
            <w:r w:rsidRPr="008261B9">
              <w:rPr>
                <w:rFonts w:ascii="Aptos" w:hAnsi="Aptos" w:cs="Calibri Light"/>
                <w:color w:val="000000"/>
                <w:sz w:val="20"/>
                <w:szCs w:val="20"/>
                <w:lang w:eastAsia="zh-CN"/>
              </w:rPr>
              <w:t>Dimotesne</w:t>
            </w:r>
            <w:proofErr w:type="spellEnd"/>
            <w:r w:rsidRPr="008261B9">
              <w:rPr>
                <w:rFonts w:ascii="Aptos" w:hAnsi="Aptos" w:cs="Calibri Light"/>
                <w:color w:val="000000"/>
                <w:sz w:val="20"/>
                <w:szCs w:val="20"/>
                <w:lang w:eastAsia="zh-CN"/>
              </w:rPr>
              <w:t xml:space="preserve"> zatesnitve,</w:t>
            </w:r>
          </w:p>
          <w:p w14:paraId="030FC26A" w14:textId="77777777" w:rsidR="00B2487F" w:rsidRPr="008261B9" w:rsidRDefault="00B2487F" w:rsidP="00B2487F">
            <w:pPr>
              <w:ind w:left="720"/>
              <w:contextualSpacing/>
              <w:rPr>
                <w:rFonts w:ascii="Aptos" w:hAnsi="Aptos" w:cs="Calibri Light"/>
                <w:color w:val="000000"/>
                <w:sz w:val="20"/>
                <w:szCs w:val="20"/>
                <w:lang w:eastAsia="zh-CN"/>
              </w:rPr>
            </w:pPr>
          </w:p>
        </w:tc>
      </w:tr>
      <w:tr w:rsidR="00B2487F" w:rsidRPr="008261B9" w14:paraId="0D03E579" w14:textId="77777777" w:rsidTr="009B4A95">
        <w:tc>
          <w:tcPr>
            <w:tcW w:w="9498" w:type="dxa"/>
            <w:gridSpan w:val="2"/>
          </w:tcPr>
          <w:p w14:paraId="7A042B73" w14:textId="77777777" w:rsidR="00B2487F" w:rsidRPr="008261B9" w:rsidRDefault="00B2487F" w:rsidP="00B2487F">
            <w:pPr>
              <w:rPr>
                <w:rFonts w:ascii="Aptos" w:hAnsi="Aptos" w:cs="Aptos"/>
                <w:color w:val="000000"/>
                <w:sz w:val="20"/>
                <w:szCs w:val="20"/>
                <w:lang w:eastAsia="en-GB"/>
              </w:rPr>
            </w:pPr>
            <w:bookmarkStart w:id="278" w:name="_Hlk198885329"/>
            <w:r w:rsidRPr="008261B9">
              <w:rPr>
                <w:rFonts w:ascii="Aptos" w:hAnsi="Aptos" w:cs="Aptos"/>
                <w:b/>
                <w:bCs/>
                <w:color w:val="000000"/>
                <w:sz w:val="20"/>
                <w:szCs w:val="20"/>
                <w:lang w:eastAsia="en-GB"/>
              </w:rPr>
              <w:t xml:space="preserve">1.2. Sistem hlajenja </w:t>
            </w:r>
            <w:r w:rsidRPr="008261B9">
              <w:rPr>
                <w:rFonts w:ascii="Aptos" w:hAnsi="Aptos" w:cs="Aptos"/>
                <w:b/>
                <w:color w:val="000000"/>
                <w:sz w:val="20"/>
                <w:szCs w:val="20"/>
                <w:lang w:eastAsia="en-GB"/>
              </w:rPr>
              <w:t>– količina: 1 komplet</w:t>
            </w:r>
            <w:bookmarkEnd w:id="278"/>
          </w:p>
        </w:tc>
      </w:tr>
      <w:tr w:rsidR="00B2487F" w:rsidRPr="008261B9" w14:paraId="57483AA9" w14:textId="77777777" w:rsidTr="009B4A95">
        <w:tc>
          <w:tcPr>
            <w:tcW w:w="993" w:type="dxa"/>
            <w:tcBorders>
              <w:bottom w:val="single" w:sz="4" w:space="0" w:color="auto"/>
            </w:tcBorders>
          </w:tcPr>
          <w:p w14:paraId="69870ED3" w14:textId="77777777" w:rsidR="00B2487F" w:rsidRPr="008261B9" w:rsidRDefault="00B2487F" w:rsidP="00B2487F">
            <w:pPr>
              <w:rPr>
                <w:rFonts w:ascii="Aptos" w:hAnsi="Aptos" w:cs="Aptos"/>
                <w:b/>
                <w:bCs/>
                <w:color w:val="000000"/>
                <w:sz w:val="20"/>
                <w:szCs w:val="20"/>
                <w:lang w:eastAsia="en-GB"/>
              </w:rPr>
            </w:pPr>
          </w:p>
        </w:tc>
        <w:tc>
          <w:tcPr>
            <w:tcW w:w="8505" w:type="dxa"/>
            <w:tcBorders>
              <w:bottom w:val="single" w:sz="4" w:space="0" w:color="auto"/>
            </w:tcBorders>
          </w:tcPr>
          <w:p w14:paraId="7D509382" w14:textId="77777777" w:rsidR="00B2487F" w:rsidRPr="008261B9" w:rsidRDefault="00B2487F" w:rsidP="00B2487F">
            <w:pPr>
              <w:rPr>
                <w:rFonts w:ascii="Aptos" w:hAnsi="Aptos" w:cs="Calibri Light"/>
                <w:color w:val="000000"/>
                <w:sz w:val="20"/>
                <w:szCs w:val="20"/>
                <w:lang w:eastAsia="zh-CN"/>
              </w:rPr>
            </w:pPr>
            <w:r w:rsidRPr="008261B9">
              <w:rPr>
                <w:rFonts w:ascii="Aptos" w:hAnsi="Aptos" w:cs="Calibri Light"/>
                <w:color w:val="000000"/>
                <w:sz w:val="20"/>
                <w:szCs w:val="20"/>
                <w:lang w:eastAsia="zh-CN"/>
              </w:rPr>
              <w:t>Ureditev sistema hlajenja:</w:t>
            </w:r>
          </w:p>
          <w:p w14:paraId="662620EE" w14:textId="77777777" w:rsidR="00A84C34" w:rsidRPr="008261B9" w:rsidRDefault="00A84C34" w:rsidP="00A84C34">
            <w:pPr>
              <w:numPr>
                <w:ilvl w:val="0"/>
                <w:numId w:val="53"/>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dobava in montaža dveh sistemov hlajenja </w:t>
            </w:r>
            <w:proofErr w:type="spellStart"/>
            <w:r w:rsidRPr="008261B9">
              <w:rPr>
                <w:rFonts w:ascii="Aptos" w:hAnsi="Aptos" w:cs="Calibri Light"/>
                <w:color w:val="000000"/>
                <w:sz w:val="20"/>
                <w:szCs w:val="20"/>
                <w:lang w:eastAsia="zh-CN"/>
              </w:rPr>
              <w:t>Inrow</w:t>
            </w:r>
            <w:proofErr w:type="spellEnd"/>
            <w:r w:rsidRPr="008261B9">
              <w:rPr>
                <w:rFonts w:ascii="Aptos" w:hAnsi="Aptos" w:cs="Calibri Light"/>
                <w:color w:val="000000"/>
                <w:sz w:val="20"/>
                <w:szCs w:val="20"/>
                <w:lang w:eastAsia="zh-CN"/>
              </w:rPr>
              <w:t xml:space="preserve"> 21kW za vsako vrsto izvedba zapore  hladne cone. Upoštevano, da je naročnik v letu 2024 zamenjal eno hladilno enoto z novo za  </w:t>
            </w:r>
            <w:proofErr w:type="spellStart"/>
            <w:r w:rsidRPr="008261B9">
              <w:rPr>
                <w:rFonts w:ascii="Aptos" w:hAnsi="Aptos" w:cs="Calibri Light"/>
                <w:color w:val="000000"/>
                <w:sz w:val="20"/>
                <w:szCs w:val="20"/>
                <w:lang w:eastAsia="zh-CN"/>
              </w:rPr>
              <w:t>vpih</w:t>
            </w:r>
            <w:proofErr w:type="spellEnd"/>
            <w:r w:rsidRPr="008261B9">
              <w:rPr>
                <w:rFonts w:ascii="Aptos" w:hAnsi="Aptos" w:cs="Calibri Light"/>
                <w:color w:val="000000"/>
                <w:sz w:val="20"/>
                <w:szCs w:val="20"/>
                <w:lang w:eastAsia="zh-CN"/>
              </w:rPr>
              <w:t xml:space="preserve"> v dvignjen pod.</w:t>
            </w:r>
          </w:p>
          <w:p w14:paraId="5FCA3D66" w14:textId="77777777" w:rsidR="00A84C34" w:rsidRPr="008261B9" w:rsidRDefault="00A84C34" w:rsidP="00A84C34">
            <w:pPr>
              <w:numPr>
                <w:ilvl w:val="0"/>
                <w:numId w:val="53"/>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dobava in montaža komunikacijskega vmesnika sistema klimatske naprave</w:t>
            </w:r>
          </w:p>
          <w:p w14:paraId="6CA26451" w14:textId="77777777" w:rsidR="00A84C34" w:rsidRPr="008261B9" w:rsidRDefault="00A84C34" w:rsidP="00A84C34">
            <w:pPr>
              <w:numPr>
                <w:ilvl w:val="0"/>
                <w:numId w:val="53"/>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dobava klimatska naprave, ki mora imeti razmerje energijske učinkovitosti EER ≥ 2,60. Način dokazovanja: Prijavitelj mora v prijavi priložiti:  tehnično dokumentacijo proizvajalca, iz katere izhaja, da so izpolnjene zahteve.  </w:t>
            </w:r>
          </w:p>
          <w:p w14:paraId="618C1D2D" w14:textId="77777777" w:rsidR="00B2487F" w:rsidRPr="008261B9" w:rsidRDefault="00B2487F" w:rsidP="00A84C34">
            <w:pPr>
              <w:spacing w:before="120" w:after="120"/>
              <w:ind w:left="387"/>
              <w:contextualSpacing/>
              <w:jc w:val="both"/>
              <w:rPr>
                <w:rFonts w:ascii="Aptos" w:hAnsi="Aptos" w:cs="Calibri Light"/>
                <w:color w:val="000000"/>
                <w:sz w:val="20"/>
                <w:szCs w:val="20"/>
                <w:lang w:eastAsia="zh-CN"/>
              </w:rPr>
            </w:pPr>
          </w:p>
        </w:tc>
      </w:tr>
      <w:tr w:rsidR="00B2487F" w:rsidRPr="008261B9" w14:paraId="464BAE63" w14:textId="77777777" w:rsidTr="009B4A95">
        <w:tc>
          <w:tcPr>
            <w:tcW w:w="9498" w:type="dxa"/>
            <w:gridSpan w:val="2"/>
          </w:tcPr>
          <w:p w14:paraId="08FF5424"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 xml:space="preserve">1.3. Splošne elektro inštalacije </w:t>
            </w:r>
            <w:r w:rsidRPr="008261B9">
              <w:rPr>
                <w:rFonts w:ascii="Aptos" w:hAnsi="Aptos" w:cs="Aptos"/>
                <w:b/>
                <w:color w:val="000000"/>
                <w:sz w:val="20"/>
                <w:szCs w:val="20"/>
                <w:lang w:eastAsia="en-GB"/>
              </w:rPr>
              <w:t>– količina: 1 komplet</w:t>
            </w:r>
          </w:p>
        </w:tc>
      </w:tr>
      <w:tr w:rsidR="00B2487F" w:rsidRPr="008261B9" w14:paraId="6616913A" w14:textId="77777777" w:rsidTr="009B4A95">
        <w:tc>
          <w:tcPr>
            <w:tcW w:w="993" w:type="dxa"/>
            <w:tcBorders>
              <w:bottom w:val="single" w:sz="4" w:space="0" w:color="auto"/>
            </w:tcBorders>
          </w:tcPr>
          <w:p w14:paraId="606DE67A" w14:textId="77777777" w:rsidR="00B2487F" w:rsidRPr="008261B9" w:rsidRDefault="00B2487F" w:rsidP="00B2487F">
            <w:pPr>
              <w:rPr>
                <w:rFonts w:ascii="Aptos" w:hAnsi="Aptos" w:cs="Aptos"/>
                <w:b/>
                <w:bCs/>
                <w:color w:val="000000"/>
                <w:sz w:val="20"/>
                <w:szCs w:val="20"/>
                <w:lang w:eastAsia="en-GB"/>
              </w:rPr>
            </w:pPr>
          </w:p>
        </w:tc>
        <w:tc>
          <w:tcPr>
            <w:tcW w:w="8505" w:type="dxa"/>
            <w:tcBorders>
              <w:bottom w:val="single" w:sz="4" w:space="0" w:color="auto"/>
            </w:tcBorders>
          </w:tcPr>
          <w:p w14:paraId="732FC057" w14:textId="77777777" w:rsidR="00B2487F" w:rsidRPr="008261B9" w:rsidRDefault="00B2487F" w:rsidP="00B2487F">
            <w:pPr>
              <w:spacing w:line="276" w:lineRule="auto"/>
              <w:rPr>
                <w:rFonts w:ascii="Aptos" w:hAnsi="Aptos" w:cs="Calibri Light"/>
                <w:color w:val="000000"/>
                <w:sz w:val="20"/>
                <w:szCs w:val="20"/>
                <w:lang w:eastAsia="zh-CN"/>
              </w:rPr>
            </w:pPr>
          </w:p>
          <w:p w14:paraId="09F2CAA3" w14:textId="77777777" w:rsidR="00B2487F" w:rsidRPr="008261B9" w:rsidRDefault="00B2487F" w:rsidP="00B2487F">
            <w:pPr>
              <w:rPr>
                <w:rFonts w:ascii="Aptos" w:hAnsi="Aptos" w:cs="Calibri Light"/>
                <w:color w:val="000000"/>
                <w:sz w:val="20"/>
                <w:szCs w:val="20"/>
                <w:lang w:eastAsia="zh-CN"/>
              </w:rPr>
            </w:pPr>
            <w:r w:rsidRPr="008261B9">
              <w:rPr>
                <w:rFonts w:ascii="Aptos" w:hAnsi="Aptos" w:cs="Calibri Light"/>
                <w:color w:val="000000"/>
                <w:sz w:val="20"/>
                <w:szCs w:val="20"/>
                <w:lang w:eastAsia="zh-CN"/>
              </w:rPr>
              <w:t>Ureditev energetskega napajanja:</w:t>
            </w:r>
          </w:p>
          <w:p w14:paraId="42547A99"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Dobava in montaža svetilk</w:t>
            </w:r>
          </w:p>
          <w:p w14:paraId="3DF01FF1"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prenova elektro inštalacije do strežniških omar</w:t>
            </w:r>
          </w:p>
          <w:p w14:paraId="40062AA8"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ureditev kabelskih tras,</w:t>
            </w:r>
          </w:p>
          <w:p w14:paraId="479F3B29"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pregled UPS naprav in zamenjava vitalnih delov</w:t>
            </w:r>
          </w:p>
          <w:p w14:paraId="42AD5C5A"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Dobava in montaža trifaznih analizatorjev</w:t>
            </w:r>
          </w:p>
          <w:p w14:paraId="0FBCB4FA" w14:textId="77777777" w:rsidR="00B2487F" w:rsidRPr="008261B9" w:rsidRDefault="00B2487F" w:rsidP="00B2487F">
            <w:pPr>
              <w:numPr>
                <w:ilvl w:val="0"/>
                <w:numId w:val="53"/>
              </w:numPr>
              <w:spacing w:before="120" w:after="120"/>
              <w:ind w:left="360" w:firstLine="27"/>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Dobava in montaža novega razdelilnika.</w:t>
            </w:r>
          </w:p>
          <w:p w14:paraId="55778AD9" w14:textId="77777777" w:rsidR="00B2487F" w:rsidRPr="008261B9" w:rsidRDefault="00B2487F" w:rsidP="00B2487F">
            <w:pPr>
              <w:ind w:left="720"/>
              <w:contextualSpacing/>
              <w:rPr>
                <w:rFonts w:ascii="Aptos" w:hAnsi="Aptos" w:cs="Calibri Light"/>
                <w:color w:val="000000"/>
                <w:sz w:val="20"/>
                <w:szCs w:val="20"/>
                <w:lang w:eastAsia="zh-CN"/>
              </w:rPr>
            </w:pPr>
          </w:p>
        </w:tc>
      </w:tr>
      <w:tr w:rsidR="00B2487F" w:rsidRPr="008261B9" w14:paraId="299BF9C2" w14:textId="77777777" w:rsidTr="009B4A95">
        <w:tc>
          <w:tcPr>
            <w:tcW w:w="9498" w:type="dxa"/>
            <w:gridSpan w:val="2"/>
          </w:tcPr>
          <w:p w14:paraId="0ACE5B94"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 xml:space="preserve">1.4. Izdelava hladilnega koridorja, ureditev sistemskih omar in preklopno stikalo </w:t>
            </w:r>
            <w:r w:rsidRPr="008261B9">
              <w:rPr>
                <w:rFonts w:ascii="Aptos" w:hAnsi="Aptos" w:cs="Aptos"/>
                <w:b/>
                <w:color w:val="000000"/>
                <w:sz w:val="20"/>
                <w:szCs w:val="20"/>
                <w:lang w:eastAsia="en-GB"/>
              </w:rPr>
              <w:t>– količina: 1 komplet</w:t>
            </w:r>
          </w:p>
        </w:tc>
      </w:tr>
      <w:tr w:rsidR="00B2487F" w:rsidRPr="008261B9" w14:paraId="5A061785" w14:textId="77777777" w:rsidTr="009B4A95">
        <w:tc>
          <w:tcPr>
            <w:tcW w:w="993" w:type="dxa"/>
            <w:tcBorders>
              <w:bottom w:val="single" w:sz="4" w:space="0" w:color="auto"/>
            </w:tcBorders>
          </w:tcPr>
          <w:p w14:paraId="5FC95BC5" w14:textId="77777777" w:rsidR="00B2487F" w:rsidRPr="008261B9" w:rsidRDefault="00B2487F" w:rsidP="00B2487F">
            <w:pPr>
              <w:rPr>
                <w:rFonts w:ascii="Aptos" w:hAnsi="Aptos" w:cs="Aptos"/>
                <w:b/>
                <w:bCs/>
                <w:color w:val="000000"/>
                <w:sz w:val="20"/>
                <w:szCs w:val="20"/>
                <w:lang w:eastAsia="en-GB"/>
              </w:rPr>
            </w:pPr>
          </w:p>
        </w:tc>
        <w:tc>
          <w:tcPr>
            <w:tcW w:w="8505" w:type="dxa"/>
            <w:tcBorders>
              <w:bottom w:val="single" w:sz="4" w:space="0" w:color="auto"/>
            </w:tcBorders>
          </w:tcPr>
          <w:p w14:paraId="4AD27BAB" w14:textId="77777777" w:rsidR="00B2487F" w:rsidRPr="008261B9" w:rsidRDefault="00B2487F" w:rsidP="00B2487F">
            <w:pPr>
              <w:numPr>
                <w:ilvl w:val="0"/>
                <w:numId w:val="99"/>
              </w:numPr>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Izdelava hladnega koridorja z stropnimi </w:t>
            </w:r>
            <w:proofErr w:type="spellStart"/>
            <w:r w:rsidRPr="008261B9">
              <w:rPr>
                <w:rFonts w:ascii="Aptos" w:hAnsi="Aptos" w:cs="Calibri Light"/>
                <w:color w:val="000000"/>
                <w:sz w:val="20"/>
                <w:szCs w:val="20"/>
                <w:lang w:eastAsia="zh-CN"/>
              </w:rPr>
              <w:t>polycarbonatnimi</w:t>
            </w:r>
            <w:proofErr w:type="spellEnd"/>
            <w:r w:rsidRPr="008261B9">
              <w:rPr>
                <w:rFonts w:ascii="Aptos" w:hAnsi="Aptos" w:cs="Calibri Light"/>
                <w:color w:val="000000"/>
                <w:sz w:val="20"/>
                <w:szCs w:val="20"/>
                <w:lang w:eastAsia="zh-CN"/>
              </w:rPr>
              <w:t xml:space="preserve"> paneli v ALU profilu in drsna dvokrilna vrata</w:t>
            </w:r>
          </w:p>
          <w:p w14:paraId="07DF2691" w14:textId="77777777" w:rsidR="00B2487F" w:rsidRPr="008261B9" w:rsidRDefault="00B2487F" w:rsidP="00B2487F">
            <w:pPr>
              <w:numPr>
                <w:ilvl w:val="0"/>
                <w:numId w:val="99"/>
              </w:numPr>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Dobava in montaža: Avtomatsko statično elektronsko preklopno stikalo STS</w:t>
            </w:r>
          </w:p>
          <w:p w14:paraId="16D73B2E" w14:textId="77777777" w:rsidR="00B2487F" w:rsidRPr="008261B9" w:rsidRDefault="00B2487F" w:rsidP="00B2487F">
            <w:pPr>
              <w:ind w:left="1068"/>
              <w:contextualSpacing/>
              <w:rPr>
                <w:rFonts w:ascii="Aptos" w:hAnsi="Aptos" w:cs="Calibri Light"/>
                <w:color w:val="000000"/>
                <w:sz w:val="20"/>
                <w:szCs w:val="20"/>
                <w:lang w:eastAsia="zh-CN"/>
              </w:rPr>
            </w:pPr>
          </w:p>
        </w:tc>
      </w:tr>
      <w:tr w:rsidR="00B2487F" w:rsidRPr="008261B9" w14:paraId="2CA4CDBA" w14:textId="77777777" w:rsidTr="009B4A95">
        <w:tc>
          <w:tcPr>
            <w:tcW w:w="9498" w:type="dxa"/>
            <w:gridSpan w:val="2"/>
          </w:tcPr>
          <w:p w14:paraId="36C131EB"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lastRenderedPageBreak/>
              <w:t xml:space="preserve">1.5. Telekomunikacijske inštalacije </w:t>
            </w:r>
            <w:r w:rsidRPr="008261B9">
              <w:rPr>
                <w:rFonts w:ascii="Aptos" w:hAnsi="Aptos" w:cs="Aptos"/>
                <w:b/>
                <w:color w:val="000000"/>
                <w:sz w:val="20"/>
                <w:szCs w:val="20"/>
                <w:lang w:eastAsia="en-GB"/>
              </w:rPr>
              <w:t>– količina: 1 komplet</w:t>
            </w:r>
          </w:p>
        </w:tc>
      </w:tr>
      <w:tr w:rsidR="00B2487F" w:rsidRPr="008261B9" w14:paraId="27DC5D9B" w14:textId="77777777" w:rsidTr="009B4A95">
        <w:tc>
          <w:tcPr>
            <w:tcW w:w="993" w:type="dxa"/>
            <w:tcBorders>
              <w:bottom w:val="single" w:sz="4" w:space="0" w:color="auto"/>
            </w:tcBorders>
          </w:tcPr>
          <w:p w14:paraId="49752BBE" w14:textId="77777777" w:rsidR="00B2487F" w:rsidRPr="008261B9" w:rsidRDefault="00B2487F" w:rsidP="00B2487F">
            <w:pPr>
              <w:rPr>
                <w:rFonts w:ascii="Aptos" w:hAnsi="Aptos" w:cs="Aptos"/>
                <w:b/>
                <w:bCs/>
                <w:color w:val="000000"/>
                <w:sz w:val="20"/>
                <w:szCs w:val="20"/>
                <w:lang w:eastAsia="en-GB"/>
              </w:rPr>
            </w:pPr>
          </w:p>
        </w:tc>
        <w:tc>
          <w:tcPr>
            <w:tcW w:w="8505" w:type="dxa"/>
            <w:tcBorders>
              <w:bottom w:val="single" w:sz="4" w:space="0" w:color="auto"/>
            </w:tcBorders>
          </w:tcPr>
          <w:p w14:paraId="2F1BE354" w14:textId="77777777" w:rsidR="00B2487F" w:rsidRPr="008261B9" w:rsidRDefault="00B2487F" w:rsidP="00B2487F">
            <w:pPr>
              <w:numPr>
                <w:ilvl w:val="0"/>
                <w:numId w:val="100"/>
              </w:numPr>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Bakrene povezave S/FTP, </w:t>
            </w:r>
            <w:proofErr w:type="spellStart"/>
            <w:r w:rsidRPr="008261B9">
              <w:rPr>
                <w:rFonts w:ascii="Aptos" w:hAnsi="Aptos" w:cs="Calibri Light"/>
                <w:color w:val="000000"/>
                <w:sz w:val="20"/>
                <w:szCs w:val="20"/>
                <w:lang w:eastAsia="zh-CN"/>
              </w:rPr>
              <w:t>Calss</w:t>
            </w:r>
            <w:proofErr w:type="spellEnd"/>
            <w:r w:rsidRPr="008261B9">
              <w:rPr>
                <w:rFonts w:ascii="Aptos" w:hAnsi="Aptos" w:cs="Calibri Light"/>
                <w:color w:val="000000"/>
                <w:sz w:val="20"/>
                <w:szCs w:val="20"/>
                <w:lang w:eastAsia="zh-CN"/>
              </w:rPr>
              <w:t xml:space="preserve"> EA, PL60m znotraj PC</w:t>
            </w:r>
          </w:p>
          <w:p w14:paraId="5BECD60B" w14:textId="77777777" w:rsidR="00B2487F" w:rsidRPr="008261B9" w:rsidRDefault="00B2487F" w:rsidP="00B2487F">
            <w:pPr>
              <w:ind w:left="1068"/>
              <w:contextualSpacing/>
              <w:rPr>
                <w:rFonts w:ascii="Aptos" w:hAnsi="Aptos" w:cs="Calibri Light"/>
                <w:color w:val="000000"/>
                <w:sz w:val="20"/>
                <w:szCs w:val="20"/>
                <w:lang w:eastAsia="zh-CN"/>
              </w:rPr>
            </w:pPr>
          </w:p>
        </w:tc>
      </w:tr>
      <w:tr w:rsidR="00B2487F" w:rsidRPr="008261B9" w14:paraId="30B1798A" w14:textId="77777777" w:rsidTr="009B4A95">
        <w:tc>
          <w:tcPr>
            <w:tcW w:w="9498" w:type="dxa"/>
            <w:gridSpan w:val="2"/>
          </w:tcPr>
          <w:p w14:paraId="4BFFD594"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 xml:space="preserve">1.6. Sistem samodejnega gašenja </w:t>
            </w:r>
            <w:r w:rsidRPr="008261B9">
              <w:rPr>
                <w:rFonts w:ascii="Aptos" w:hAnsi="Aptos" w:cs="Aptos"/>
                <w:b/>
                <w:color w:val="000000"/>
                <w:sz w:val="20"/>
                <w:szCs w:val="20"/>
                <w:lang w:eastAsia="en-GB"/>
              </w:rPr>
              <w:t>– količina: 1 komplet</w:t>
            </w:r>
          </w:p>
        </w:tc>
      </w:tr>
      <w:tr w:rsidR="00B2487F" w:rsidRPr="008261B9" w14:paraId="39158191" w14:textId="77777777" w:rsidTr="009B4A95">
        <w:tc>
          <w:tcPr>
            <w:tcW w:w="993" w:type="dxa"/>
            <w:tcBorders>
              <w:bottom w:val="single" w:sz="4" w:space="0" w:color="auto"/>
            </w:tcBorders>
          </w:tcPr>
          <w:p w14:paraId="239076C1" w14:textId="77777777" w:rsidR="00B2487F" w:rsidRPr="008261B9" w:rsidRDefault="00B2487F" w:rsidP="00B2487F">
            <w:pPr>
              <w:rPr>
                <w:rFonts w:ascii="Aptos" w:hAnsi="Aptos" w:cs="Aptos"/>
                <w:b/>
                <w:bCs/>
                <w:color w:val="000000"/>
                <w:sz w:val="20"/>
                <w:szCs w:val="20"/>
                <w:lang w:eastAsia="en-GB"/>
              </w:rPr>
            </w:pPr>
          </w:p>
        </w:tc>
        <w:tc>
          <w:tcPr>
            <w:tcW w:w="8505" w:type="dxa"/>
            <w:tcBorders>
              <w:bottom w:val="single" w:sz="4" w:space="0" w:color="auto"/>
            </w:tcBorders>
          </w:tcPr>
          <w:p w14:paraId="782898DC" w14:textId="77777777" w:rsidR="00B2487F" w:rsidRPr="008261B9" w:rsidRDefault="00B2487F" w:rsidP="00B2487F">
            <w:pPr>
              <w:numPr>
                <w:ilvl w:val="0"/>
                <w:numId w:val="100"/>
              </w:numPr>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Izgradnja sistem samodejnega gašenja in javljanja požara</w:t>
            </w:r>
          </w:p>
          <w:p w14:paraId="487D2C74" w14:textId="77777777" w:rsidR="00B2487F" w:rsidRPr="008261B9" w:rsidRDefault="00B2487F" w:rsidP="00B2487F">
            <w:pPr>
              <w:numPr>
                <w:ilvl w:val="0"/>
                <w:numId w:val="100"/>
              </w:numPr>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Sistem avtomatskega gašenja (kot npr. </w:t>
            </w:r>
            <w:proofErr w:type="spellStart"/>
            <w:r w:rsidRPr="008261B9">
              <w:rPr>
                <w:rFonts w:ascii="Aptos" w:hAnsi="Aptos" w:cs="Calibri Light"/>
                <w:color w:val="000000"/>
                <w:sz w:val="20"/>
                <w:szCs w:val="20"/>
                <w:lang w:eastAsia="zh-CN"/>
              </w:rPr>
              <w:t>Inergen</w:t>
            </w:r>
            <w:proofErr w:type="spellEnd"/>
            <w:r w:rsidRPr="008261B9">
              <w:rPr>
                <w:rFonts w:ascii="Aptos" w:hAnsi="Aptos" w:cs="Calibri Light"/>
                <w:color w:val="000000"/>
                <w:sz w:val="20"/>
                <w:szCs w:val="20"/>
                <w:lang w:eastAsia="zh-CN"/>
              </w:rPr>
              <w:t xml:space="preserve"> ali enakovredno) za podatkovni prostor,</w:t>
            </w:r>
          </w:p>
          <w:p w14:paraId="051F33CA" w14:textId="77777777" w:rsidR="00B2487F" w:rsidRPr="008261B9" w:rsidRDefault="00B2487F" w:rsidP="00B2487F">
            <w:pPr>
              <w:numPr>
                <w:ilvl w:val="0"/>
                <w:numId w:val="100"/>
              </w:numPr>
              <w:ind w:left="1776"/>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200 barsko tehnologijo avtomatskega gašenja;</w:t>
            </w:r>
          </w:p>
          <w:p w14:paraId="1912711A" w14:textId="77777777" w:rsidR="00B2487F" w:rsidRPr="008261B9" w:rsidRDefault="00B2487F" w:rsidP="00B2487F">
            <w:pPr>
              <w:numPr>
                <w:ilvl w:val="0"/>
                <w:numId w:val="100"/>
              </w:numPr>
              <w:ind w:left="1776"/>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sistem gašenja za osnovni prostor,</w:t>
            </w:r>
          </w:p>
          <w:p w14:paraId="7389A611" w14:textId="77777777" w:rsidR="00B2487F" w:rsidRPr="008261B9" w:rsidRDefault="00B2487F" w:rsidP="00B2487F">
            <w:pPr>
              <w:numPr>
                <w:ilvl w:val="0"/>
                <w:numId w:val="100"/>
              </w:numPr>
              <w:ind w:left="1776"/>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jeklenke z vso potrebno mehansko opremo,</w:t>
            </w:r>
          </w:p>
          <w:p w14:paraId="02B4E027" w14:textId="77777777" w:rsidR="00B2487F" w:rsidRPr="008261B9" w:rsidRDefault="00B2487F" w:rsidP="00B2487F">
            <w:pPr>
              <w:numPr>
                <w:ilvl w:val="0"/>
                <w:numId w:val="100"/>
              </w:numPr>
              <w:ind w:left="1776"/>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gasilno sredstvo </w:t>
            </w:r>
            <w:proofErr w:type="spellStart"/>
            <w:r w:rsidRPr="008261B9">
              <w:rPr>
                <w:rFonts w:ascii="Aptos" w:hAnsi="Aptos" w:cs="Calibri Light"/>
                <w:color w:val="000000"/>
                <w:sz w:val="20"/>
                <w:szCs w:val="20"/>
                <w:lang w:eastAsia="zh-CN"/>
              </w:rPr>
              <w:t>Inergen</w:t>
            </w:r>
            <w:proofErr w:type="spellEnd"/>
            <w:r w:rsidRPr="008261B9">
              <w:rPr>
                <w:rFonts w:ascii="Aptos" w:hAnsi="Aptos" w:cs="Calibri Light"/>
                <w:color w:val="000000"/>
                <w:sz w:val="20"/>
                <w:szCs w:val="20"/>
                <w:lang w:eastAsia="zh-CN"/>
              </w:rPr>
              <w:t xml:space="preserve"> v količini, kot ga predpisuje, </w:t>
            </w:r>
          </w:p>
          <w:p w14:paraId="7007E2F3" w14:textId="77777777" w:rsidR="00B2487F" w:rsidRPr="008261B9" w:rsidRDefault="00B2487F" w:rsidP="00B2487F">
            <w:pPr>
              <w:numPr>
                <w:ilvl w:val="0"/>
                <w:numId w:val="100"/>
              </w:numPr>
              <w:ind w:left="1776"/>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skupni čas zapolnitve prostora in pogasitve z gasilnim </w:t>
            </w:r>
          </w:p>
          <w:p w14:paraId="799A799D" w14:textId="77777777" w:rsidR="00B2487F" w:rsidRPr="008261B9" w:rsidRDefault="00B2487F" w:rsidP="00B2487F">
            <w:pPr>
              <w:numPr>
                <w:ilvl w:val="0"/>
                <w:numId w:val="100"/>
              </w:numPr>
              <w:ind w:left="1776"/>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sredstvom do 60 sekund,</w:t>
            </w:r>
          </w:p>
          <w:p w14:paraId="36387E30" w14:textId="77777777" w:rsidR="00B2487F" w:rsidRPr="008261B9" w:rsidRDefault="00B2487F" w:rsidP="00B2487F">
            <w:pPr>
              <w:numPr>
                <w:ilvl w:val="0"/>
                <w:numId w:val="100"/>
              </w:numPr>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Razbremenilna loputa za </w:t>
            </w:r>
            <w:proofErr w:type="spellStart"/>
            <w:r w:rsidRPr="008261B9">
              <w:rPr>
                <w:rFonts w:ascii="Aptos" w:hAnsi="Aptos" w:cs="Calibri Light"/>
                <w:color w:val="000000"/>
                <w:sz w:val="20"/>
                <w:szCs w:val="20"/>
                <w:lang w:eastAsia="zh-CN"/>
              </w:rPr>
              <w:t>tlakdim</w:t>
            </w:r>
            <w:proofErr w:type="spellEnd"/>
            <w:r w:rsidRPr="008261B9">
              <w:rPr>
                <w:rFonts w:ascii="Aptos" w:hAnsi="Aptos" w:cs="Calibri Light"/>
                <w:color w:val="000000"/>
                <w:sz w:val="20"/>
                <w:szCs w:val="20"/>
                <w:lang w:eastAsia="zh-CN"/>
              </w:rPr>
              <w:t xml:space="preserve"> . 435x435mm (kot npr. Puma </w:t>
            </w:r>
            <w:proofErr w:type="spellStart"/>
            <w:r w:rsidRPr="008261B9">
              <w:rPr>
                <w:rFonts w:ascii="Aptos" w:hAnsi="Aptos" w:cs="Calibri Light"/>
                <w:color w:val="000000"/>
                <w:sz w:val="20"/>
                <w:szCs w:val="20"/>
                <w:lang w:eastAsia="zh-CN"/>
              </w:rPr>
              <w:t>Fire</w:t>
            </w:r>
            <w:proofErr w:type="spellEnd"/>
            <w:r w:rsidRPr="008261B9">
              <w:rPr>
                <w:rFonts w:ascii="Aptos" w:hAnsi="Aptos" w:cs="Calibri Light"/>
                <w:color w:val="000000"/>
                <w:sz w:val="20"/>
                <w:szCs w:val="20"/>
                <w:lang w:eastAsia="zh-CN"/>
              </w:rPr>
              <w:t xml:space="preserve"> PRD375), mehanska gravitacijska,  eno-smerna, požarno-odporna do 2 ure po EN1634-1, min. efektivna površina kot v hidravličnem izračunu, za pripadajoče gasilno sredstvo</w:t>
            </w:r>
          </w:p>
          <w:p w14:paraId="304DBE8C" w14:textId="77777777" w:rsidR="00B2487F" w:rsidRPr="008261B9" w:rsidRDefault="00B2487F" w:rsidP="00B2487F">
            <w:pPr>
              <w:numPr>
                <w:ilvl w:val="0"/>
                <w:numId w:val="100"/>
              </w:numPr>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Centralna naprava za javljanje požara in krmiljenje sistema avtomatskega gašenja (kot npr. TYCO </w:t>
            </w:r>
            <w:proofErr w:type="spellStart"/>
            <w:r w:rsidRPr="008261B9">
              <w:rPr>
                <w:rFonts w:ascii="Aptos" w:hAnsi="Aptos" w:cs="Calibri Light"/>
                <w:color w:val="000000"/>
                <w:sz w:val="20"/>
                <w:szCs w:val="20"/>
                <w:lang w:eastAsia="zh-CN"/>
              </w:rPr>
              <w:t>Fast</w:t>
            </w:r>
            <w:proofErr w:type="spellEnd"/>
            <w:r w:rsidRPr="008261B9">
              <w:rPr>
                <w:rFonts w:ascii="Aptos" w:hAnsi="Aptos" w:cs="Calibri Light"/>
                <w:color w:val="000000"/>
                <w:sz w:val="20"/>
                <w:szCs w:val="20"/>
                <w:lang w:eastAsia="zh-CN"/>
              </w:rPr>
              <w:t xml:space="preserve"> ali enakovredno), PBS </w:t>
            </w:r>
            <w:proofErr w:type="spellStart"/>
            <w:r w:rsidRPr="008261B9">
              <w:rPr>
                <w:rFonts w:ascii="Aptos" w:hAnsi="Aptos" w:cs="Calibri Light"/>
                <w:color w:val="000000"/>
                <w:sz w:val="20"/>
                <w:szCs w:val="20"/>
                <w:lang w:eastAsia="zh-CN"/>
              </w:rPr>
              <w:t>tehnlogijo</w:t>
            </w:r>
            <w:proofErr w:type="spellEnd"/>
            <w:r w:rsidRPr="008261B9">
              <w:rPr>
                <w:rFonts w:ascii="Aptos" w:hAnsi="Aptos" w:cs="Calibri Light"/>
                <w:color w:val="000000"/>
                <w:sz w:val="20"/>
                <w:szCs w:val="20"/>
                <w:lang w:eastAsia="zh-CN"/>
              </w:rPr>
              <w:t xml:space="preserve"> in je v skladu s standardom EN54-2/-4 za požarne alarmne plošče, standardom EN12094-1 za sisteme za nadzor gašenja in smernicami </w:t>
            </w:r>
            <w:proofErr w:type="spellStart"/>
            <w:r w:rsidRPr="008261B9">
              <w:rPr>
                <w:rFonts w:ascii="Aptos" w:hAnsi="Aptos" w:cs="Calibri Light"/>
                <w:color w:val="000000"/>
                <w:sz w:val="20"/>
                <w:szCs w:val="20"/>
                <w:lang w:eastAsia="zh-CN"/>
              </w:rPr>
              <w:t>VdS</w:t>
            </w:r>
            <w:proofErr w:type="spellEnd"/>
            <w:r w:rsidRPr="008261B9">
              <w:rPr>
                <w:rFonts w:ascii="Aptos" w:hAnsi="Aptos" w:cs="Calibri Light"/>
                <w:color w:val="000000"/>
                <w:sz w:val="20"/>
                <w:szCs w:val="20"/>
                <w:lang w:eastAsia="zh-CN"/>
              </w:rPr>
              <w:t>. Popolnoma v skladu z EN54</w:t>
            </w:r>
          </w:p>
          <w:p w14:paraId="3193C2CC" w14:textId="77777777" w:rsidR="00B2487F" w:rsidRPr="008261B9" w:rsidRDefault="00B2487F" w:rsidP="00B2487F">
            <w:pPr>
              <w:numPr>
                <w:ilvl w:val="0"/>
                <w:numId w:val="100"/>
              </w:numPr>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Dimno/Optični </w:t>
            </w:r>
            <w:proofErr w:type="spellStart"/>
            <w:r w:rsidRPr="008261B9">
              <w:rPr>
                <w:rFonts w:ascii="Aptos" w:hAnsi="Aptos" w:cs="Calibri Light"/>
                <w:color w:val="000000"/>
                <w:sz w:val="20"/>
                <w:szCs w:val="20"/>
                <w:lang w:eastAsia="zh-CN"/>
              </w:rPr>
              <w:t>adresabilni</w:t>
            </w:r>
            <w:proofErr w:type="spellEnd"/>
            <w:r w:rsidRPr="008261B9">
              <w:rPr>
                <w:rFonts w:ascii="Aptos" w:hAnsi="Aptos" w:cs="Calibri Light"/>
                <w:color w:val="000000"/>
                <w:sz w:val="20"/>
                <w:szCs w:val="20"/>
                <w:lang w:eastAsia="zh-CN"/>
              </w:rPr>
              <w:t xml:space="preserve"> javljalnik dima skupaj s podnožjem (kot npr. </w:t>
            </w:r>
            <w:proofErr w:type="spellStart"/>
            <w:r w:rsidRPr="008261B9">
              <w:rPr>
                <w:rFonts w:ascii="Aptos" w:hAnsi="Aptos" w:cs="Calibri Light"/>
                <w:color w:val="000000"/>
                <w:sz w:val="20"/>
                <w:szCs w:val="20"/>
                <w:lang w:eastAsia="zh-CN"/>
              </w:rPr>
              <w:t>System</w:t>
            </w:r>
            <w:proofErr w:type="spellEnd"/>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Sensor</w:t>
            </w:r>
            <w:proofErr w:type="spellEnd"/>
            <w:r w:rsidRPr="008261B9">
              <w:rPr>
                <w:rFonts w:ascii="Aptos" w:hAnsi="Aptos" w:cs="Calibri Light"/>
                <w:color w:val="000000"/>
                <w:sz w:val="20"/>
                <w:szCs w:val="20"/>
                <w:lang w:eastAsia="zh-CN"/>
              </w:rPr>
              <w:t xml:space="preserve"> 2251E VDS G209021 ali enakovredno)</w:t>
            </w:r>
          </w:p>
          <w:p w14:paraId="0CA4DFF5" w14:textId="77777777" w:rsidR="00B2487F" w:rsidRPr="008261B9" w:rsidRDefault="00B2487F" w:rsidP="00B2487F">
            <w:pPr>
              <w:numPr>
                <w:ilvl w:val="0"/>
                <w:numId w:val="100"/>
              </w:numPr>
              <w:contextualSpacing/>
              <w:rPr>
                <w:rFonts w:ascii="Aptos" w:hAnsi="Aptos" w:cs="Calibri Light"/>
                <w:color w:val="000000"/>
                <w:sz w:val="20"/>
                <w:szCs w:val="20"/>
                <w:lang w:eastAsia="zh-CN"/>
              </w:rPr>
            </w:pPr>
            <w:proofErr w:type="spellStart"/>
            <w:r w:rsidRPr="008261B9">
              <w:rPr>
                <w:rFonts w:ascii="Aptos" w:hAnsi="Aptos" w:cs="Calibri Light"/>
                <w:color w:val="000000"/>
                <w:sz w:val="20"/>
                <w:szCs w:val="20"/>
                <w:lang w:eastAsia="zh-CN"/>
              </w:rPr>
              <w:t>Adresni</w:t>
            </w:r>
            <w:proofErr w:type="spellEnd"/>
            <w:r w:rsidRPr="008261B9">
              <w:rPr>
                <w:rFonts w:ascii="Aptos" w:hAnsi="Aptos" w:cs="Calibri Light"/>
                <w:color w:val="000000"/>
                <w:sz w:val="20"/>
                <w:szCs w:val="20"/>
                <w:lang w:eastAsia="zh-CN"/>
              </w:rPr>
              <w:t xml:space="preserve"> krmilni vmesnik v ohišju s 3A relejskim izhodom in dvema vhodoma za priklop </w:t>
            </w:r>
            <w:proofErr w:type="spellStart"/>
            <w:r w:rsidRPr="008261B9">
              <w:rPr>
                <w:rFonts w:ascii="Aptos" w:hAnsi="Aptos" w:cs="Calibri Light"/>
                <w:color w:val="000000"/>
                <w:sz w:val="20"/>
                <w:szCs w:val="20"/>
                <w:lang w:eastAsia="zh-CN"/>
              </w:rPr>
              <w:t>brezpotencialnih</w:t>
            </w:r>
            <w:proofErr w:type="spellEnd"/>
            <w:r w:rsidRPr="008261B9">
              <w:rPr>
                <w:rFonts w:ascii="Aptos" w:hAnsi="Aptos" w:cs="Calibri Light"/>
                <w:color w:val="000000"/>
                <w:sz w:val="20"/>
                <w:szCs w:val="20"/>
                <w:lang w:eastAsia="zh-CN"/>
              </w:rPr>
              <w:t xml:space="preserve"> kontaktov</w:t>
            </w:r>
          </w:p>
          <w:p w14:paraId="2C30774C" w14:textId="77777777" w:rsidR="00B2487F" w:rsidRPr="008261B9" w:rsidRDefault="00B2487F" w:rsidP="00B2487F">
            <w:pPr>
              <w:numPr>
                <w:ilvl w:val="0"/>
                <w:numId w:val="100"/>
              </w:numPr>
              <w:contextualSpacing/>
              <w:rPr>
                <w:rFonts w:ascii="Aptos" w:hAnsi="Aptos" w:cs="Calibri Light"/>
                <w:color w:val="000000"/>
                <w:sz w:val="20"/>
                <w:szCs w:val="20"/>
                <w:lang w:eastAsia="zh-CN"/>
              </w:rPr>
            </w:pPr>
            <w:proofErr w:type="spellStart"/>
            <w:r w:rsidRPr="008261B9">
              <w:rPr>
                <w:rFonts w:ascii="Aptos" w:hAnsi="Aptos" w:cs="Calibri Light"/>
                <w:color w:val="000000"/>
                <w:sz w:val="20"/>
                <w:szCs w:val="20"/>
                <w:lang w:eastAsia="zh-CN"/>
              </w:rPr>
              <w:t>Adresni</w:t>
            </w:r>
            <w:proofErr w:type="spellEnd"/>
            <w:r w:rsidRPr="008261B9">
              <w:rPr>
                <w:rFonts w:ascii="Aptos" w:hAnsi="Aptos" w:cs="Calibri Light"/>
                <w:color w:val="000000"/>
                <w:sz w:val="20"/>
                <w:szCs w:val="20"/>
                <w:lang w:eastAsia="zh-CN"/>
              </w:rPr>
              <w:t xml:space="preserve"> krmilni vmesnik v ohišju z enim relejskim izhodom za nizke napetosti in tok 1A</w:t>
            </w:r>
          </w:p>
          <w:p w14:paraId="5A5D686A" w14:textId="77777777" w:rsidR="00B2487F" w:rsidRPr="008261B9" w:rsidRDefault="00B2487F" w:rsidP="00B2487F">
            <w:pPr>
              <w:numPr>
                <w:ilvl w:val="0"/>
                <w:numId w:val="100"/>
              </w:numPr>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Zaščita in gašenje z avtomatskim sistemom zaznavanja ter gašenja baterij FP z gasilnim sredstvom AEROSOL. Skladno z </w:t>
            </w:r>
            <w:proofErr w:type="spellStart"/>
            <w:r w:rsidRPr="008261B9">
              <w:rPr>
                <w:rFonts w:ascii="Aptos" w:hAnsi="Aptos" w:cs="Calibri Light"/>
                <w:color w:val="000000"/>
                <w:sz w:val="20"/>
                <w:szCs w:val="20"/>
                <w:lang w:eastAsia="zh-CN"/>
              </w:rPr>
              <w:t>ztardadom</w:t>
            </w:r>
            <w:proofErr w:type="spellEnd"/>
            <w:r w:rsidRPr="008261B9">
              <w:rPr>
                <w:rFonts w:ascii="Aptos" w:hAnsi="Aptos" w:cs="Calibri Light"/>
                <w:color w:val="000000"/>
                <w:sz w:val="20"/>
                <w:szCs w:val="20"/>
                <w:lang w:eastAsia="zh-CN"/>
              </w:rPr>
              <w:t xml:space="preserve"> EN54 kot </w:t>
            </w:r>
            <w:proofErr w:type="spellStart"/>
            <w:r w:rsidRPr="008261B9">
              <w:rPr>
                <w:rFonts w:ascii="Aptos" w:hAnsi="Aptos" w:cs="Calibri Light"/>
                <w:color w:val="000000"/>
                <w:sz w:val="20"/>
                <w:szCs w:val="20"/>
                <w:lang w:eastAsia="zh-CN"/>
              </w:rPr>
              <w:t>naprimer</w:t>
            </w:r>
            <w:proofErr w:type="spellEnd"/>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FirePro</w:t>
            </w:r>
            <w:proofErr w:type="spellEnd"/>
            <w:r w:rsidRPr="008261B9">
              <w:rPr>
                <w:rFonts w:ascii="Aptos" w:hAnsi="Aptos" w:cs="Calibri Light"/>
                <w:color w:val="000000"/>
                <w:sz w:val="20"/>
                <w:szCs w:val="20"/>
                <w:lang w:eastAsia="zh-CN"/>
              </w:rPr>
              <w:t xml:space="preserve"> generator</w:t>
            </w:r>
          </w:p>
          <w:p w14:paraId="4C7B8120" w14:textId="77777777" w:rsidR="00B2487F" w:rsidRPr="008261B9" w:rsidRDefault="00B2487F" w:rsidP="00B2487F">
            <w:pPr>
              <w:ind w:left="720"/>
              <w:contextualSpacing/>
              <w:rPr>
                <w:rFonts w:ascii="Aptos" w:hAnsi="Aptos" w:cs="Calibri Light"/>
                <w:color w:val="000000"/>
                <w:sz w:val="20"/>
                <w:szCs w:val="20"/>
                <w:lang w:eastAsia="zh-CN"/>
              </w:rPr>
            </w:pPr>
          </w:p>
        </w:tc>
      </w:tr>
      <w:tr w:rsidR="00B2487F" w:rsidRPr="008261B9" w14:paraId="0785E0A0" w14:textId="77777777" w:rsidTr="009B4A95">
        <w:tc>
          <w:tcPr>
            <w:tcW w:w="9498" w:type="dxa"/>
            <w:gridSpan w:val="2"/>
          </w:tcPr>
          <w:p w14:paraId="09186275"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 xml:space="preserve">1.7. Nadzorni sistem </w:t>
            </w:r>
            <w:r w:rsidRPr="008261B9">
              <w:rPr>
                <w:rFonts w:ascii="Aptos" w:hAnsi="Aptos" w:cs="Aptos"/>
                <w:b/>
                <w:color w:val="000000"/>
                <w:sz w:val="20"/>
                <w:szCs w:val="20"/>
                <w:lang w:eastAsia="en-GB"/>
              </w:rPr>
              <w:t>– količina: 1 komplet</w:t>
            </w:r>
          </w:p>
        </w:tc>
      </w:tr>
      <w:tr w:rsidR="00B2487F" w:rsidRPr="008261B9" w14:paraId="0A1D3B6C" w14:textId="77777777" w:rsidTr="009B4A95">
        <w:tc>
          <w:tcPr>
            <w:tcW w:w="993" w:type="dxa"/>
            <w:tcBorders>
              <w:bottom w:val="single" w:sz="4" w:space="0" w:color="auto"/>
            </w:tcBorders>
          </w:tcPr>
          <w:p w14:paraId="3606FD7E" w14:textId="77777777" w:rsidR="00B2487F" w:rsidRPr="008261B9" w:rsidRDefault="00B2487F" w:rsidP="00B2487F">
            <w:pPr>
              <w:rPr>
                <w:rFonts w:ascii="Aptos" w:hAnsi="Aptos" w:cs="Aptos"/>
                <w:b/>
                <w:bCs/>
                <w:color w:val="000000"/>
                <w:sz w:val="20"/>
                <w:szCs w:val="20"/>
                <w:lang w:eastAsia="en-GB"/>
              </w:rPr>
            </w:pPr>
          </w:p>
        </w:tc>
        <w:tc>
          <w:tcPr>
            <w:tcW w:w="8505" w:type="dxa"/>
            <w:tcBorders>
              <w:bottom w:val="single" w:sz="4" w:space="0" w:color="auto"/>
            </w:tcBorders>
          </w:tcPr>
          <w:p w14:paraId="45379A6C" w14:textId="77777777" w:rsidR="00B2487F" w:rsidRPr="008261B9" w:rsidRDefault="00B2487F" w:rsidP="00B2487F">
            <w:pPr>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Vzpostavitev sistema za nadzorne infrastrukture in merjenje </w:t>
            </w:r>
            <w:proofErr w:type="spellStart"/>
            <w:r w:rsidRPr="008261B9">
              <w:rPr>
                <w:rFonts w:ascii="Aptos" w:hAnsi="Aptos" w:cs="Calibri Light"/>
                <w:color w:val="000000"/>
                <w:sz w:val="20"/>
                <w:szCs w:val="20"/>
                <w:lang w:eastAsia="zh-CN"/>
              </w:rPr>
              <w:t>okoljskih</w:t>
            </w:r>
            <w:proofErr w:type="spellEnd"/>
            <w:r w:rsidRPr="008261B9">
              <w:rPr>
                <w:rFonts w:ascii="Aptos" w:hAnsi="Aptos" w:cs="Calibri Light"/>
                <w:color w:val="000000"/>
                <w:sz w:val="20"/>
                <w:szCs w:val="20"/>
                <w:lang w:eastAsia="zh-CN"/>
              </w:rPr>
              <w:t xml:space="preserve"> pogojev:</w:t>
            </w:r>
          </w:p>
          <w:p w14:paraId="012BFE4D" w14:textId="77777777" w:rsidR="00B2487F" w:rsidRPr="008261B9" w:rsidRDefault="00B2487F" w:rsidP="00B2487F">
            <w:pPr>
              <w:spacing w:before="120" w:after="120"/>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Sistem za upravljanje okolja (EMS) nadzira okolje in razmere v podatkovnem centru, vključno s temperaturo, vlago, izlivom vode, alarmi za požar, dim in nepooblaščenim vstopom.</w:t>
            </w:r>
          </w:p>
          <w:p w14:paraId="0FC77404" w14:textId="77777777" w:rsidR="00B2487F" w:rsidRPr="008261B9" w:rsidRDefault="00B2487F" w:rsidP="00B2487F">
            <w:pPr>
              <w:spacing w:before="120" w:after="120"/>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Nadzorni sistem oskrbne infrastrukture se bo izvajal v naročnikovem programskem okolju ZABBIX za katerega je potrebno pripraviti izbor SNMP OID in </w:t>
            </w:r>
            <w:proofErr w:type="spellStart"/>
            <w:r w:rsidRPr="008261B9">
              <w:rPr>
                <w:rFonts w:ascii="Aptos" w:hAnsi="Aptos" w:cs="Calibri Light"/>
                <w:color w:val="000000"/>
                <w:sz w:val="20"/>
                <w:szCs w:val="20"/>
                <w:lang w:eastAsia="zh-CN"/>
              </w:rPr>
              <w:t>Modbus</w:t>
            </w:r>
            <w:proofErr w:type="spellEnd"/>
            <w:r w:rsidRPr="008261B9">
              <w:rPr>
                <w:rFonts w:ascii="Aptos" w:hAnsi="Aptos" w:cs="Calibri Light"/>
                <w:color w:val="000000"/>
                <w:sz w:val="20"/>
                <w:szCs w:val="20"/>
                <w:lang w:eastAsia="zh-CN"/>
              </w:rPr>
              <w:t xml:space="preserve"> TCP registrov, ki se bodo vključili v nadzorni programski paket, ki bodo omogočili naročniku celovit vpogled v delovanje nadzorovanih naprav (izmerjene veličine, statusi in alarmi). Izbor registrov se pripravi v tabelarični obliki, kjer se navede:</w:t>
            </w:r>
          </w:p>
          <w:p w14:paraId="71BA7F17" w14:textId="77777777" w:rsidR="00B2487F" w:rsidRPr="008261B9" w:rsidRDefault="00B2487F" w:rsidP="00B2487F">
            <w:pPr>
              <w:spacing w:before="120" w:after="120"/>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SNMP OID register: naslov OID registra, naziv registra v MIB datoteki, opis registra, merska veličina, območje vrednosti registra in tip registra (branje/pisanje);</w:t>
            </w:r>
          </w:p>
          <w:p w14:paraId="1AAA7F32" w14:textId="77777777" w:rsidR="00B2487F" w:rsidRPr="008261B9" w:rsidRDefault="00B2487F" w:rsidP="00B2487F">
            <w:pPr>
              <w:spacing w:before="120" w:after="120"/>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Modbus</w:t>
            </w:r>
            <w:proofErr w:type="spellEnd"/>
            <w:r w:rsidRPr="008261B9">
              <w:rPr>
                <w:rFonts w:ascii="Aptos" w:hAnsi="Aptos" w:cs="Calibri Light"/>
                <w:color w:val="000000"/>
                <w:sz w:val="20"/>
                <w:szCs w:val="20"/>
                <w:lang w:eastAsia="zh-CN"/>
              </w:rPr>
              <w:t xml:space="preserve"> TCP register: naslov </w:t>
            </w:r>
            <w:proofErr w:type="spellStart"/>
            <w:r w:rsidRPr="008261B9">
              <w:rPr>
                <w:rFonts w:ascii="Aptos" w:hAnsi="Aptos" w:cs="Calibri Light"/>
                <w:color w:val="000000"/>
                <w:sz w:val="20"/>
                <w:szCs w:val="20"/>
                <w:lang w:eastAsia="zh-CN"/>
              </w:rPr>
              <w:t>Modbus</w:t>
            </w:r>
            <w:proofErr w:type="spellEnd"/>
            <w:r w:rsidRPr="008261B9">
              <w:rPr>
                <w:rFonts w:ascii="Aptos" w:hAnsi="Aptos" w:cs="Calibri Light"/>
                <w:color w:val="000000"/>
                <w:sz w:val="20"/>
                <w:szCs w:val="20"/>
                <w:lang w:eastAsia="zh-CN"/>
              </w:rPr>
              <w:t xml:space="preserve"> registra, velikost registra (16/32bit), opis registra, </w:t>
            </w:r>
            <w:proofErr w:type="spellStart"/>
            <w:r w:rsidRPr="008261B9">
              <w:rPr>
                <w:rFonts w:ascii="Aptos" w:hAnsi="Aptos" w:cs="Calibri Light"/>
                <w:color w:val="000000"/>
                <w:sz w:val="20"/>
                <w:szCs w:val="20"/>
                <w:lang w:eastAsia="zh-CN"/>
              </w:rPr>
              <w:t>skaliranje</w:t>
            </w:r>
            <w:proofErr w:type="spellEnd"/>
            <w:r w:rsidRPr="008261B9">
              <w:rPr>
                <w:rFonts w:ascii="Aptos" w:hAnsi="Aptos" w:cs="Calibri Light"/>
                <w:color w:val="000000"/>
                <w:sz w:val="20"/>
                <w:szCs w:val="20"/>
                <w:lang w:eastAsia="zh-CN"/>
              </w:rPr>
              <w:t xml:space="preserve"> vrednosti, merska enota, format (</w:t>
            </w:r>
            <w:proofErr w:type="spellStart"/>
            <w:r w:rsidRPr="008261B9">
              <w:rPr>
                <w:rFonts w:ascii="Aptos" w:hAnsi="Aptos" w:cs="Calibri Light"/>
                <w:color w:val="000000"/>
                <w:sz w:val="20"/>
                <w:szCs w:val="20"/>
                <w:lang w:eastAsia="zh-CN"/>
              </w:rPr>
              <w:t>signed</w:t>
            </w:r>
            <w:proofErr w:type="spellEnd"/>
            <w:r w:rsidRPr="008261B9">
              <w:rPr>
                <w:rFonts w:ascii="Aptos" w:hAnsi="Aptos" w:cs="Calibri Light"/>
                <w:color w:val="000000"/>
                <w:sz w:val="20"/>
                <w:szCs w:val="20"/>
                <w:lang w:eastAsia="zh-CN"/>
              </w:rPr>
              <w:t>/</w:t>
            </w:r>
            <w:proofErr w:type="spellStart"/>
            <w:r w:rsidRPr="008261B9">
              <w:rPr>
                <w:rFonts w:ascii="Aptos" w:hAnsi="Aptos" w:cs="Calibri Light"/>
                <w:color w:val="000000"/>
                <w:sz w:val="20"/>
                <w:szCs w:val="20"/>
                <w:lang w:eastAsia="zh-CN"/>
              </w:rPr>
              <w:t>unsigned</w:t>
            </w:r>
            <w:proofErr w:type="spellEnd"/>
            <w:r w:rsidRPr="008261B9">
              <w:rPr>
                <w:rFonts w:ascii="Aptos" w:hAnsi="Aptos" w:cs="Calibri Light"/>
                <w:color w:val="000000"/>
                <w:sz w:val="20"/>
                <w:szCs w:val="20"/>
                <w:lang w:eastAsia="zh-CN"/>
              </w:rPr>
              <w:t>), funkcijska koda branja, tip registra (branje/pisanje).</w:t>
            </w:r>
          </w:p>
          <w:p w14:paraId="19DE5757" w14:textId="77777777" w:rsidR="00B2487F" w:rsidRPr="008261B9" w:rsidRDefault="00B2487F" w:rsidP="00B2487F">
            <w:pPr>
              <w:spacing w:before="120" w:after="120"/>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Poleg SNMP OID registrov je potrebno za vsako nadzorovano napravo dostaviti MIB datoteko.</w:t>
            </w:r>
          </w:p>
          <w:p w14:paraId="01C96499" w14:textId="77777777" w:rsidR="00B2487F" w:rsidRPr="008261B9" w:rsidRDefault="00B2487F" w:rsidP="00B2487F">
            <w:pPr>
              <w:spacing w:before="120" w:after="120"/>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Poleg </w:t>
            </w:r>
            <w:proofErr w:type="spellStart"/>
            <w:r w:rsidRPr="008261B9">
              <w:rPr>
                <w:rFonts w:ascii="Aptos" w:hAnsi="Aptos" w:cs="Calibri Light"/>
                <w:color w:val="000000"/>
                <w:sz w:val="20"/>
                <w:szCs w:val="20"/>
                <w:lang w:eastAsia="zh-CN"/>
              </w:rPr>
              <w:t>Modbus</w:t>
            </w:r>
            <w:proofErr w:type="spellEnd"/>
            <w:r w:rsidRPr="008261B9">
              <w:rPr>
                <w:rFonts w:ascii="Aptos" w:hAnsi="Aptos" w:cs="Calibri Light"/>
                <w:color w:val="000000"/>
                <w:sz w:val="20"/>
                <w:szCs w:val="20"/>
                <w:lang w:eastAsia="zh-CN"/>
              </w:rPr>
              <w:t xml:space="preserve"> TCP registrov je potrebno pripraviti tabelo z IP naslovi nadzorovanih naprav in </w:t>
            </w:r>
            <w:proofErr w:type="spellStart"/>
            <w:r w:rsidRPr="008261B9">
              <w:rPr>
                <w:rFonts w:ascii="Aptos" w:hAnsi="Aptos" w:cs="Calibri Light"/>
                <w:color w:val="000000"/>
                <w:sz w:val="20"/>
                <w:szCs w:val="20"/>
                <w:lang w:eastAsia="zh-CN"/>
              </w:rPr>
              <w:t>Modbus</w:t>
            </w:r>
            <w:proofErr w:type="spellEnd"/>
            <w:r w:rsidRPr="008261B9">
              <w:rPr>
                <w:rFonts w:ascii="Aptos" w:hAnsi="Aptos" w:cs="Calibri Light"/>
                <w:color w:val="000000"/>
                <w:sz w:val="20"/>
                <w:szCs w:val="20"/>
                <w:lang w:eastAsia="zh-CN"/>
              </w:rPr>
              <w:t xml:space="preserve"> naslovov v kolikor gre za več naprav pod enim IP naslovom.</w:t>
            </w:r>
          </w:p>
          <w:p w14:paraId="2624F9B5" w14:textId="77777777" w:rsidR="00B2487F" w:rsidRPr="008261B9" w:rsidRDefault="00B2487F" w:rsidP="00B2487F">
            <w:pPr>
              <w:numPr>
                <w:ilvl w:val="0"/>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Naprava za merjenje </w:t>
            </w:r>
            <w:proofErr w:type="spellStart"/>
            <w:r w:rsidRPr="008261B9">
              <w:rPr>
                <w:rFonts w:ascii="Aptos" w:hAnsi="Aptos" w:cs="Calibri Light"/>
                <w:color w:val="000000"/>
                <w:sz w:val="20"/>
                <w:szCs w:val="20"/>
                <w:lang w:eastAsia="zh-CN"/>
              </w:rPr>
              <w:t>okoljskih</w:t>
            </w:r>
            <w:proofErr w:type="spellEnd"/>
            <w:r w:rsidRPr="008261B9">
              <w:rPr>
                <w:rFonts w:ascii="Aptos" w:hAnsi="Aptos" w:cs="Calibri Light"/>
                <w:color w:val="000000"/>
                <w:sz w:val="20"/>
                <w:szCs w:val="20"/>
                <w:lang w:eastAsia="zh-CN"/>
              </w:rPr>
              <w:t xml:space="preserve"> pogojev za vgradnjo v rack omaro 1U naslednjih </w:t>
            </w:r>
            <w:proofErr w:type="spellStart"/>
            <w:r w:rsidRPr="008261B9">
              <w:rPr>
                <w:rFonts w:ascii="Aptos" w:hAnsi="Aptos" w:cs="Calibri Light"/>
                <w:color w:val="000000"/>
                <w:sz w:val="20"/>
                <w:szCs w:val="20"/>
                <w:lang w:eastAsia="zh-CN"/>
              </w:rPr>
              <w:t>karkateristik</w:t>
            </w:r>
            <w:proofErr w:type="spellEnd"/>
            <w:r w:rsidRPr="008261B9">
              <w:rPr>
                <w:rFonts w:ascii="Aptos" w:hAnsi="Aptos" w:cs="Calibri Light"/>
                <w:color w:val="000000"/>
                <w:sz w:val="20"/>
                <w:szCs w:val="20"/>
                <w:lang w:eastAsia="zh-CN"/>
              </w:rPr>
              <w:t xml:space="preserve"> (kot npr. Delta EMS2000000 ali enakovredno) :</w:t>
            </w:r>
          </w:p>
          <w:p w14:paraId="738C4A1A" w14:textId="77777777" w:rsidR="00B2487F" w:rsidRPr="008261B9" w:rsidRDefault="00B2487F" w:rsidP="00B2487F">
            <w:pPr>
              <w:numPr>
                <w:ilvl w:val="0"/>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Senzor, ki v realnem času meri temperaturo in vlago in 4-imi </w:t>
            </w:r>
            <w:proofErr w:type="spellStart"/>
            <w:r w:rsidRPr="008261B9">
              <w:rPr>
                <w:rFonts w:ascii="Aptos" w:hAnsi="Aptos" w:cs="Calibri Light"/>
                <w:color w:val="000000"/>
                <w:sz w:val="20"/>
                <w:szCs w:val="20"/>
                <w:lang w:eastAsia="zh-CN"/>
              </w:rPr>
              <w:t>breznapetostnimi</w:t>
            </w:r>
            <w:proofErr w:type="spellEnd"/>
          </w:p>
          <w:p w14:paraId="6803C4E0" w14:textId="77777777" w:rsidR="00B2487F" w:rsidRPr="008261B9" w:rsidRDefault="00B2487F" w:rsidP="00B2487F">
            <w:pPr>
              <w:numPr>
                <w:ilvl w:val="0"/>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kontakti. Podpira SNMP, RS232 in RS485.</w:t>
            </w:r>
          </w:p>
          <w:p w14:paraId="73A4A1E9" w14:textId="77777777" w:rsidR="00B2487F" w:rsidRPr="008261B9" w:rsidRDefault="00B2487F" w:rsidP="00B2487F">
            <w:pPr>
              <w:numPr>
                <w:ilvl w:val="0"/>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Detektor izlitja vode na mrežnem kablu dolžine 8m (kot npr. Delta EMS0102035 ali enakovredno)</w:t>
            </w:r>
          </w:p>
          <w:p w14:paraId="0DE44E00" w14:textId="77777777" w:rsidR="00B2487F" w:rsidRPr="008261B9" w:rsidRDefault="00B2487F" w:rsidP="00B2487F">
            <w:pPr>
              <w:numPr>
                <w:ilvl w:val="0"/>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lastRenderedPageBreak/>
              <w:t xml:space="preserve">KLIMA naprava </w:t>
            </w:r>
          </w:p>
          <w:p w14:paraId="0A910E46" w14:textId="77777777" w:rsidR="00B2487F" w:rsidRPr="008261B9" w:rsidRDefault="00B2487F" w:rsidP="00B2487F">
            <w:pPr>
              <w:spacing w:before="120" w:after="120"/>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Obseg registrov naj vsebuje najmanj naslednje parametre:</w:t>
            </w:r>
          </w:p>
          <w:p w14:paraId="79DD56B6"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temperatura prostora</w:t>
            </w:r>
          </w:p>
          <w:p w14:paraId="3B5488AA"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vlaga prostora</w:t>
            </w:r>
          </w:p>
          <w:p w14:paraId="350BC809"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temperatura vpiha hladnega zraka</w:t>
            </w:r>
          </w:p>
          <w:p w14:paraId="2005D8CA"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povratna temperatura zraka iz prostora</w:t>
            </w:r>
          </w:p>
          <w:p w14:paraId="1B5A76DB"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nastavljena temperatura zraka prostora</w:t>
            </w:r>
          </w:p>
          <w:p w14:paraId="788E6F3F"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hitrost ventilatorja klime</w:t>
            </w:r>
          </w:p>
          <w:p w14:paraId="0B4EACDD"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hitrost kompresorja</w:t>
            </w:r>
          </w:p>
          <w:p w14:paraId="644A6031"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statusi (ventiliranje, hlajenje, </w:t>
            </w:r>
            <w:proofErr w:type="spellStart"/>
            <w:r w:rsidRPr="008261B9">
              <w:rPr>
                <w:rFonts w:ascii="Aptos" w:hAnsi="Aptos" w:cs="Calibri Light"/>
                <w:color w:val="000000"/>
                <w:sz w:val="20"/>
                <w:szCs w:val="20"/>
                <w:lang w:eastAsia="zh-CN"/>
              </w:rPr>
              <w:t>razvlaževanje</w:t>
            </w:r>
            <w:proofErr w:type="spellEnd"/>
            <w:r w:rsidRPr="008261B9">
              <w:rPr>
                <w:rFonts w:ascii="Aptos" w:hAnsi="Aptos" w:cs="Calibri Light"/>
                <w:color w:val="000000"/>
                <w:sz w:val="20"/>
                <w:szCs w:val="20"/>
                <w:lang w:eastAsia="zh-CN"/>
              </w:rPr>
              <w:t>,    vlaženje)</w:t>
            </w:r>
          </w:p>
          <w:p w14:paraId="145923B3"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alarmi (izpad faze, visok pritisk, nizek pritisk,   izliv vode napaka kompresorja, zamašen filter, generalna napaka)</w:t>
            </w:r>
          </w:p>
          <w:p w14:paraId="3ABB5315" w14:textId="77777777" w:rsidR="00B2487F" w:rsidRPr="008261B9" w:rsidRDefault="00B2487F" w:rsidP="00B2487F">
            <w:pPr>
              <w:numPr>
                <w:ilvl w:val="0"/>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UPS naprava</w:t>
            </w:r>
          </w:p>
          <w:p w14:paraId="3F6F2A4A" w14:textId="77777777" w:rsidR="00B2487F" w:rsidRPr="008261B9" w:rsidRDefault="00B2487F" w:rsidP="00B2487F">
            <w:pPr>
              <w:spacing w:before="120" w:after="120"/>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Obseg registrov naj vsebuje najmanj </w:t>
            </w:r>
            <w:proofErr w:type="spellStart"/>
            <w:r w:rsidRPr="008261B9">
              <w:rPr>
                <w:rFonts w:ascii="Aptos" w:hAnsi="Aptos" w:cs="Calibri Light"/>
                <w:color w:val="000000"/>
                <w:sz w:val="20"/>
                <w:szCs w:val="20"/>
                <w:lang w:eastAsia="zh-CN"/>
              </w:rPr>
              <w:t>aslednje</w:t>
            </w:r>
            <w:proofErr w:type="spellEnd"/>
            <w:r w:rsidRPr="008261B9">
              <w:rPr>
                <w:rFonts w:ascii="Aptos" w:hAnsi="Aptos" w:cs="Calibri Light"/>
                <w:color w:val="000000"/>
                <w:sz w:val="20"/>
                <w:szCs w:val="20"/>
                <w:lang w:eastAsia="zh-CN"/>
              </w:rPr>
              <w:t xml:space="preserve"> parametre:</w:t>
            </w:r>
          </w:p>
          <w:p w14:paraId="26B634AC"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meritve (</w:t>
            </w:r>
            <w:proofErr w:type="spellStart"/>
            <w:r w:rsidRPr="008261B9">
              <w:rPr>
                <w:rFonts w:ascii="Aptos" w:hAnsi="Aptos" w:cs="Calibri Light"/>
                <w:color w:val="000000"/>
                <w:sz w:val="20"/>
                <w:szCs w:val="20"/>
                <w:lang w:eastAsia="zh-CN"/>
              </w:rPr>
              <w:t>vh.fazne</w:t>
            </w:r>
            <w:proofErr w:type="spellEnd"/>
            <w:r w:rsidRPr="008261B9">
              <w:rPr>
                <w:rFonts w:ascii="Aptos" w:hAnsi="Aptos" w:cs="Calibri Light"/>
                <w:color w:val="000000"/>
                <w:sz w:val="20"/>
                <w:szCs w:val="20"/>
                <w:lang w:eastAsia="zh-CN"/>
              </w:rPr>
              <w:t xml:space="preserve">/medfazne napetosti,   </w:t>
            </w:r>
            <w:proofErr w:type="spellStart"/>
            <w:r w:rsidRPr="008261B9">
              <w:rPr>
                <w:rFonts w:ascii="Aptos" w:hAnsi="Aptos" w:cs="Calibri Light"/>
                <w:color w:val="000000"/>
                <w:sz w:val="20"/>
                <w:szCs w:val="20"/>
                <w:lang w:eastAsia="zh-CN"/>
              </w:rPr>
              <w:t>vh.frekvenca</w:t>
            </w:r>
            <w:proofErr w:type="spellEnd"/>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vh.tokovi</w:t>
            </w:r>
            <w:proofErr w:type="spellEnd"/>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izh.fazne</w:t>
            </w:r>
            <w:proofErr w:type="spellEnd"/>
            <w:r w:rsidRPr="008261B9">
              <w:rPr>
                <w:rFonts w:ascii="Aptos" w:hAnsi="Aptos" w:cs="Calibri Light"/>
                <w:color w:val="000000"/>
                <w:sz w:val="20"/>
                <w:szCs w:val="20"/>
                <w:lang w:eastAsia="zh-CN"/>
              </w:rPr>
              <w:t>/</w:t>
            </w:r>
            <w:proofErr w:type="spellStart"/>
            <w:r w:rsidRPr="008261B9">
              <w:rPr>
                <w:rFonts w:ascii="Aptos" w:hAnsi="Aptos" w:cs="Calibri Light"/>
                <w:color w:val="000000"/>
                <w:sz w:val="20"/>
                <w:szCs w:val="20"/>
                <w:lang w:eastAsia="zh-CN"/>
              </w:rPr>
              <w:t>mefazne</w:t>
            </w:r>
            <w:proofErr w:type="spellEnd"/>
            <w:r w:rsidRPr="008261B9">
              <w:rPr>
                <w:rFonts w:ascii="Aptos" w:hAnsi="Aptos" w:cs="Calibri Light"/>
                <w:color w:val="000000"/>
                <w:sz w:val="20"/>
                <w:szCs w:val="20"/>
                <w:lang w:eastAsia="zh-CN"/>
              </w:rPr>
              <w:t xml:space="preserve">   napetosti, </w:t>
            </w:r>
            <w:proofErr w:type="spellStart"/>
            <w:r w:rsidRPr="008261B9">
              <w:rPr>
                <w:rFonts w:ascii="Aptos" w:hAnsi="Aptos" w:cs="Calibri Light"/>
                <w:color w:val="000000"/>
                <w:sz w:val="20"/>
                <w:szCs w:val="20"/>
                <w:lang w:eastAsia="zh-CN"/>
              </w:rPr>
              <w:t>izh.frekvenca</w:t>
            </w:r>
            <w:proofErr w:type="spellEnd"/>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izh.tokovi</w:t>
            </w:r>
            <w:proofErr w:type="spellEnd"/>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izh</w:t>
            </w:r>
            <w:proofErr w:type="spellEnd"/>
            <w:r w:rsidRPr="008261B9">
              <w:rPr>
                <w:rFonts w:ascii="Aptos" w:hAnsi="Aptos" w:cs="Calibri Light"/>
                <w:color w:val="000000"/>
                <w:sz w:val="20"/>
                <w:szCs w:val="20"/>
                <w:lang w:eastAsia="zh-CN"/>
              </w:rPr>
              <w:t>.  delovne moči, obremenitve po fazah, polnost   baterij, avtonomija)</w:t>
            </w:r>
          </w:p>
          <w:p w14:paraId="370F7184"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statusi/alarmi (napaka v delovanju, breme na   </w:t>
            </w:r>
            <w:proofErr w:type="spellStart"/>
            <w:r w:rsidRPr="008261B9">
              <w:rPr>
                <w:rFonts w:ascii="Aptos" w:hAnsi="Aptos" w:cs="Calibri Light"/>
                <w:color w:val="000000"/>
                <w:sz w:val="20"/>
                <w:szCs w:val="20"/>
                <w:lang w:eastAsia="zh-CN"/>
              </w:rPr>
              <w:t>bypassu</w:t>
            </w:r>
            <w:proofErr w:type="spellEnd"/>
            <w:r w:rsidRPr="008261B9">
              <w:rPr>
                <w:rFonts w:ascii="Aptos" w:hAnsi="Aptos" w:cs="Calibri Light"/>
                <w:color w:val="000000"/>
                <w:sz w:val="20"/>
                <w:szCs w:val="20"/>
                <w:lang w:eastAsia="zh-CN"/>
              </w:rPr>
              <w:t xml:space="preserve">, prazne </w:t>
            </w:r>
            <w:proofErr w:type="spellStart"/>
            <w:r w:rsidRPr="008261B9">
              <w:rPr>
                <w:rFonts w:ascii="Aptos" w:hAnsi="Aptos" w:cs="Calibri Light"/>
                <w:color w:val="000000"/>
                <w:sz w:val="20"/>
                <w:szCs w:val="20"/>
                <w:lang w:eastAsia="zh-CN"/>
              </w:rPr>
              <w:t>baterije,generalna</w:t>
            </w:r>
            <w:proofErr w:type="spellEnd"/>
            <w:r w:rsidRPr="008261B9">
              <w:rPr>
                <w:rFonts w:ascii="Aptos" w:hAnsi="Aptos" w:cs="Calibri Light"/>
                <w:color w:val="000000"/>
                <w:sz w:val="20"/>
                <w:szCs w:val="20"/>
                <w:lang w:eastAsia="zh-CN"/>
              </w:rPr>
              <w:t xml:space="preserve"> napaka)</w:t>
            </w:r>
          </w:p>
          <w:p w14:paraId="6682B648" w14:textId="77777777" w:rsidR="00B2487F" w:rsidRPr="008261B9" w:rsidRDefault="00B2487F" w:rsidP="00B2487F">
            <w:pPr>
              <w:numPr>
                <w:ilvl w:val="0"/>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DEA naprava </w:t>
            </w:r>
          </w:p>
          <w:p w14:paraId="3F97E67C"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meritve (</w:t>
            </w:r>
            <w:proofErr w:type="spellStart"/>
            <w:r w:rsidRPr="008261B9">
              <w:rPr>
                <w:rFonts w:ascii="Aptos" w:hAnsi="Aptos" w:cs="Calibri Light"/>
                <w:color w:val="000000"/>
                <w:sz w:val="20"/>
                <w:szCs w:val="20"/>
                <w:lang w:eastAsia="zh-CN"/>
              </w:rPr>
              <w:t>izh.fazna</w:t>
            </w:r>
            <w:proofErr w:type="spellEnd"/>
            <w:r w:rsidRPr="008261B9">
              <w:rPr>
                <w:rFonts w:ascii="Aptos" w:hAnsi="Aptos" w:cs="Calibri Light"/>
                <w:color w:val="000000"/>
                <w:sz w:val="20"/>
                <w:szCs w:val="20"/>
                <w:lang w:eastAsia="zh-CN"/>
              </w:rPr>
              <w:t xml:space="preserve">/medfazna napetost,   </w:t>
            </w:r>
            <w:proofErr w:type="spellStart"/>
            <w:r w:rsidRPr="008261B9">
              <w:rPr>
                <w:rFonts w:ascii="Aptos" w:hAnsi="Aptos" w:cs="Calibri Light"/>
                <w:color w:val="000000"/>
                <w:sz w:val="20"/>
                <w:szCs w:val="20"/>
                <w:lang w:eastAsia="zh-CN"/>
              </w:rPr>
              <w:t>izh.frekvenca</w:t>
            </w:r>
            <w:proofErr w:type="spellEnd"/>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izh.tok</w:t>
            </w:r>
            <w:proofErr w:type="spellEnd"/>
            <w:r w:rsidRPr="008261B9">
              <w:rPr>
                <w:rFonts w:ascii="Aptos" w:hAnsi="Aptos" w:cs="Calibri Light"/>
                <w:color w:val="000000"/>
                <w:sz w:val="20"/>
                <w:szCs w:val="20"/>
                <w:lang w:eastAsia="zh-CN"/>
              </w:rPr>
              <w:t xml:space="preserve"> po fazah, </w:t>
            </w:r>
            <w:proofErr w:type="spellStart"/>
            <w:r w:rsidRPr="008261B9">
              <w:rPr>
                <w:rFonts w:ascii="Aptos" w:hAnsi="Aptos" w:cs="Calibri Light"/>
                <w:color w:val="000000"/>
                <w:sz w:val="20"/>
                <w:szCs w:val="20"/>
                <w:lang w:eastAsia="zh-CN"/>
              </w:rPr>
              <w:t>izh.delovna</w:t>
            </w:r>
            <w:proofErr w:type="spellEnd"/>
            <w:r w:rsidRPr="008261B9">
              <w:rPr>
                <w:rFonts w:ascii="Aptos" w:hAnsi="Aptos" w:cs="Calibri Light"/>
                <w:color w:val="000000"/>
                <w:sz w:val="20"/>
                <w:szCs w:val="20"/>
                <w:lang w:eastAsia="zh-CN"/>
              </w:rPr>
              <w:t xml:space="preserve">   moč, </w:t>
            </w:r>
            <w:proofErr w:type="spellStart"/>
            <w:r w:rsidRPr="008261B9">
              <w:rPr>
                <w:rFonts w:ascii="Aptos" w:hAnsi="Aptos" w:cs="Calibri Light"/>
                <w:color w:val="000000"/>
                <w:sz w:val="20"/>
                <w:szCs w:val="20"/>
                <w:lang w:eastAsia="zh-CN"/>
              </w:rPr>
              <w:t>izh.navidezna</w:t>
            </w:r>
            <w:proofErr w:type="spellEnd"/>
            <w:r w:rsidRPr="008261B9">
              <w:rPr>
                <w:rFonts w:ascii="Aptos" w:hAnsi="Aptos" w:cs="Calibri Light"/>
                <w:color w:val="000000"/>
                <w:sz w:val="20"/>
                <w:szCs w:val="20"/>
                <w:lang w:eastAsia="zh-CN"/>
              </w:rPr>
              <w:t xml:space="preserve"> moč, </w:t>
            </w:r>
            <w:proofErr w:type="spellStart"/>
            <w:r w:rsidRPr="008261B9">
              <w:rPr>
                <w:rFonts w:ascii="Aptos" w:hAnsi="Aptos" w:cs="Calibri Light"/>
                <w:color w:val="000000"/>
                <w:sz w:val="20"/>
                <w:szCs w:val="20"/>
                <w:lang w:eastAsia="zh-CN"/>
              </w:rPr>
              <w:t>izh.faktor</w:t>
            </w:r>
            <w:proofErr w:type="spellEnd"/>
            <w:r w:rsidRPr="008261B9">
              <w:rPr>
                <w:rFonts w:ascii="Aptos" w:hAnsi="Aptos" w:cs="Calibri Light"/>
                <w:color w:val="000000"/>
                <w:sz w:val="20"/>
                <w:szCs w:val="20"/>
                <w:lang w:eastAsia="zh-CN"/>
              </w:rPr>
              <w:t xml:space="preserve"> moči, nivo   goriva, napetost akumulatorja,  </w:t>
            </w:r>
            <w:proofErr w:type="spellStart"/>
            <w:r w:rsidRPr="008261B9">
              <w:rPr>
                <w:rFonts w:ascii="Aptos" w:hAnsi="Aptos" w:cs="Calibri Light"/>
                <w:color w:val="000000"/>
                <w:sz w:val="20"/>
                <w:szCs w:val="20"/>
                <w:lang w:eastAsia="zh-CN"/>
              </w:rPr>
              <w:t>št.obratovalnih</w:t>
            </w:r>
            <w:proofErr w:type="spellEnd"/>
            <w:r w:rsidRPr="008261B9">
              <w:rPr>
                <w:rFonts w:ascii="Aptos" w:hAnsi="Aptos" w:cs="Calibri Light"/>
                <w:color w:val="000000"/>
                <w:sz w:val="20"/>
                <w:szCs w:val="20"/>
                <w:lang w:eastAsia="zh-CN"/>
              </w:rPr>
              <w:t xml:space="preserve"> ur, hitrost motorja)</w:t>
            </w:r>
          </w:p>
          <w:p w14:paraId="41720654"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statusi/alarmi (generalni alarm, DEA  obratuje, test DEA naprave uspešno/napaka)</w:t>
            </w:r>
          </w:p>
          <w:p w14:paraId="4E6991D7" w14:textId="77777777" w:rsidR="00B2487F" w:rsidRPr="008261B9" w:rsidRDefault="00B2487F" w:rsidP="00B2487F">
            <w:pPr>
              <w:numPr>
                <w:ilvl w:val="0"/>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Naprava za merjenje </w:t>
            </w:r>
            <w:proofErr w:type="spellStart"/>
            <w:r w:rsidRPr="008261B9">
              <w:rPr>
                <w:rFonts w:ascii="Aptos" w:hAnsi="Aptos" w:cs="Calibri Light"/>
                <w:color w:val="000000"/>
                <w:sz w:val="20"/>
                <w:szCs w:val="20"/>
                <w:lang w:eastAsia="zh-CN"/>
              </w:rPr>
              <w:t>okoljskih</w:t>
            </w:r>
            <w:proofErr w:type="spellEnd"/>
            <w:r w:rsidRPr="008261B9">
              <w:rPr>
                <w:rFonts w:ascii="Aptos" w:hAnsi="Aptos" w:cs="Calibri Light"/>
                <w:color w:val="000000"/>
                <w:sz w:val="20"/>
                <w:szCs w:val="20"/>
                <w:lang w:eastAsia="zh-CN"/>
              </w:rPr>
              <w:t xml:space="preserve"> pogojev</w:t>
            </w:r>
          </w:p>
          <w:p w14:paraId="430CD054"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meritve (temperatura in vlaga 5-ih obstoječih   senzorjev)</w:t>
            </w:r>
          </w:p>
          <w:p w14:paraId="5DA0FD95"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alarm (izliv vode - poplavni senzor)</w:t>
            </w:r>
          </w:p>
          <w:p w14:paraId="042D1985" w14:textId="77777777" w:rsidR="00B2487F" w:rsidRPr="008261B9" w:rsidRDefault="00B2487F" w:rsidP="00B2487F">
            <w:pPr>
              <w:numPr>
                <w:ilvl w:val="0"/>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Analizatorji električnega napajanja</w:t>
            </w:r>
          </w:p>
          <w:p w14:paraId="5138B55E"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meritve (</w:t>
            </w:r>
            <w:proofErr w:type="spellStart"/>
            <w:r w:rsidRPr="008261B9">
              <w:rPr>
                <w:rFonts w:ascii="Aptos" w:hAnsi="Aptos" w:cs="Calibri Light"/>
                <w:color w:val="000000"/>
                <w:sz w:val="20"/>
                <w:szCs w:val="20"/>
                <w:lang w:eastAsia="zh-CN"/>
              </w:rPr>
              <w:t>maks</w:t>
            </w:r>
            <w:proofErr w:type="spellEnd"/>
            <w:r w:rsidRPr="008261B9">
              <w:rPr>
                <w:rFonts w:ascii="Aptos" w:hAnsi="Aptos" w:cs="Calibri Light"/>
                <w:color w:val="000000"/>
                <w:sz w:val="20"/>
                <w:szCs w:val="20"/>
                <w:lang w:eastAsia="zh-CN"/>
              </w:rPr>
              <w:t>./</w:t>
            </w:r>
            <w:proofErr w:type="spellStart"/>
            <w:r w:rsidRPr="008261B9">
              <w:rPr>
                <w:rFonts w:ascii="Aptos" w:hAnsi="Aptos" w:cs="Calibri Light"/>
                <w:color w:val="000000"/>
                <w:sz w:val="20"/>
                <w:szCs w:val="20"/>
                <w:lang w:eastAsia="zh-CN"/>
              </w:rPr>
              <w:t>min.fazna</w:t>
            </w:r>
            <w:proofErr w:type="spellEnd"/>
            <w:r w:rsidRPr="008261B9">
              <w:rPr>
                <w:rFonts w:ascii="Aptos" w:hAnsi="Aptos" w:cs="Calibri Light"/>
                <w:color w:val="000000"/>
                <w:sz w:val="20"/>
                <w:szCs w:val="20"/>
                <w:lang w:eastAsia="zh-CN"/>
              </w:rPr>
              <w:t xml:space="preserve"> napetost,   </w:t>
            </w:r>
            <w:proofErr w:type="spellStart"/>
            <w:r w:rsidRPr="008261B9">
              <w:rPr>
                <w:rFonts w:ascii="Aptos" w:hAnsi="Aptos" w:cs="Calibri Light"/>
                <w:color w:val="000000"/>
                <w:sz w:val="20"/>
                <w:szCs w:val="20"/>
                <w:lang w:eastAsia="zh-CN"/>
              </w:rPr>
              <w:t>maks</w:t>
            </w:r>
            <w:proofErr w:type="spellEnd"/>
            <w:r w:rsidRPr="008261B9">
              <w:rPr>
                <w:rFonts w:ascii="Aptos" w:hAnsi="Aptos" w:cs="Calibri Light"/>
                <w:color w:val="000000"/>
                <w:sz w:val="20"/>
                <w:szCs w:val="20"/>
                <w:lang w:eastAsia="zh-CN"/>
              </w:rPr>
              <w:t>./</w:t>
            </w:r>
            <w:proofErr w:type="spellStart"/>
            <w:r w:rsidRPr="008261B9">
              <w:rPr>
                <w:rFonts w:ascii="Aptos" w:hAnsi="Aptos" w:cs="Calibri Light"/>
                <w:color w:val="000000"/>
                <w:sz w:val="20"/>
                <w:szCs w:val="20"/>
                <w:lang w:eastAsia="zh-CN"/>
              </w:rPr>
              <w:t>min.fazni</w:t>
            </w:r>
            <w:proofErr w:type="spellEnd"/>
            <w:r w:rsidRPr="008261B9">
              <w:rPr>
                <w:rFonts w:ascii="Aptos" w:hAnsi="Aptos" w:cs="Calibri Light"/>
                <w:color w:val="000000"/>
                <w:sz w:val="20"/>
                <w:szCs w:val="20"/>
                <w:lang w:eastAsia="zh-CN"/>
              </w:rPr>
              <w:t xml:space="preserve"> tok, trenutni fazni tok,   </w:t>
            </w:r>
            <w:proofErr w:type="spellStart"/>
            <w:r w:rsidRPr="008261B9">
              <w:rPr>
                <w:rFonts w:ascii="Aptos" w:hAnsi="Aptos" w:cs="Calibri Light"/>
                <w:color w:val="000000"/>
                <w:sz w:val="20"/>
                <w:szCs w:val="20"/>
                <w:lang w:eastAsia="zh-CN"/>
              </w:rPr>
              <w:t>maks</w:t>
            </w:r>
            <w:proofErr w:type="spellEnd"/>
            <w:r w:rsidRPr="008261B9">
              <w:rPr>
                <w:rFonts w:ascii="Aptos" w:hAnsi="Aptos" w:cs="Calibri Light"/>
                <w:color w:val="000000"/>
                <w:sz w:val="20"/>
                <w:szCs w:val="20"/>
                <w:lang w:eastAsia="zh-CN"/>
              </w:rPr>
              <w:t>./</w:t>
            </w:r>
            <w:proofErr w:type="spellStart"/>
            <w:r w:rsidRPr="008261B9">
              <w:rPr>
                <w:rFonts w:ascii="Aptos" w:hAnsi="Aptos" w:cs="Calibri Light"/>
                <w:color w:val="000000"/>
                <w:sz w:val="20"/>
                <w:szCs w:val="20"/>
                <w:lang w:eastAsia="zh-CN"/>
              </w:rPr>
              <w:t>min.frekvenca</w:t>
            </w:r>
            <w:proofErr w:type="spellEnd"/>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maks</w:t>
            </w:r>
            <w:proofErr w:type="spellEnd"/>
            <w:r w:rsidRPr="008261B9">
              <w:rPr>
                <w:rFonts w:ascii="Aptos" w:hAnsi="Aptos" w:cs="Calibri Light"/>
                <w:color w:val="000000"/>
                <w:sz w:val="20"/>
                <w:szCs w:val="20"/>
                <w:lang w:eastAsia="zh-CN"/>
              </w:rPr>
              <w:t>./</w:t>
            </w:r>
            <w:proofErr w:type="spellStart"/>
            <w:r w:rsidRPr="008261B9">
              <w:rPr>
                <w:rFonts w:ascii="Aptos" w:hAnsi="Aptos" w:cs="Calibri Light"/>
                <w:color w:val="000000"/>
                <w:sz w:val="20"/>
                <w:szCs w:val="20"/>
                <w:lang w:eastAsia="zh-CN"/>
              </w:rPr>
              <w:t>min.delovna</w:t>
            </w:r>
            <w:proofErr w:type="spellEnd"/>
            <w:r w:rsidRPr="008261B9">
              <w:rPr>
                <w:rFonts w:ascii="Aptos" w:hAnsi="Aptos" w:cs="Calibri Light"/>
                <w:color w:val="000000"/>
                <w:sz w:val="20"/>
                <w:szCs w:val="20"/>
                <w:lang w:eastAsia="zh-CN"/>
              </w:rPr>
              <w:t xml:space="preserve">   moč, obremenitev, faktor moči, trenutna   delovna in navidezna moč, energija,  temperatura </w:t>
            </w:r>
            <w:proofErr w:type="spellStart"/>
            <w:r w:rsidRPr="008261B9">
              <w:rPr>
                <w:rFonts w:ascii="Aptos" w:hAnsi="Aptos" w:cs="Calibri Light"/>
                <w:color w:val="000000"/>
                <w:sz w:val="20"/>
                <w:szCs w:val="20"/>
                <w:lang w:eastAsia="zh-CN"/>
              </w:rPr>
              <w:t>varovalčnega</w:t>
            </w:r>
            <w:proofErr w:type="spellEnd"/>
            <w:r w:rsidRPr="008261B9">
              <w:rPr>
                <w:rFonts w:ascii="Aptos" w:hAnsi="Aptos" w:cs="Calibri Light"/>
                <w:color w:val="000000"/>
                <w:sz w:val="20"/>
                <w:szCs w:val="20"/>
                <w:lang w:eastAsia="zh-CN"/>
              </w:rPr>
              <w:t xml:space="preserve"> modula)</w:t>
            </w:r>
          </w:p>
          <w:p w14:paraId="0792BDE1"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nastavitve (nazivna vrednost odklopnika,   minimalni tok -</w:t>
            </w:r>
            <w:proofErr w:type="spellStart"/>
            <w:r w:rsidRPr="008261B9">
              <w:rPr>
                <w:rFonts w:ascii="Aptos" w:hAnsi="Aptos" w:cs="Calibri Light"/>
                <w:color w:val="000000"/>
                <w:sz w:val="20"/>
                <w:szCs w:val="20"/>
                <w:lang w:eastAsia="zh-CN"/>
              </w:rPr>
              <w:t>podtok</w:t>
            </w:r>
            <w:proofErr w:type="spellEnd"/>
            <w:r w:rsidRPr="008261B9">
              <w:rPr>
                <w:rFonts w:ascii="Aptos" w:hAnsi="Aptos" w:cs="Calibri Light"/>
                <w:color w:val="000000"/>
                <w:sz w:val="20"/>
                <w:szCs w:val="20"/>
                <w:lang w:eastAsia="zh-CN"/>
              </w:rPr>
              <w:t xml:space="preserve">, maksimalni tok -  </w:t>
            </w:r>
            <w:proofErr w:type="spellStart"/>
            <w:r w:rsidRPr="008261B9">
              <w:rPr>
                <w:rFonts w:ascii="Aptos" w:hAnsi="Aptos" w:cs="Calibri Light"/>
                <w:color w:val="000000"/>
                <w:sz w:val="20"/>
                <w:szCs w:val="20"/>
                <w:lang w:eastAsia="zh-CN"/>
              </w:rPr>
              <w:t>nadtok</w:t>
            </w:r>
            <w:proofErr w:type="spellEnd"/>
            <w:r w:rsidRPr="008261B9">
              <w:rPr>
                <w:rFonts w:ascii="Aptos" w:hAnsi="Aptos" w:cs="Calibri Light"/>
                <w:color w:val="000000"/>
                <w:sz w:val="20"/>
                <w:szCs w:val="20"/>
                <w:lang w:eastAsia="zh-CN"/>
              </w:rPr>
              <w:t xml:space="preserve"> in faktor moči)</w:t>
            </w:r>
          </w:p>
          <w:p w14:paraId="238B1557" w14:textId="77777777" w:rsidR="00B2487F" w:rsidRPr="008261B9" w:rsidRDefault="00B2487F" w:rsidP="00B2487F">
            <w:pPr>
              <w:numPr>
                <w:ilvl w:val="1"/>
                <w:numId w:val="101"/>
              </w:numPr>
              <w:spacing w:before="120" w:after="120"/>
              <w:contextualSpacing/>
              <w:jc w:val="both"/>
              <w:rPr>
                <w:rFonts w:ascii="Aptos" w:hAnsi="Aptos" w:cs="Calibri Light"/>
                <w:color w:val="000000"/>
                <w:sz w:val="20"/>
                <w:szCs w:val="20"/>
                <w:lang w:eastAsia="zh-CN"/>
              </w:rPr>
            </w:pPr>
            <w:r w:rsidRPr="008261B9">
              <w:rPr>
                <w:rFonts w:ascii="Aptos" w:hAnsi="Aptos" w:cs="Calibri Light"/>
                <w:color w:val="000000"/>
                <w:sz w:val="20"/>
                <w:szCs w:val="20"/>
                <w:lang w:eastAsia="zh-CN"/>
              </w:rPr>
              <w:t>- statusi/alarmi (</w:t>
            </w:r>
            <w:proofErr w:type="spellStart"/>
            <w:r w:rsidRPr="008261B9">
              <w:rPr>
                <w:rFonts w:ascii="Aptos" w:hAnsi="Aptos" w:cs="Calibri Light"/>
                <w:color w:val="000000"/>
                <w:sz w:val="20"/>
                <w:szCs w:val="20"/>
                <w:lang w:eastAsia="zh-CN"/>
              </w:rPr>
              <w:t>nadtok</w:t>
            </w:r>
            <w:proofErr w:type="spellEnd"/>
            <w:r w:rsidRPr="008261B9">
              <w:rPr>
                <w:rFonts w:ascii="Aptos" w:hAnsi="Aptos" w:cs="Calibri Light"/>
                <w:color w:val="000000"/>
                <w:sz w:val="20"/>
                <w:szCs w:val="20"/>
                <w:lang w:eastAsia="zh-CN"/>
              </w:rPr>
              <w:t xml:space="preserve"> v ničelnem vodniku,   preobremenitev, previsoka temperatura,  </w:t>
            </w:r>
            <w:proofErr w:type="spellStart"/>
            <w:r w:rsidRPr="008261B9">
              <w:rPr>
                <w:rFonts w:ascii="Aptos" w:hAnsi="Aptos" w:cs="Calibri Light"/>
                <w:color w:val="000000"/>
                <w:sz w:val="20"/>
                <w:szCs w:val="20"/>
                <w:lang w:eastAsia="zh-CN"/>
              </w:rPr>
              <w:t>podnapetost</w:t>
            </w:r>
            <w:proofErr w:type="spellEnd"/>
            <w:r w:rsidRPr="008261B9">
              <w:rPr>
                <w:rFonts w:ascii="Aptos" w:hAnsi="Aptos" w:cs="Calibri Light"/>
                <w:color w:val="000000"/>
                <w:sz w:val="20"/>
                <w:szCs w:val="20"/>
                <w:lang w:eastAsia="zh-CN"/>
              </w:rPr>
              <w:t xml:space="preserve">, prenapetost, </w:t>
            </w:r>
            <w:proofErr w:type="spellStart"/>
            <w:r w:rsidRPr="008261B9">
              <w:rPr>
                <w:rFonts w:ascii="Aptos" w:hAnsi="Aptos" w:cs="Calibri Light"/>
                <w:color w:val="000000"/>
                <w:sz w:val="20"/>
                <w:szCs w:val="20"/>
                <w:lang w:eastAsia="zh-CN"/>
              </w:rPr>
              <w:t>podtok</w:t>
            </w:r>
            <w:proofErr w:type="spellEnd"/>
            <w:r w:rsidRPr="008261B9">
              <w:rPr>
                <w:rFonts w:ascii="Aptos" w:hAnsi="Aptos" w:cs="Calibri Light"/>
                <w:color w:val="000000"/>
                <w:sz w:val="20"/>
                <w:szCs w:val="20"/>
                <w:lang w:eastAsia="zh-CN"/>
              </w:rPr>
              <w:t xml:space="preserve">, </w:t>
            </w:r>
            <w:proofErr w:type="spellStart"/>
            <w:r w:rsidRPr="008261B9">
              <w:rPr>
                <w:rFonts w:ascii="Aptos" w:hAnsi="Aptos" w:cs="Calibri Light"/>
                <w:color w:val="000000"/>
                <w:sz w:val="20"/>
                <w:szCs w:val="20"/>
                <w:lang w:eastAsia="zh-CN"/>
              </w:rPr>
              <w:t>nadtok</w:t>
            </w:r>
            <w:proofErr w:type="spellEnd"/>
            <w:r w:rsidRPr="008261B9">
              <w:rPr>
                <w:rFonts w:ascii="Aptos" w:hAnsi="Aptos" w:cs="Calibri Light"/>
                <w:color w:val="000000"/>
                <w:sz w:val="20"/>
                <w:szCs w:val="20"/>
                <w:lang w:eastAsia="zh-CN"/>
              </w:rPr>
              <w:t>,   frekvenca izven tolerance, prenizek faktor  moči)</w:t>
            </w:r>
          </w:p>
          <w:p w14:paraId="29BE71B7" w14:textId="77777777" w:rsidR="00B2487F" w:rsidRPr="008261B9" w:rsidRDefault="00B2487F" w:rsidP="00B2487F">
            <w:pPr>
              <w:spacing w:before="120" w:after="120"/>
              <w:ind w:left="1440"/>
              <w:contextualSpacing/>
              <w:jc w:val="both"/>
              <w:rPr>
                <w:rFonts w:ascii="Aptos" w:hAnsi="Aptos" w:cs="Calibri Light"/>
                <w:color w:val="000000"/>
                <w:sz w:val="20"/>
                <w:szCs w:val="20"/>
                <w:lang w:eastAsia="zh-CN"/>
              </w:rPr>
            </w:pPr>
          </w:p>
        </w:tc>
      </w:tr>
      <w:tr w:rsidR="00B2487F" w:rsidRPr="008261B9" w14:paraId="47CE8F23" w14:textId="77777777" w:rsidTr="009B4A95">
        <w:tc>
          <w:tcPr>
            <w:tcW w:w="9498" w:type="dxa"/>
            <w:gridSpan w:val="2"/>
          </w:tcPr>
          <w:p w14:paraId="1E7D4BB8"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lastRenderedPageBreak/>
              <w:t xml:space="preserve">1.8. Projektna </w:t>
            </w:r>
            <w:proofErr w:type="spellStart"/>
            <w:r w:rsidRPr="008261B9">
              <w:rPr>
                <w:rFonts w:ascii="Aptos" w:hAnsi="Aptos" w:cs="Aptos"/>
                <w:b/>
                <w:bCs/>
                <w:color w:val="000000"/>
                <w:sz w:val="20"/>
                <w:szCs w:val="20"/>
                <w:lang w:eastAsia="en-GB"/>
              </w:rPr>
              <w:t>dokumenaticija</w:t>
            </w:r>
            <w:proofErr w:type="spellEnd"/>
            <w:r w:rsidRPr="008261B9">
              <w:rPr>
                <w:rFonts w:ascii="Aptos" w:hAnsi="Aptos" w:cs="Aptos"/>
                <w:b/>
                <w:bCs/>
                <w:color w:val="000000"/>
                <w:sz w:val="20"/>
                <w:szCs w:val="20"/>
                <w:lang w:eastAsia="en-GB"/>
              </w:rPr>
              <w:t xml:space="preserve"> PID </w:t>
            </w:r>
            <w:r w:rsidRPr="008261B9">
              <w:rPr>
                <w:rFonts w:ascii="Aptos" w:hAnsi="Aptos" w:cs="Aptos"/>
                <w:b/>
                <w:color w:val="000000"/>
                <w:sz w:val="20"/>
                <w:szCs w:val="20"/>
                <w:lang w:eastAsia="en-GB"/>
              </w:rPr>
              <w:t>– količina: 1 kos</w:t>
            </w:r>
          </w:p>
        </w:tc>
      </w:tr>
      <w:tr w:rsidR="00B2487F" w:rsidRPr="008261B9" w14:paraId="3F2159FB" w14:textId="77777777" w:rsidTr="009B4A95">
        <w:tc>
          <w:tcPr>
            <w:tcW w:w="993" w:type="dxa"/>
            <w:tcBorders>
              <w:bottom w:val="single" w:sz="4" w:space="0" w:color="auto"/>
            </w:tcBorders>
          </w:tcPr>
          <w:p w14:paraId="5A55FB85" w14:textId="77777777" w:rsidR="00B2487F" w:rsidRPr="008261B9" w:rsidRDefault="00B2487F" w:rsidP="00B2487F">
            <w:pPr>
              <w:rPr>
                <w:rFonts w:ascii="Aptos" w:hAnsi="Aptos" w:cs="Aptos"/>
                <w:b/>
                <w:bCs/>
                <w:color w:val="000000"/>
                <w:sz w:val="20"/>
                <w:szCs w:val="20"/>
                <w:lang w:eastAsia="en-GB"/>
              </w:rPr>
            </w:pPr>
          </w:p>
        </w:tc>
        <w:tc>
          <w:tcPr>
            <w:tcW w:w="8505" w:type="dxa"/>
            <w:tcBorders>
              <w:bottom w:val="single" w:sz="4" w:space="0" w:color="auto"/>
            </w:tcBorders>
          </w:tcPr>
          <w:p w14:paraId="2F9EF3EF" w14:textId="77777777" w:rsidR="00B2487F" w:rsidRPr="008261B9" w:rsidRDefault="00B2487F" w:rsidP="00B2487F">
            <w:pPr>
              <w:rPr>
                <w:rFonts w:ascii="Aptos" w:hAnsi="Aptos" w:cs="Calibri Light"/>
                <w:color w:val="000000"/>
                <w:sz w:val="20"/>
                <w:szCs w:val="20"/>
                <w:lang w:eastAsia="zh-CN"/>
              </w:rPr>
            </w:pPr>
            <w:r w:rsidRPr="008261B9">
              <w:rPr>
                <w:rFonts w:ascii="Aptos" w:hAnsi="Aptos" w:cs="Calibri Light"/>
                <w:color w:val="000000"/>
                <w:sz w:val="20"/>
                <w:szCs w:val="20"/>
                <w:lang w:eastAsia="zh-CN"/>
              </w:rPr>
              <w:t>Izdelava PID projektne dokumentacije za izvedbo</w:t>
            </w:r>
          </w:p>
          <w:p w14:paraId="0000F0C5" w14:textId="77777777" w:rsidR="00B2487F" w:rsidRPr="008261B9" w:rsidRDefault="00B2487F" w:rsidP="00B2487F">
            <w:pPr>
              <w:rPr>
                <w:rFonts w:ascii="Aptos" w:hAnsi="Aptos" w:cs="Calibri Light"/>
                <w:color w:val="000000"/>
                <w:sz w:val="20"/>
                <w:szCs w:val="20"/>
                <w:lang w:eastAsia="zh-CN"/>
              </w:rPr>
            </w:pPr>
          </w:p>
        </w:tc>
      </w:tr>
    </w:tbl>
    <w:p w14:paraId="7D85D6A9" w14:textId="77777777" w:rsidR="00B2487F" w:rsidRPr="008261B9" w:rsidRDefault="00B2487F" w:rsidP="00B2487F">
      <w:pPr>
        <w:spacing w:after="120" w:line="259" w:lineRule="auto"/>
        <w:ind w:firstLine="708"/>
        <w:jc w:val="both"/>
        <w:rPr>
          <w:rFonts w:ascii="Aptos" w:eastAsia="Aptos" w:hAnsi="Aptos" w:cs="Aptos"/>
          <w:b/>
          <w:sz w:val="24"/>
          <w:u w:val="single"/>
          <w:lang w:eastAsia="zh-TW"/>
        </w:rPr>
      </w:pPr>
    </w:p>
    <w:p w14:paraId="12890F47" w14:textId="77777777" w:rsidR="00B2487F" w:rsidRPr="008261B9" w:rsidRDefault="00B2487F" w:rsidP="008E6269">
      <w:pPr>
        <w:numPr>
          <w:ilvl w:val="0"/>
          <w:numId w:val="35"/>
        </w:numPr>
        <w:autoSpaceDE w:val="0"/>
        <w:autoSpaceDN w:val="0"/>
        <w:adjustRightInd w:val="0"/>
        <w:spacing w:line="288" w:lineRule="auto"/>
        <w:ind w:left="1077" w:hanging="357"/>
        <w:contextualSpacing/>
        <w:jc w:val="both"/>
        <w:rPr>
          <w:rFonts w:ascii="Century Gothic" w:eastAsia="Aptos" w:hAnsi="Century Gothic" w:cs="Aptos"/>
          <w:color w:val="000000"/>
          <w:sz w:val="18"/>
          <w:szCs w:val="18"/>
          <w:lang w:eastAsia="en-US"/>
        </w:rPr>
      </w:pPr>
      <w:r w:rsidRPr="008261B9">
        <w:rPr>
          <w:rFonts w:ascii="Century Gothic" w:eastAsia="Aptos" w:hAnsi="Century Gothic" w:cs="Aptos"/>
          <w:color w:val="000000"/>
          <w:sz w:val="18"/>
          <w:szCs w:val="18"/>
          <w:lang w:eastAsia="en-US"/>
        </w:rPr>
        <w:t>Naročnik bo pred oddajo zavezujoče ponudbe razpisal datum obveznega ogleda primarnega podatkovnega centra, kjer bodo zainteresirani ponudniki lahko pridobili več informacij glede izvedbe.</w:t>
      </w:r>
    </w:p>
    <w:p w14:paraId="2F1BD044" w14:textId="77777777" w:rsidR="00B2487F" w:rsidRPr="008261B9" w:rsidRDefault="00B2487F" w:rsidP="00B2487F">
      <w:pPr>
        <w:spacing w:after="160" w:line="259" w:lineRule="auto"/>
        <w:rPr>
          <w:rFonts w:ascii="Aptos" w:eastAsia="Aptos" w:hAnsi="Aptos" w:cs="Aptos"/>
          <w:szCs w:val="22"/>
          <w:lang w:eastAsia="en-US"/>
        </w:rPr>
      </w:pPr>
      <w:r w:rsidRPr="008261B9">
        <w:rPr>
          <w:rFonts w:ascii="Aptos" w:eastAsia="Aptos" w:hAnsi="Aptos" w:cs="Aptos"/>
          <w:szCs w:val="22"/>
          <w:lang w:eastAsia="en-US"/>
        </w:rPr>
        <w:br w:type="page"/>
      </w:r>
    </w:p>
    <w:p w14:paraId="59118064" w14:textId="77777777" w:rsidR="00B2487F" w:rsidRPr="008261B9" w:rsidRDefault="00B2487F" w:rsidP="003C1020">
      <w:pPr>
        <w:keepNext/>
        <w:keepLines/>
        <w:widowControl w:val="0"/>
        <w:numPr>
          <w:ilvl w:val="0"/>
          <w:numId w:val="105"/>
        </w:numPr>
        <w:spacing w:line="288" w:lineRule="auto"/>
        <w:jc w:val="both"/>
        <w:outlineLvl w:val="0"/>
        <w:rPr>
          <w:rFonts w:ascii="Century Gothic" w:hAnsi="Century Gothic" w:cs="Aptos"/>
          <w:color w:val="00A4E4"/>
          <w:sz w:val="18"/>
          <w:szCs w:val="18"/>
          <w:lang w:bidi="en-US"/>
        </w:rPr>
      </w:pPr>
      <w:r w:rsidRPr="008261B9">
        <w:rPr>
          <w:rFonts w:ascii="Century Gothic" w:hAnsi="Century Gothic" w:cs="Aptos"/>
          <w:color w:val="00A4E4"/>
          <w:sz w:val="18"/>
          <w:szCs w:val="18"/>
          <w:lang w:bidi="en-US"/>
        </w:rPr>
        <w:lastRenderedPageBreak/>
        <w:t>Lot 2: Omrežni sistemi</w:t>
      </w:r>
    </w:p>
    <w:p w14:paraId="0F77654E" w14:textId="77777777" w:rsidR="00B2487F" w:rsidRPr="008261B9" w:rsidRDefault="00B2487F" w:rsidP="008E6269">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 xml:space="preserve">Prenova omrežnega sistema podatkovnega centra. Obstoječa mrežna oprema obsega jedrni del omrežja podatkovnega centra, ki ga  sestavljajo modularno stikalo </w:t>
      </w:r>
      <w:proofErr w:type="spellStart"/>
      <w:r w:rsidRPr="008261B9">
        <w:rPr>
          <w:rFonts w:ascii="Century Gothic" w:eastAsia="Aptos" w:hAnsi="Century Gothic" w:cs="Aptos"/>
          <w:sz w:val="18"/>
          <w:szCs w:val="18"/>
          <w:lang w:eastAsia="en-US"/>
        </w:rPr>
        <w:t>Cisco</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Nexus</w:t>
      </w:r>
      <w:proofErr w:type="spellEnd"/>
      <w:r w:rsidRPr="008261B9">
        <w:rPr>
          <w:rFonts w:ascii="Century Gothic" w:eastAsia="Aptos" w:hAnsi="Century Gothic" w:cs="Aptos"/>
          <w:sz w:val="18"/>
          <w:szCs w:val="18"/>
          <w:lang w:eastAsia="en-US"/>
        </w:rPr>
        <w:t xml:space="preserve"> 7000 in par stikal </w:t>
      </w:r>
      <w:proofErr w:type="spellStart"/>
      <w:r w:rsidRPr="008261B9">
        <w:rPr>
          <w:rFonts w:ascii="Century Gothic" w:eastAsia="Aptos" w:hAnsi="Century Gothic" w:cs="Aptos"/>
          <w:sz w:val="18"/>
          <w:szCs w:val="18"/>
          <w:lang w:eastAsia="en-US"/>
        </w:rPr>
        <w:t>Cisco</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Nexus</w:t>
      </w:r>
      <w:proofErr w:type="spellEnd"/>
      <w:r w:rsidRPr="008261B9">
        <w:rPr>
          <w:rFonts w:ascii="Century Gothic" w:eastAsia="Aptos" w:hAnsi="Century Gothic" w:cs="Aptos"/>
          <w:sz w:val="18"/>
          <w:szCs w:val="18"/>
          <w:lang w:eastAsia="en-US"/>
        </w:rPr>
        <w:t xml:space="preserve"> 5500. </w:t>
      </w:r>
      <w:proofErr w:type="spellStart"/>
      <w:r w:rsidRPr="008261B9">
        <w:rPr>
          <w:rFonts w:ascii="Century Gothic" w:eastAsia="Aptos" w:hAnsi="Century Gothic" w:cs="Aptos"/>
          <w:sz w:val="18"/>
          <w:szCs w:val="18"/>
          <w:lang w:eastAsia="en-US"/>
        </w:rPr>
        <w:t>Nexus</w:t>
      </w:r>
      <w:proofErr w:type="spellEnd"/>
      <w:r w:rsidRPr="008261B9">
        <w:rPr>
          <w:rFonts w:ascii="Century Gothic" w:eastAsia="Aptos" w:hAnsi="Century Gothic" w:cs="Aptos"/>
          <w:sz w:val="18"/>
          <w:szCs w:val="18"/>
          <w:lang w:eastAsia="en-US"/>
        </w:rPr>
        <w:t xml:space="preserve"> 5500 stikala združujejo tako z </w:t>
      </w:r>
      <w:proofErr w:type="spellStart"/>
      <w:r w:rsidRPr="008261B9">
        <w:rPr>
          <w:rFonts w:ascii="Century Gothic" w:eastAsia="Aptos" w:hAnsi="Century Gothic" w:cs="Aptos"/>
          <w:sz w:val="18"/>
          <w:szCs w:val="18"/>
          <w:lang w:eastAsia="en-US"/>
        </w:rPr>
        <w:t>Ethernet</w:t>
      </w:r>
      <w:proofErr w:type="spellEnd"/>
      <w:r w:rsidRPr="008261B9">
        <w:rPr>
          <w:rFonts w:ascii="Century Gothic" w:eastAsia="Aptos" w:hAnsi="Century Gothic" w:cs="Aptos"/>
          <w:sz w:val="18"/>
          <w:szCs w:val="18"/>
          <w:lang w:eastAsia="en-US"/>
        </w:rPr>
        <w:t xml:space="preserve"> kot </w:t>
      </w:r>
      <w:proofErr w:type="spellStart"/>
      <w:r w:rsidRPr="008261B9">
        <w:rPr>
          <w:rFonts w:ascii="Century Gothic" w:eastAsia="Aptos" w:hAnsi="Century Gothic" w:cs="Aptos"/>
          <w:sz w:val="18"/>
          <w:szCs w:val="18"/>
          <w:lang w:eastAsia="en-US"/>
        </w:rPr>
        <w:t>FibreChannel</w:t>
      </w:r>
      <w:proofErr w:type="spellEnd"/>
      <w:r w:rsidRPr="008261B9">
        <w:rPr>
          <w:rFonts w:ascii="Century Gothic" w:eastAsia="Aptos" w:hAnsi="Century Gothic" w:cs="Aptos"/>
          <w:sz w:val="18"/>
          <w:szCs w:val="18"/>
          <w:lang w:eastAsia="en-US"/>
        </w:rPr>
        <w:t xml:space="preserve"> povezave. Vsako </w:t>
      </w:r>
      <w:proofErr w:type="spellStart"/>
      <w:r w:rsidRPr="008261B9">
        <w:rPr>
          <w:rFonts w:ascii="Century Gothic" w:eastAsia="Aptos" w:hAnsi="Century Gothic" w:cs="Aptos"/>
          <w:sz w:val="18"/>
          <w:szCs w:val="18"/>
          <w:lang w:eastAsia="en-US"/>
        </w:rPr>
        <w:t>Nexus</w:t>
      </w:r>
      <w:proofErr w:type="spellEnd"/>
      <w:r w:rsidRPr="008261B9">
        <w:rPr>
          <w:rFonts w:ascii="Century Gothic" w:eastAsia="Aptos" w:hAnsi="Century Gothic" w:cs="Aptos"/>
          <w:sz w:val="18"/>
          <w:szCs w:val="18"/>
          <w:lang w:eastAsia="en-US"/>
        </w:rPr>
        <w:t xml:space="preserve"> 5500 stikalo je dodatno razširjeno z </w:t>
      </w:r>
      <w:proofErr w:type="spellStart"/>
      <w:r w:rsidRPr="008261B9">
        <w:rPr>
          <w:rFonts w:ascii="Century Gothic" w:eastAsia="Aptos" w:hAnsi="Century Gothic" w:cs="Aptos"/>
          <w:sz w:val="18"/>
          <w:szCs w:val="18"/>
          <w:lang w:eastAsia="en-US"/>
        </w:rPr>
        <w:t>Nexus</w:t>
      </w:r>
      <w:proofErr w:type="spellEnd"/>
      <w:r w:rsidRPr="008261B9">
        <w:rPr>
          <w:rFonts w:ascii="Century Gothic" w:eastAsia="Aptos" w:hAnsi="Century Gothic" w:cs="Aptos"/>
          <w:sz w:val="18"/>
          <w:szCs w:val="18"/>
          <w:lang w:eastAsia="en-US"/>
        </w:rPr>
        <w:t xml:space="preserve"> 2348 FEX stikalom s po 48 1/10Gb/a RJ45 </w:t>
      </w:r>
      <w:proofErr w:type="spellStart"/>
      <w:r w:rsidRPr="008261B9">
        <w:rPr>
          <w:rFonts w:ascii="Century Gothic" w:eastAsia="Aptos" w:hAnsi="Century Gothic" w:cs="Aptos"/>
          <w:sz w:val="18"/>
          <w:szCs w:val="18"/>
          <w:lang w:eastAsia="en-US"/>
        </w:rPr>
        <w:t>Ethernet</w:t>
      </w:r>
      <w:proofErr w:type="spellEnd"/>
      <w:r w:rsidRPr="008261B9">
        <w:rPr>
          <w:rFonts w:ascii="Century Gothic" w:eastAsia="Aptos" w:hAnsi="Century Gothic" w:cs="Aptos"/>
          <w:sz w:val="18"/>
          <w:szCs w:val="18"/>
          <w:lang w:eastAsia="en-US"/>
        </w:rPr>
        <w:t xml:space="preserve"> vmesniki. Omrežje bo vzpostavljeno na dveh redundantnih lokacijah podatkovnega centra PV (PV-IT DC#1 in PV-OT/VTIS DC#2)  in mora biti zasnovano na robustni in visoko razpoložljivi omrežni arhitekturi. Omrežni sistem podatkovnega centra mora zadostiti zahtevam varnosti, prepustnosti, razpoložljivosti in redundance ter omogočati učinkovito upravljanje s spremembami v omrežju.</w:t>
      </w:r>
    </w:p>
    <w:p w14:paraId="7276272B" w14:textId="77777777" w:rsidR="00B2487F" w:rsidRPr="008261B9" w:rsidRDefault="00B2487F" w:rsidP="00B2487F">
      <w:pPr>
        <w:keepNext/>
        <w:spacing w:after="160" w:line="259" w:lineRule="auto"/>
        <w:jc w:val="center"/>
        <w:rPr>
          <w:rFonts w:ascii="Aptos" w:eastAsia="Aptos" w:hAnsi="Aptos"/>
          <w:szCs w:val="22"/>
          <w:lang w:eastAsia="en-US"/>
        </w:rPr>
      </w:pPr>
      <w:r w:rsidRPr="008261B9">
        <w:rPr>
          <w:rFonts w:ascii="Aptos" w:eastAsia="Aptos" w:hAnsi="Aptos"/>
          <w:noProof/>
          <w:szCs w:val="22"/>
          <w:lang w:eastAsia="en-US"/>
        </w:rPr>
        <w:drawing>
          <wp:inline distT="0" distB="0" distL="0" distR="0" wp14:anchorId="65A26C1D" wp14:editId="231A7160">
            <wp:extent cx="5383911" cy="2398830"/>
            <wp:effectExtent l="0" t="0" r="7620" b="1905"/>
            <wp:docPr id="147967108"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7108" name="Picture 4" descr="A screenshot of a computer&#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04514" cy="2408010"/>
                    </a:xfrm>
                    <a:prstGeom prst="rect">
                      <a:avLst/>
                    </a:prstGeom>
                    <a:noFill/>
                  </pic:spPr>
                </pic:pic>
              </a:graphicData>
            </a:graphic>
          </wp:inline>
        </w:drawing>
      </w:r>
    </w:p>
    <w:p w14:paraId="39C9818D" w14:textId="75D4E431" w:rsidR="00B2487F" w:rsidRPr="008261B9" w:rsidRDefault="00B2487F" w:rsidP="00B2487F">
      <w:pPr>
        <w:spacing w:after="200"/>
        <w:jc w:val="center"/>
        <w:rPr>
          <w:rFonts w:ascii="Aptos" w:eastAsia="Aptos" w:hAnsi="Aptos" w:cs="Calibri Light"/>
          <w:i/>
          <w:iCs/>
          <w:color w:val="0E2841"/>
          <w:sz w:val="18"/>
          <w:szCs w:val="18"/>
          <w:lang w:eastAsia="en-US"/>
        </w:rPr>
      </w:pPr>
      <w:bookmarkStart w:id="279" w:name="_Ref194580455"/>
      <w:bookmarkStart w:id="280" w:name="_Ref194580465"/>
      <w:r w:rsidRPr="008261B9">
        <w:rPr>
          <w:rFonts w:ascii="Aptos" w:eastAsia="Aptos" w:hAnsi="Aptos"/>
          <w:i/>
          <w:iCs/>
          <w:color w:val="0E2841"/>
          <w:sz w:val="18"/>
          <w:szCs w:val="18"/>
          <w:lang w:eastAsia="en-US"/>
        </w:rPr>
        <w:t xml:space="preserve">Slika </w:t>
      </w:r>
      <w:r w:rsidRPr="008261B9">
        <w:rPr>
          <w:rFonts w:ascii="Aptos" w:eastAsia="Aptos" w:hAnsi="Aptos"/>
          <w:i/>
          <w:iCs/>
          <w:color w:val="0E2841"/>
          <w:sz w:val="18"/>
          <w:szCs w:val="18"/>
          <w:lang w:eastAsia="en-US"/>
        </w:rPr>
        <w:fldChar w:fldCharType="begin"/>
      </w:r>
      <w:r w:rsidRPr="008261B9">
        <w:rPr>
          <w:rFonts w:ascii="Aptos" w:eastAsia="Aptos" w:hAnsi="Aptos"/>
          <w:i/>
          <w:iCs/>
          <w:color w:val="0E2841"/>
          <w:sz w:val="18"/>
          <w:szCs w:val="18"/>
          <w:lang w:eastAsia="en-US"/>
        </w:rPr>
        <w:instrText xml:space="preserve"> SEQ Slika \* ARABIC </w:instrText>
      </w:r>
      <w:r w:rsidRPr="008261B9">
        <w:rPr>
          <w:rFonts w:ascii="Aptos" w:eastAsia="Aptos" w:hAnsi="Aptos"/>
          <w:i/>
          <w:iCs/>
          <w:color w:val="0E2841"/>
          <w:sz w:val="18"/>
          <w:szCs w:val="18"/>
          <w:lang w:eastAsia="en-US"/>
        </w:rPr>
        <w:fldChar w:fldCharType="separate"/>
      </w:r>
      <w:r w:rsidR="006C72B9">
        <w:rPr>
          <w:rFonts w:ascii="Aptos" w:eastAsia="Aptos" w:hAnsi="Aptos"/>
          <w:i/>
          <w:iCs/>
          <w:noProof/>
          <w:color w:val="0E2841"/>
          <w:sz w:val="18"/>
          <w:szCs w:val="18"/>
          <w:lang w:eastAsia="en-US"/>
        </w:rPr>
        <w:t>1</w:t>
      </w:r>
      <w:r w:rsidRPr="008261B9">
        <w:rPr>
          <w:rFonts w:ascii="Aptos" w:eastAsia="Aptos" w:hAnsi="Aptos"/>
          <w:i/>
          <w:iCs/>
          <w:noProof/>
          <w:color w:val="0E2841"/>
          <w:sz w:val="18"/>
          <w:szCs w:val="18"/>
          <w:lang w:eastAsia="en-US"/>
        </w:rPr>
        <w:fldChar w:fldCharType="end"/>
      </w:r>
      <w:bookmarkEnd w:id="279"/>
      <w:r w:rsidRPr="008261B9">
        <w:rPr>
          <w:rFonts w:ascii="Aptos" w:eastAsia="Aptos" w:hAnsi="Aptos"/>
          <w:i/>
          <w:iCs/>
          <w:color w:val="0E2841"/>
          <w:sz w:val="18"/>
          <w:szCs w:val="18"/>
          <w:lang w:eastAsia="en-US"/>
        </w:rPr>
        <w:t>:</w:t>
      </w:r>
      <w:r w:rsidRPr="008261B9">
        <w:rPr>
          <w:rFonts w:ascii="Aptos" w:eastAsia="Aptos" w:hAnsi="Aptos" w:cs="Aptos"/>
          <w:i/>
          <w:iCs/>
          <w:color w:val="FF0000"/>
          <w:sz w:val="20"/>
          <w:szCs w:val="20"/>
          <w:lang w:eastAsia="en-US"/>
        </w:rPr>
        <w:t xml:space="preserve"> </w:t>
      </w:r>
      <w:r w:rsidRPr="008261B9">
        <w:rPr>
          <w:rFonts w:ascii="Aptos" w:eastAsia="Aptos" w:hAnsi="Aptos" w:cs="Calibri Light"/>
          <w:i/>
          <w:iCs/>
          <w:color w:val="0E2841"/>
          <w:sz w:val="18"/>
          <w:szCs w:val="18"/>
          <w:lang w:eastAsia="en-US"/>
        </w:rPr>
        <w:t>Shema povezav omrežnega sistema - brez redundantnih naprav in povezav</w:t>
      </w:r>
      <w:bookmarkEnd w:id="280"/>
    </w:p>
    <w:p w14:paraId="027BCB7A" w14:textId="77777777" w:rsidR="00B2487F" w:rsidRPr="008261B9" w:rsidRDefault="00B2487F" w:rsidP="008E6269">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Omrežje mora omogočati razširljivost s potrebnim številom komunikacijskih kanalov, prilagodljivo pasovno širino ter integracijo s storitvami v oblaku in hibridnimi okolji. Zasnova mora slediti omrežni topologiji, ki zagotavlja polno redundantnost ob izpadu posamezne povezave ali naprave. Vzporedno z omrežjem mora biti zagotovljen upravljavski nadzor z varnostnimi mehanizmi.</w:t>
      </w:r>
    </w:p>
    <w:p w14:paraId="6239C536" w14:textId="77777777" w:rsidR="00B2487F" w:rsidRPr="008261B9" w:rsidRDefault="00B2487F" w:rsidP="008E6269">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 xml:space="preserve">Za novo opremo je zahtevana popolna združljivost z obstoječo komunikacijsko opremo proizvajalca </w:t>
      </w:r>
      <w:proofErr w:type="spellStart"/>
      <w:r w:rsidRPr="008261B9">
        <w:rPr>
          <w:rFonts w:ascii="Century Gothic" w:eastAsia="Aptos" w:hAnsi="Century Gothic" w:cs="Aptos"/>
          <w:sz w:val="18"/>
          <w:szCs w:val="18"/>
          <w:lang w:eastAsia="en-US"/>
        </w:rPr>
        <w:t>Cisco</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Systems</w:t>
      </w:r>
      <w:proofErr w:type="spellEnd"/>
      <w:r w:rsidRPr="008261B9">
        <w:rPr>
          <w:rFonts w:ascii="Century Gothic" w:eastAsia="Aptos" w:hAnsi="Century Gothic" w:cs="Aptos"/>
          <w:sz w:val="18"/>
          <w:szCs w:val="18"/>
          <w:lang w:eastAsia="en-US"/>
        </w:rPr>
        <w:t xml:space="preserve"> ter z obstoječim sistemom za upravljanje dostopa in varnosti </w:t>
      </w:r>
      <w:proofErr w:type="spellStart"/>
      <w:r w:rsidRPr="008261B9">
        <w:rPr>
          <w:rFonts w:ascii="Century Gothic" w:eastAsia="Aptos" w:hAnsi="Century Gothic" w:cs="Aptos"/>
          <w:sz w:val="18"/>
          <w:szCs w:val="18"/>
          <w:lang w:eastAsia="en-US"/>
        </w:rPr>
        <w:t>Cisco</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Identity</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Services</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Engine</w:t>
      </w:r>
      <w:proofErr w:type="spellEnd"/>
      <w:r w:rsidRPr="008261B9">
        <w:rPr>
          <w:rFonts w:ascii="Century Gothic" w:eastAsia="Aptos" w:hAnsi="Century Gothic" w:cs="Aptos"/>
          <w:sz w:val="18"/>
          <w:szCs w:val="18"/>
          <w:lang w:eastAsia="en-US"/>
        </w:rPr>
        <w:t xml:space="preserve"> (ISE).</w:t>
      </w:r>
    </w:p>
    <w:tbl>
      <w:tblPr>
        <w:tblStyle w:val="Tabelamrea1"/>
        <w:tblW w:w="9351" w:type="dxa"/>
        <w:tblLook w:val="04A0" w:firstRow="1" w:lastRow="0" w:firstColumn="1" w:lastColumn="0" w:noHBand="0" w:noVBand="1"/>
      </w:tblPr>
      <w:tblGrid>
        <w:gridCol w:w="892"/>
        <w:gridCol w:w="8459"/>
      </w:tblGrid>
      <w:tr w:rsidR="00B2487F" w:rsidRPr="008261B9" w14:paraId="4E8068DA" w14:textId="77777777" w:rsidTr="009B4A95">
        <w:tc>
          <w:tcPr>
            <w:tcW w:w="9351" w:type="dxa"/>
            <w:gridSpan w:val="2"/>
          </w:tcPr>
          <w:p w14:paraId="5D4F83CE"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Omrežni sistemi</w:t>
            </w:r>
          </w:p>
        </w:tc>
      </w:tr>
      <w:tr w:rsidR="00B2487F" w:rsidRPr="008261B9" w14:paraId="38AE361C" w14:textId="77777777" w:rsidTr="009B4A95">
        <w:trPr>
          <w:trHeight w:val="296"/>
        </w:trPr>
        <w:tc>
          <w:tcPr>
            <w:tcW w:w="892" w:type="dxa"/>
            <w:vAlign w:val="center"/>
          </w:tcPr>
          <w:p w14:paraId="2F434611" w14:textId="77777777" w:rsidR="00B2487F" w:rsidRPr="008261B9" w:rsidRDefault="00B2487F" w:rsidP="00B2487F">
            <w:pPr>
              <w:spacing w:afterAutospacing="1"/>
              <w:jc w:val="both"/>
              <w:rPr>
                <w:rFonts w:ascii="Aptos" w:hAnsi="Aptos" w:cs="Aptos"/>
                <w:b/>
                <w:sz w:val="20"/>
                <w:szCs w:val="20"/>
              </w:rPr>
            </w:pPr>
          </w:p>
        </w:tc>
        <w:tc>
          <w:tcPr>
            <w:tcW w:w="8459" w:type="dxa"/>
            <w:vAlign w:val="center"/>
          </w:tcPr>
          <w:p w14:paraId="42E3CFF8"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FUNKCIONALNE ZAHTEVE</w:t>
            </w:r>
          </w:p>
        </w:tc>
      </w:tr>
      <w:tr w:rsidR="00B2487F" w:rsidRPr="008261B9" w14:paraId="5F7694BA" w14:textId="77777777" w:rsidTr="009B4A95">
        <w:trPr>
          <w:trHeight w:val="296"/>
        </w:trPr>
        <w:tc>
          <w:tcPr>
            <w:tcW w:w="9351" w:type="dxa"/>
            <w:gridSpan w:val="2"/>
            <w:vAlign w:val="center"/>
          </w:tcPr>
          <w:p w14:paraId="0E5EA1EC" w14:textId="77777777" w:rsidR="00B2487F" w:rsidRPr="008261B9" w:rsidRDefault="00B2487F" w:rsidP="00B2487F">
            <w:pPr>
              <w:spacing w:before="120"/>
              <w:contextualSpacing/>
              <w:rPr>
                <w:rFonts w:ascii="Aptos" w:hAnsi="Aptos" w:cs="Calibri Light"/>
                <w:b/>
                <w:bCs/>
                <w:sz w:val="20"/>
                <w:szCs w:val="20"/>
              </w:rPr>
            </w:pPr>
            <w:r w:rsidRPr="008261B9">
              <w:rPr>
                <w:rFonts w:ascii="Aptos" w:hAnsi="Aptos" w:cs="Calibri Light"/>
                <w:b/>
                <w:bCs/>
                <w:sz w:val="20"/>
                <w:szCs w:val="20"/>
              </w:rPr>
              <w:t xml:space="preserve">2.1.  Zahtevane specifikacije arhitekturne rešitve </w:t>
            </w:r>
          </w:p>
        </w:tc>
      </w:tr>
      <w:tr w:rsidR="00B2487F" w:rsidRPr="008261B9" w14:paraId="24B46148" w14:textId="77777777" w:rsidTr="009B4A95">
        <w:trPr>
          <w:trHeight w:val="296"/>
        </w:trPr>
        <w:tc>
          <w:tcPr>
            <w:tcW w:w="892" w:type="dxa"/>
            <w:vAlign w:val="center"/>
          </w:tcPr>
          <w:p w14:paraId="63349409" w14:textId="77777777" w:rsidR="00B2487F" w:rsidRPr="008261B9" w:rsidRDefault="00B2487F" w:rsidP="00B2487F">
            <w:pPr>
              <w:spacing w:afterAutospacing="1"/>
              <w:jc w:val="both"/>
              <w:rPr>
                <w:rFonts w:ascii="Aptos" w:hAnsi="Aptos" w:cs="Aptos"/>
                <w:b/>
                <w:sz w:val="20"/>
                <w:szCs w:val="20"/>
              </w:rPr>
            </w:pPr>
          </w:p>
        </w:tc>
        <w:tc>
          <w:tcPr>
            <w:tcW w:w="8459" w:type="dxa"/>
            <w:vAlign w:val="center"/>
          </w:tcPr>
          <w:p w14:paraId="73200FC2" w14:textId="77777777" w:rsidR="00B2487F" w:rsidRPr="008261B9" w:rsidRDefault="00B2487F" w:rsidP="00B2487F">
            <w:pPr>
              <w:numPr>
                <w:ilvl w:val="0"/>
                <w:numId w:val="63"/>
              </w:numPr>
              <w:spacing w:before="120"/>
              <w:ind w:left="360"/>
              <w:contextualSpacing/>
              <w:rPr>
                <w:rFonts w:ascii="Aptos" w:hAnsi="Aptos" w:cs="Calibri Light"/>
                <w:sz w:val="20"/>
                <w:szCs w:val="20"/>
              </w:rPr>
            </w:pPr>
            <w:r w:rsidRPr="008261B9">
              <w:rPr>
                <w:rFonts w:ascii="Aptos" w:hAnsi="Aptos" w:cs="Calibri Light"/>
                <w:sz w:val="20"/>
                <w:szCs w:val="20"/>
              </w:rPr>
              <w:t>Zagotovljena mora biti notranja pristopna povezljivost za omrežne dostope ter možnost priklopa strežniških, pomnilniških in varnostnih storitev:</w:t>
            </w:r>
          </w:p>
          <w:p w14:paraId="3009744C" w14:textId="77777777" w:rsidR="00B2487F" w:rsidRPr="008261B9" w:rsidRDefault="00B2487F" w:rsidP="00B2487F">
            <w:pPr>
              <w:numPr>
                <w:ilvl w:val="1"/>
                <w:numId w:val="63"/>
              </w:numPr>
              <w:spacing w:before="120"/>
              <w:ind w:left="1080"/>
              <w:contextualSpacing/>
              <w:rPr>
                <w:rFonts w:ascii="Aptos" w:hAnsi="Aptos" w:cs="Calibri Light"/>
                <w:sz w:val="20"/>
                <w:szCs w:val="20"/>
              </w:rPr>
            </w:pPr>
            <w:r w:rsidRPr="008261B9">
              <w:rPr>
                <w:rFonts w:ascii="Aptos" w:hAnsi="Aptos" w:cs="Calibri Light"/>
                <w:sz w:val="20"/>
                <w:szCs w:val="20"/>
              </w:rPr>
              <w:t xml:space="preserve">Hitrost vmesnikov za priklop povezav na </w:t>
            </w:r>
            <w:proofErr w:type="spellStart"/>
            <w:r w:rsidRPr="008261B9">
              <w:rPr>
                <w:rFonts w:ascii="Aptos" w:hAnsi="Aptos" w:cs="Calibri Light"/>
                <w:sz w:val="20"/>
                <w:szCs w:val="20"/>
              </w:rPr>
              <w:t>Ethernet</w:t>
            </w:r>
            <w:proofErr w:type="spellEnd"/>
            <w:r w:rsidRPr="008261B9">
              <w:rPr>
                <w:rFonts w:ascii="Aptos" w:hAnsi="Aptos" w:cs="Calibri Light"/>
                <w:sz w:val="20"/>
                <w:szCs w:val="20"/>
              </w:rPr>
              <w:t xml:space="preserve"> stikalih je najmanj 10Gb/s. </w:t>
            </w:r>
          </w:p>
          <w:p w14:paraId="75BF53F5" w14:textId="77777777" w:rsidR="00B2487F" w:rsidRPr="008261B9" w:rsidRDefault="00B2487F" w:rsidP="00B2487F">
            <w:pPr>
              <w:numPr>
                <w:ilvl w:val="1"/>
                <w:numId w:val="63"/>
              </w:numPr>
              <w:spacing w:before="120"/>
              <w:ind w:left="1080"/>
              <w:contextualSpacing/>
              <w:rPr>
                <w:rFonts w:ascii="Aptos" w:hAnsi="Aptos" w:cs="Calibri Light"/>
                <w:sz w:val="20"/>
                <w:szCs w:val="20"/>
              </w:rPr>
            </w:pPr>
            <w:r w:rsidRPr="008261B9">
              <w:rPr>
                <w:rFonts w:ascii="Aptos" w:hAnsi="Aptos" w:cs="Calibri Light"/>
                <w:sz w:val="20"/>
                <w:szCs w:val="20"/>
              </w:rPr>
              <w:t xml:space="preserve">Razvidno mora biti število in hitrost vmesnikov na končnih napravah priključenih na pristopnih </w:t>
            </w:r>
            <w:proofErr w:type="spellStart"/>
            <w:r w:rsidRPr="008261B9">
              <w:rPr>
                <w:rFonts w:ascii="Aptos" w:hAnsi="Aptos" w:cs="Calibri Light"/>
                <w:sz w:val="20"/>
                <w:szCs w:val="20"/>
              </w:rPr>
              <w:t>Ethernet</w:t>
            </w:r>
            <w:proofErr w:type="spellEnd"/>
            <w:r w:rsidRPr="008261B9">
              <w:rPr>
                <w:rFonts w:ascii="Aptos" w:hAnsi="Aptos" w:cs="Calibri Light"/>
                <w:sz w:val="20"/>
                <w:szCs w:val="20"/>
              </w:rPr>
              <w:t xml:space="preserve"> stikalih.</w:t>
            </w:r>
          </w:p>
          <w:p w14:paraId="4804E1BA" w14:textId="77777777" w:rsidR="00B2487F" w:rsidRPr="008261B9" w:rsidRDefault="00B2487F" w:rsidP="00B2487F">
            <w:pPr>
              <w:numPr>
                <w:ilvl w:val="0"/>
                <w:numId w:val="63"/>
              </w:numPr>
              <w:spacing w:before="120"/>
              <w:ind w:left="360"/>
              <w:contextualSpacing/>
              <w:rPr>
                <w:rFonts w:ascii="Aptos" w:hAnsi="Aptos" w:cs="Calibri Light"/>
                <w:sz w:val="20"/>
                <w:szCs w:val="20"/>
              </w:rPr>
            </w:pPr>
            <w:r w:rsidRPr="008261B9">
              <w:rPr>
                <w:rFonts w:ascii="Aptos" w:hAnsi="Aptos" w:cs="Calibri Light"/>
                <w:sz w:val="20"/>
                <w:szCs w:val="20"/>
              </w:rPr>
              <w:t>V celoti redundantna topologija. Omrežje naj zadošča zahtevam povezljivost na način visoke prepustnosti in razpoložljivosti ter nizkih zakasnitev med lokacijama podatkovnega centra:</w:t>
            </w:r>
          </w:p>
          <w:p w14:paraId="7E5482FE" w14:textId="77777777" w:rsidR="00B2487F" w:rsidRPr="008261B9" w:rsidRDefault="00B2487F" w:rsidP="00B2487F">
            <w:pPr>
              <w:numPr>
                <w:ilvl w:val="1"/>
                <w:numId w:val="63"/>
              </w:numPr>
              <w:spacing w:before="120"/>
              <w:ind w:left="1080"/>
              <w:contextualSpacing/>
              <w:rPr>
                <w:rFonts w:ascii="Aptos" w:hAnsi="Aptos" w:cs="Calibri Light"/>
                <w:sz w:val="20"/>
                <w:szCs w:val="20"/>
              </w:rPr>
            </w:pPr>
            <w:r w:rsidRPr="008261B9">
              <w:rPr>
                <w:rFonts w:ascii="Aptos" w:hAnsi="Aptos" w:cs="Calibri Light"/>
                <w:sz w:val="20"/>
                <w:szCs w:val="20"/>
              </w:rPr>
              <w:t xml:space="preserve">V primeru izpada primarnega podatkovnega centra naj bo sekundarni zmožen prevzeti breme v roku 24 ur. </w:t>
            </w:r>
          </w:p>
          <w:p w14:paraId="0B325618" w14:textId="77777777" w:rsidR="00B2487F" w:rsidRPr="008261B9" w:rsidRDefault="00B2487F" w:rsidP="00B2487F">
            <w:pPr>
              <w:numPr>
                <w:ilvl w:val="1"/>
                <w:numId w:val="63"/>
              </w:numPr>
              <w:spacing w:before="120"/>
              <w:ind w:left="1080"/>
              <w:contextualSpacing/>
              <w:rPr>
                <w:rFonts w:ascii="Aptos" w:hAnsi="Aptos" w:cs="Calibri Light"/>
                <w:sz w:val="20"/>
                <w:szCs w:val="20"/>
              </w:rPr>
            </w:pPr>
            <w:r w:rsidRPr="008261B9">
              <w:rPr>
                <w:rFonts w:ascii="Aptos" w:hAnsi="Aptos" w:cs="Calibri Light"/>
                <w:sz w:val="20"/>
                <w:szCs w:val="20"/>
              </w:rPr>
              <w:t>Možnosti postavitve sistemov v replikaciji  (brez postavitve razpotegnjene gruče), ki storitvam zagotavlja aktivno redundanco.</w:t>
            </w:r>
          </w:p>
          <w:p w14:paraId="251D8819" w14:textId="77777777" w:rsidR="00B2487F" w:rsidRPr="008261B9" w:rsidRDefault="00B2487F" w:rsidP="00B2487F">
            <w:pPr>
              <w:numPr>
                <w:ilvl w:val="0"/>
                <w:numId w:val="63"/>
              </w:numPr>
              <w:spacing w:before="120"/>
              <w:ind w:left="360"/>
              <w:contextualSpacing/>
              <w:rPr>
                <w:rFonts w:ascii="Aptos" w:hAnsi="Aptos" w:cs="Calibri Light"/>
                <w:sz w:val="20"/>
                <w:szCs w:val="20"/>
              </w:rPr>
            </w:pPr>
            <w:r w:rsidRPr="008261B9">
              <w:rPr>
                <w:rFonts w:ascii="Aptos" w:hAnsi="Aptos" w:cs="Calibri Light"/>
                <w:sz w:val="20"/>
                <w:szCs w:val="20"/>
              </w:rPr>
              <w:t xml:space="preserve">Za povezljivost med lokacijama DC#1 in DC#2  se zahteva ločeno neosvetljeno vlakno za prenos </w:t>
            </w:r>
            <w:proofErr w:type="spellStart"/>
            <w:r w:rsidRPr="008261B9">
              <w:rPr>
                <w:rFonts w:ascii="Aptos" w:hAnsi="Aptos" w:cs="Calibri Light"/>
                <w:sz w:val="20"/>
                <w:szCs w:val="20"/>
              </w:rPr>
              <w:t>Ethernet</w:t>
            </w:r>
            <w:proofErr w:type="spellEnd"/>
            <w:r w:rsidRPr="008261B9">
              <w:rPr>
                <w:rFonts w:ascii="Aptos" w:hAnsi="Aptos" w:cs="Calibri Light"/>
                <w:sz w:val="20"/>
                <w:szCs w:val="20"/>
              </w:rPr>
              <w:t xml:space="preserve"> prometa:</w:t>
            </w:r>
          </w:p>
          <w:p w14:paraId="78FAF574" w14:textId="77777777" w:rsidR="00B2487F" w:rsidRPr="008261B9" w:rsidRDefault="00B2487F" w:rsidP="00B2487F">
            <w:pPr>
              <w:numPr>
                <w:ilvl w:val="1"/>
                <w:numId w:val="63"/>
              </w:numPr>
              <w:spacing w:before="120" w:after="120"/>
              <w:ind w:left="1080"/>
              <w:contextualSpacing/>
              <w:rPr>
                <w:rFonts w:ascii="Aptos" w:hAnsi="Aptos" w:cs="Calibri Light"/>
                <w:sz w:val="20"/>
                <w:szCs w:val="20"/>
              </w:rPr>
            </w:pPr>
            <w:r w:rsidRPr="008261B9">
              <w:rPr>
                <w:rFonts w:ascii="Aptos" w:hAnsi="Aptos" w:cs="Calibri Light"/>
                <w:sz w:val="20"/>
                <w:szCs w:val="20"/>
              </w:rPr>
              <w:t>Podatkovna centra naj omogočata razpotegnjenost VLAN-ov preko obeh lokacij.</w:t>
            </w:r>
          </w:p>
          <w:p w14:paraId="4EA76331" w14:textId="77777777" w:rsidR="00B2487F" w:rsidRPr="008261B9" w:rsidRDefault="00B2487F" w:rsidP="00B2487F">
            <w:pPr>
              <w:numPr>
                <w:ilvl w:val="0"/>
                <w:numId w:val="63"/>
              </w:numPr>
              <w:spacing w:before="120"/>
              <w:ind w:left="360"/>
              <w:contextualSpacing/>
              <w:rPr>
                <w:rFonts w:ascii="Aptos" w:hAnsi="Aptos" w:cs="Calibri Light"/>
                <w:sz w:val="20"/>
                <w:szCs w:val="20"/>
              </w:rPr>
            </w:pPr>
            <w:r w:rsidRPr="008261B9">
              <w:rPr>
                <w:rFonts w:ascii="Aptos" w:hAnsi="Aptos" w:cs="Calibri Light"/>
                <w:sz w:val="20"/>
                <w:szCs w:val="20"/>
              </w:rPr>
              <w:t>Za povezljivost v zunanje  omrežje Internet je zahtevana dvodomna omrežna povezljivost v DC#1 preko dveh ponudnikov storitev (ISP A in ISP B):</w:t>
            </w:r>
          </w:p>
          <w:p w14:paraId="069538FA" w14:textId="77777777" w:rsidR="00B2487F" w:rsidRPr="008261B9" w:rsidRDefault="00B2487F" w:rsidP="00B2487F">
            <w:pPr>
              <w:numPr>
                <w:ilvl w:val="1"/>
                <w:numId w:val="63"/>
              </w:numPr>
              <w:spacing w:before="120"/>
              <w:ind w:left="1080"/>
              <w:contextualSpacing/>
              <w:rPr>
                <w:rFonts w:ascii="Aptos" w:hAnsi="Aptos" w:cs="Calibri Light"/>
                <w:sz w:val="20"/>
                <w:szCs w:val="20"/>
              </w:rPr>
            </w:pPr>
            <w:r w:rsidRPr="008261B9">
              <w:rPr>
                <w:rFonts w:ascii="Aptos" w:hAnsi="Aptos" w:cs="Calibri Light"/>
                <w:sz w:val="20"/>
                <w:szCs w:val="20"/>
              </w:rPr>
              <w:t>Priključitev v omrežje Internet preko zagotovljenih ISP priključnih točk ponudnikov na lokaciji DC#1  oz. bližnji lokaciji sistemskega prostora, v katerem se nahaja naročnikova oprema.</w:t>
            </w:r>
          </w:p>
          <w:p w14:paraId="25B7910F" w14:textId="77777777" w:rsidR="00B2487F" w:rsidRPr="008261B9" w:rsidRDefault="00B2487F" w:rsidP="00B2487F">
            <w:pPr>
              <w:numPr>
                <w:ilvl w:val="1"/>
                <w:numId w:val="63"/>
              </w:numPr>
              <w:spacing w:before="120"/>
              <w:ind w:left="1080"/>
              <w:contextualSpacing/>
              <w:rPr>
                <w:rFonts w:ascii="Aptos" w:hAnsi="Aptos" w:cs="Calibri Light"/>
                <w:sz w:val="20"/>
                <w:szCs w:val="20"/>
              </w:rPr>
            </w:pPr>
            <w:r w:rsidRPr="008261B9">
              <w:rPr>
                <w:rFonts w:ascii="Aptos" w:hAnsi="Aptos" w:cs="Calibri Light"/>
                <w:sz w:val="20"/>
                <w:szCs w:val="20"/>
              </w:rPr>
              <w:lastRenderedPageBreak/>
              <w:t>Zaščitena Internetna povezljivost (</w:t>
            </w:r>
            <w:proofErr w:type="spellStart"/>
            <w:r w:rsidRPr="008261B9">
              <w:rPr>
                <w:rFonts w:ascii="Aptos" w:hAnsi="Aptos" w:cs="Calibri Light"/>
                <w:sz w:val="20"/>
                <w:szCs w:val="20"/>
              </w:rPr>
              <w:t>DDoS</w:t>
            </w:r>
            <w:proofErr w:type="spellEnd"/>
            <w:r w:rsidRPr="008261B9">
              <w:rPr>
                <w:rFonts w:ascii="Aptos" w:hAnsi="Aptos" w:cs="Calibri Light"/>
                <w:sz w:val="20"/>
                <w:szCs w:val="20"/>
              </w:rPr>
              <w:t>) s hitrostjo 1Gb/s in opredeljenimi vhodno/izhodnimi pravili ter SLA pogoji ponudnikov.</w:t>
            </w:r>
          </w:p>
          <w:p w14:paraId="0E44B5CF" w14:textId="77777777" w:rsidR="00B2487F" w:rsidRPr="008261B9" w:rsidRDefault="00B2487F" w:rsidP="00B2487F">
            <w:pPr>
              <w:numPr>
                <w:ilvl w:val="1"/>
                <w:numId w:val="63"/>
              </w:numPr>
              <w:spacing w:before="120"/>
              <w:ind w:left="1080"/>
              <w:contextualSpacing/>
              <w:rPr>
                <w:rFonts w:ascii="Aptos" w:hAnsi="Aptos" w:cs="Calibri Light"/>
                <w:sz w:val="20"/>
                <w:szCs w:val="20"/>
              </w:rPr>
            </w:pPr>
            <w:r w:rsidRPr="008261B9">
              <w:rPr>
                <w:rFonts w:ascii="Aptos" w:hAnsi="Aptos" w:cs="Calibri Light"/>
                <w:sz w:val="20"/>
                <w:szCs w:val="20"/>
              </w:rPr>
              <w:t xml:space="preserve">1x optični priklop na dobavitelja komunikacij (ISP A in ISP B) do naročnikove lokacije. </w:t>
            </w:r>
          </w:p>
          <w:p w14:paraId="7CFF7301" w14:textId="77777777" w:rsidR="00B2487F" w:rsidRPr="008261B9" w:rsidRDefault="00B2487F" w:rsidP="00B2487F">
            <w:pPr>
              <w:numPr>
                <w:ilvl w:val="0"/>
                <w:numId w:val="63"/>
              </w:numPr>
              <w:spacing w:before="120"/>
              <w:ind w:left="360"/>
              <w:contextualSpacing/>
              <w:rPr>
                <w:rFonts w:ascii="Aptos" w:hAnsi="Aptos" w:cs="Calibri Light"/>
                <w:sz w:val="20"/>
                <w:szCs w:val="20"/>
              </w:rPr>
            </w:pPr>
            <w:r w:rsidRPr="008261B9">
              <w:rPr>
                <w:rFonts w:ascii="Aptos" w:hAnsi="Aptos" w:cs="Calibri Light"/>
                <w:sz w:val="20"/>
                <w:szCs w:val="20"/>
              </w:rPr>
              <w:t>Za povezljivost DC#1 v omrežje HSE se za čas migracije se ohrani L3 povezljivost in L2 povezljivost do specifičnih virtualnih  strežnikov (</w:t>
            </w:r>
            <w:proofErr w:type="spellStart"/>
            <w:r w:rsidRPr="008261B9">
              <w:rPr>
                <w:rFonts w:ascii="Aptos" w:hAnsi="Aptos" w:cs="Calibri Light"/>
                <w:sz w:val="20"/>
                <w:szCs w:val="20"/>
              </w:rPr>
              <w:t>VMware</w:t>
            </w:r>
            <w:proofErr w:type="spellEnd"/>
            <w:r w:rsidRPr="008261B9">
              <w:rPr>
                <w:rFonts w:ascii="Aptos" w:hAnsi="Aptos" w:cs="Calibri Light"/>
                <w:sz w:val="20"/>
                <w:szCs w:val="20"/>
              </w:rPr>
              <w:t xml:space="preserve"> ESX) zaradi potreb po PV segmentih na strežnikih.</w:t>
            </w:r>
          </w:p>
          <w:p w14:paraId="6EEBDF07" w14:textId="77777777" w:rsidR="00B2487F" w:rsidRPr="008261B9" w:rsidRDefault="00B2487F" w:rsidP="00B2487F">
            <w:pPr>
              <w:numPr>
                <w:ilvl w:val="0"/>
                <w:numId w:val="63"/>
              </w:numPr>
              <w:spacing w:before="120"/>
              <w:ind w:left="360"/>
              <w:contextualSpacing/>
              <w:rPr>
                <w:rFonts w:ascii="Aptos" w:hAnsi="Aptos" w:cs="Calibri Light"/>
                <w:sz w:val="20"/>
                <w:szCs w:val="20"/>
              </w:rPr>
            </w:pPr>
            <w:r w:rsidRPr="008261B9">
              <w:rPr>
                <w:rFonts w:ascii="Aptos" w:hAnsi="Aptos" w:cs="Calibri Light"/>
                <w:sz w:val="20"/>
                <w:szCs w:val="20"/>
              </w:rPr>
              <w:t xml:space="preserve">Podpora za </w:t>
            </w:r>
            <w:proofErr w:type="spellStart"/>
            <w:r w:rsidRPr="008261B9">
              <w:rPr>
                <w:rFonts w:ascii="Aptos" w:hAnsi="Aptos" w:cs="Calibri Light"/>
                <w:sz w:val="20"/>
                <w:szCs w:val="20"/>
              </w:rPr>
              <w:t>virtualizacijo</w:t>
            </w:r>
            <w:proofErr w:type="spellEnd"/>
            <w:r w:rsidRPr="008261B9">
              <w:rPr>
                <w:rFonts w:ascii="Aptos" w:hAnsi="Aptos" w:cs="Calibri Light"/>
                <w:sz w:val="20"/>
                <w:szCs w:val="20"/>
              </w:rPr>
              <w:t xml:space="preserve"> omrežnega okolja podatkovnih centrov (več-</w:t>
            </w:r>
            <w:proofErr w:type="spellStart"/>
            <w:r w:rsidRPr="008261B9">
              <w:rPr>
                <w:rFonts w:ascii="Aptos" w:hAnsi="Aptos" w:cs="Calibri Light"/>
                <w:sz w:val="20"/>
                <w:szCs w:val="20"/>
              </w:rPr>
              <w:t>domnost</w:t>
            </w:r>
            <w:proofErr w:type="spellEnd"/>
            <w:r w:rsidRPr="008261B9">
              <w:rPr>
                <w:rFonts w:ascii="Aptos" w:hAnsi="Aptos" w:cs="Calibri Light"/>
                <w:sz w:val="20"/>
                <w:szCs w:val="20"/>
              </w:rPr>
              <w:t xml:space="preserve"> oziroma možnost definiranja večjega števila logično neodvisnih omrežij na skupni fizični infrastrukturi).</w:t>
            </w:r>
          </w:p>
          <w:p w14:paraId="69D7FE82" w14:textId="77777777" w:rsidR="00B2487F" w:rsidRPr="008261B9" w:rsidRDefault="00B2487F" w:rsidP="00B2487F">
            <w:pPr>
              <w:numPr>
                <w:ilvl w:val="0"/>
                <w:numId w:val="63"/>
              </w:numPr>
              <w:spacing w:before="120"/>
              <w:ind w:left="360"/>
              <w:contextualSpacing/>
              <w:rPr>
                <w:rFonts w:ascii="Aptos" w:hAnsi="Aptos" w:cs="Calibri Light"/>
                <w:sz w:val="20"/>
                <w:szCs w:val="20"/>
              </w:rPr>
            </w:pPr>
            <w:r w:rsidRPr="008261B9">
              <w:rPr>
                <w:rFonts w:ascii="Aptos" w:hAnsi="Aptos" w:cs="Calibri Light"/>
                <w:sz w:val="20"/>
                <w:szCs w:val="20"/>
              </w:rPr>
              <w:t>Omrežje naj podpira realizacijo poljubnih L2/L3 omrežnih storitev in omogoča prometni tokove za varnostne funkcionalnosti.</w:t>
            </w:r>
          </w:p>
          <w:p w14:paraId="1E4BC1E1" w14:textId="77777777" w:rsidR="00B2487F" w:rsidRPr="008261B9" w:rsidRDefault="00B2487F" w:rsidP="00B2487F">
            <w:pPr>
              <w:numPr>
                <w:ilvl w:val="0"/>
                <w:numId w:val="63"/>
              </w:numPr>
              <w:spacing w:before="120"/>
              <w:ind w:left="360"/>
              <w:contextualSpacing/>
              <w:rPr>
                <w:rFonts w:ascii="Aptos" w:hAnsi="Aptos" w:cs="Calibri Light"/>
                <w:sz w:val="20"/>
                <w:szCs w:val="20"/>
              </w:rPr>
            </w:pPr>
            <w:r w:rsidRPr="008261B9">
              <w:rPr>
                <w:rFonts w:ascii="Aptos" w:hAnsi="Aptos" w:cs="Calibri Light"/>
                <w:sz w:val="20"/>
                <w:szCs w:val="20"/>
              </w:rPr>
              <w:t xml:space="preserve">Nadzor nad delovanjem fizičnega in brezžičnega omrežnega okolja preko nazornega sistema. </w:t>
            </w:r>
          </w:p>
          <w:p w14:paraId="5B59A9DB" w14:textId="77777777" w:rsidR="00B2487F" w:rsidRPr="008261B9" w:rsidRDefault="00B2487F" w:rsidP="00B2487F">
            <w:pPr>
              <w:numPr>
                <w:ilvl w:val="0"/>
                <w:numId w:val="64"/>
              </w:numPr>
              <w:spacing w:before="120"/>
              <w:ind w:left="360"/>
              <w:contextualSpacing/>
              <w:rPr>
                <w:rFonts w:ascii="Aptos" w:hAnsi="Aptos" w:cs="Calibri Light"/>
                <w:sz w:val="20"/>
                <w:szCs w:val="20"/>
              </w:rPr>
            </w:pPr>
            <w:r w:rsidRPr="008261B9">
              <w:rPr>
                <w:rFonts w:ascii="Aptos" w:hAnsi="Aptos" w:cs="Calibri Light"/>
                <w:sz w:val="20"/>
                <w:szCs w:val="20"/>
              </w:rPr>
              <w:t>Opcije oz. možnost kasnejšega razvoja omrežja:</w:t>
            </w:r>
          </w:p>
          <w:p w14:paraId="19D61D96" w14:textId="77777777" w:rsidR="00B2487F" w:rsidRPr="008261B9" w:rsidRDefault="00B2487F" w:rsidP="00B2487F">
            <w:pPr>
              <w:numPr>
                <w:ilvl w:val="1"/>
                <w:numId w:val="64"/>
              </w:numPr>
              <w:spacing w:before="120"/>
              <w:ind w:left="1080"/>
              <w:contextualSpacing/>
              <w:rPr>
                <w:rFonts w:ascii="Aptos" w:hAnsi="Aptos" w:cs="Calibri Light"/>
                <w:sz w:val="20"/>
                <w:szCs w:val="20"/>
              </w:rPr>
            </w:pPr>
            <w:r w:rsidRPr="008261B9">
              <w:rPr>
                <w:rFonts w:ascii="Aptos" w:hAnsi="Aptos" w:cs="Calibri Light"/>
                <w:sz w:val="20"/>
                <w:szCs w:val="20"/>
              </w:rPr>
              <w:t xml:space="preserve">Centralizirano upravljanje omrežnega okolja prek SDN (software </w:t>
            </w:r>
            <w:proofErr w:type="spellStart"/>
            <w:r w:rsidRPr="008261B9">
              <w:rPr>
                <w:rFonts w:ascii="Aptos" w:hAnsi="Aptos" w:cs="Calibri Light"/>
                <w:sz w:val="20"/>
                <w:szCs w:val="20"/>
              </w:rPr>
              <w:t>defined</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network</w:t>
            </w:r>
            <w:proofErr w:type="spellEnd"/>
            <w:r w:rsidRPr="008261B9">
              <w:rPr>
                <w:rFonts w:ascii="Aptos" w:hAnsi="Aptos" w:cs="Calibri Light"/>
                <w:sz w:val="20"/>
                <w:szCs w:val="20"/>
              </w:rPr>
              <w:t>) krmilnikov.</w:t>
            </w:r>
          </w:p>
          <w:p w14:paraId="4639D3F7" w14:textId="77777777" w:rsidR="00B2487F" w:rsidRPr="008261B9" w:rsidRDefault="00B2487F" w:rsidP="00B2487F">
            <w:pPr>
              <w:numPr>
                <w:ilvl w:val="1"/>
                <w:numId w:val="64"/>
              </w:numPr>
              <w:spacing w:before="120"/>
              <w:ind w:left="1080"/>
              <w:contextualSpacing/>
              <w:rPr>
                <w:rFonts w:ascii="Aptos" w:hAnsi="Aptos" w:cs="Calibri Light"/>
                <w:sz w:val="20"/>
                <w:szCs w:val="20"/>
              </w:rPr>
            </w:pPr>
            <w:r w:rsidRPr="008261B9">
              <w:rPr>
                <w:rFonts w:ascii="Aptos" w:hAnsi="Aptos" w:cs="Calibri Light"/>
                <w:sz w:val="20"/>
                <w:szCs w:val="20"/>
              </w:rPr>
              <w:t>Podpora za napredno analitiko in nadzor delovanja omrežja.</w:t>
            </w:r>
          </w:p>
          <w:p w14:paraId="338587B8" w14:textId="77777777" w:rsidR="00B2487F" w:rsidRPr="008261B9" w:rsidRDefault="00B2487F" w:rsidP="00B2487F">
            <w:pPr>
              <w:numPr>
                <w:ilvl w:val="1"/>
                <w:numId w:val="64"/>
              </w:numPr>
              <w:spacing w:before="120"/>
              <w:ind w:left="1080"/>
              <w:contextualSpacing/>
              <w:rPr>
                <w:rFonts w:ascii="Aptos" w:hAnsi="Aptos" w:cs="Calibri Light"/>
                <w:sz w:val="20"/>
                <w:szCs w:val="20"/>
              </w:rPr>
            </w:pPr>
            <w:r w:rsidRPr="008261B9">
              <w:rPr>
                <w:rFonts w:ascii="Aptos" w:hAnsi="Aptos" w:cs="Calibri Light"/>
                <w:sz w:val="20"/>
                <w:szCs w:val="20"/>
              </w:rPr>
              <w:t>Podporo za API vmesnike za namen integracij z drugimi aplikativnimi sistemi.</w:t>
            </w:r>
          </w:p>
        </w:tc>
      </w:tr>
      <w:tr w:rsidR="00B2487F" w:rsidRPr="008261B9" w14:paraId="4E360AF8" w14:textId="77777777" w:rsidTr="009B4A95">
        <w:trPr>
          <w:trHeight w:val="296"/>
        </w:trPr>
        <w:tc>
          <w:tcPr>
            <w:tcW w:w="9351" w:type="dxa"/>
            <w:gridSpan w:val="2"/>
            <w:vAlign w:val="center"/>
          </w:tcPr>
          <w:p w14:paraId="3704CCEA" w14:textId="77777777" w:rsidR="00B2487F" w:rsidRPr="008261B9" w:rsidRDefault="00B2487F" w:rsidP="00B2487F">
            <w:pPr>
              <w:spacing w:before="120"/>
              <w:ind w:left="360"/>
              <w:contextualSpacing/>
              <w:rPr>
                <w:rFonts w:ascii="Aptos" w:hAnsi="Aptos" w:cs="Calibri Light"/>
                <w:sz w:val="20"/>
                <w:szCs w:val="20"/>
              </w:rPr>
            </w:pPr>
            <w:r w:rsidRPr="008261B9">
              <w:rPr>
                <w:rFonts w:ascii="Aptos" w:hAnsi="Aptos" w:cs="Aptos"/>
                <w:b/>
                <w:bCs/>
                <w:color w:val="000000"/>
                <w:sz w:val="20"/>
                <w:szCs w:val="20"/>
                <w:lang w:eastAsia="en-GB"/>
              </w:rPr>
              <w:lastRenderedPageBreak/>
              <w:t>2.2. Z</w:t>
            </w:r>
            <w:r w:rsidRPr="008261B9">
              <w:rPr>
                <w:rFonts w:ascii="Aptos" w:hAnsi="Aptos" w:cs="Aptos"/>
                <w:b/>
                <w:color w:val="000000"/>
                <w:sz w:val="20"/>
                <w:szCs w:val="20"/>
                <w:lang w:eastAsia="en-GB"/>
              </w:rPr>
              <w:t>ahtevana storitve za omrežne sisteme – količina: 1 komplet</w:t>
            </w:r>
          </w:p>
        </w:tc>
      </w:tr>
      <w:tr w:rsidR="00B2487F" w:rsidRPr="008261B9" w14:paraId="7746168B" w14:textId="77777777" w:rsidTr="009B4A95">
        <w:trPr>
          <w:trHeight w:val="296"/>
        </w:trPr>
        <w:tc>
          <w:tcPr>
            <w:tcW w:w="892" w:type="dxa"/>
            <w:vAlign w:val="center"/>
          </w:tcPr>
          <w:p w14:paraId="0A4F9D65" w14:textId="77777777" w:rsidR="00B2487F" w:rsidRPr="008261B9" w:rsidRDefault="00B2487F" w:rsidP="00B2487F">
            <w:pPr>
              <w:spacing w:afterAutospacing="1"/>
              <w:jc w:val="both"/>
              <w:rPr>
                <w:rFonts w:ascii="Aptos" w:hAnsi="Aptos" w:cs="Aptos"/>
                <w:b/>
                <w:sz w:val="20"/>
                <w:szCs w:val="20"/>
              </w:rPr>
            </w:pPr>
          </w:p>
        </w:tc>
        <w:tc>
          <w:tcPr>
            <w:tcW w:w="8459" w:type="dxa"/>
          </w:tcPr>
          <w:p w14:paraId="2B55E23E" w14:textId="77777777" w:rsidR="00B2487F" w:rsidRPr="008261B9" w:rsidRDefault="00B2487F" w:rsidP="00B2487F">
            <w:pPr>
              <w:spacing w:before="60"/>
              <w:rPr>
                <w:rFonts w:ascii="Aptos" w:hAnsi="Aptos" w:cs="Aptos"/>
                <w:b/>
                <w:color w:val="000000"/>
                <w:sz w:val="20"/>
                <w:szCs w:val="20"/>
              </w:rPr>
            </w:pPr>
            <w:r w:rsidRPr="008261B9">
              <w:rPr>
                <w:rFonts w:ascii="Aptos" w:hAnsi="Aptos" w:cs="Aptos"/>
                <w:b/>
                <w:color w:val="000000"/>
                <w:sz w:val="20"/>
                <w:szCs w:val="20"/>
              </w:rPr>
              <w:t xml:space="preserve">Vzpostavitev: </w:t>
            </w:r>
          </w:p>
          <w:p w14:paraId="18D520FE"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t xml:space="preserve">Vgradnja in namestitev omrežne opreme na lokaciji posameznega podatkovnega centra -  </w:t>
            </w:r>
          </w:p>
          <w:p w14:paraId="435F7A27"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t xml:space="preserve">Namestitev in vzpostavitev povezav skladno z zahtevami -  </w:t>
            </w:r>
          </w:p>
          <w:p w14:paraId="40DE07C1"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t>Vzpostavitev visoke razpoložljivosti:</w:t>
            </w:r>
          </w:p>
          <w:p w14:paraId="20DC4BEF" w14:textId="77777777" w:rsidR="00B2487F" w:rsidRPr="008261B9" w:rsidRDefault="00B2487F" w:rsidP="00B2487F">
            <w:pPr>
              <w:numPr>
                <w:ilvl w:val="0"/>
                <w:numId w:val="64"/>
              </w:numPr>
              <w:spacing w:before="100" w:after="120"/>
              <w:ind w:left="360"/>
              <w:contextualSpacing/>
              <w:jc w:val="both"/>
              <w:rPr>
                <w:rFonts w:ascii="Aptos" w:hAnsi="Aptos" w:cs="Calibri Light"/>
                <w:sz w:val="20"/>
                <w:szCs w:val="20"/>
              </w:rPr>
            </w:pPr>
            <w:r w:rsidRPr="008261B9">
              <w:rPr>
                <w:rFonts w:ascii="Aptos" w:hAnsi="Aptos" w:cs="Calibri Light"/>
                <w:sz w:val="20"/>
                <w:szCs w:val="20"/>
              </w:rPr>
              <w:t xml:space="preserve">V podatkovnem centru DC#1 zamenjava obstoječega para </w:t>
            </w:r>
            <w:proofErr w:type="spellStart"/>
            <w:r w:rsidRPr="008261B9">
              <w:rPr>
                <w:rFonts w:ascii="Aptos" w:hAnsi="Aptos" w:cs="Calibri Light"/>
                <w:sz w:val="20"/>
                <w:szCs w:val="20"/>
              </w:rPr>
              <w:t>Cisco</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Nexus</w:t>
            </w:r>
            <w:proofErr w:type="spellEnd"/>
            <w:r w:rsidRPr="008261B9">
              <w:rPr>
                <w:rFonts w:ascii="Aptos" w:hAnsi="Aptos" w:cs="Calibri Light"/>
                <w:sz w:val="20"/>
                <w:szCs w:val="20"/>
              </w:rPr>
              <w:t xml:space="preserve"> 5548 stikal s stikali z zahtevami:</w:t>
            </w:r>
          </w:p>
          <w:p w14:paraId="3E59DAFA" w14:textId="77777777" w:rsidR="00B2487F" w:rsidRPr="008261B9" w:rsidRDefault="00B2487F" w:rsidP="00B2487F">
            <w:pPr>
              <w:numPr>
                <w:ilvl w:val="1"/>
                <w:numId w:val="64"/>
              </w:numPr>
              <w:spacing w:before="100" w:after="100"/>
              <w:ind w:left="1080"/>
              <w:contextualSpacing/>
              <w:jc w:val="both"/>
              <w:rPr>
                <w:rFonts w:ascii="Aptos" w:hAnsi="Aptos" w:cs="Calibri Light"/>
                <w:sz w:val="20"/>
                <w:szCs w:val="20"/>
              </w:rPr>
            </w:pPr>
            <w:r w:rsidRPr="008261B9">
              <w:rPr>
                <w:rFonts w:ascii="Aptos" w:hAnsi="Aptos" w:cs="Calibri Light"/>
                <w:sz w:val="20"/>
                <w:szCs w:val="20"/>
              </w:rPr>
              <w:t xml:space="preserve">Vsako stikalo ima 48 10/25Gb/s SFP28 </w:t>
            </w:r>
            <w:proofErr w:type="spellStart"/>
            <w:r w:rsidRPr="008261B9">
              <w:rPr>
                <w:rFonts w:ascii="Aptos" w:hAnsi="Aptos" w:cs="Calibri Light"/>
                <w:sz w:val="20"/>
                <w:szCs w:val="20"/>
              </w:rPr>
              <w:t>Ethernet</w:t>
            </w:r>
            <w:proofErr w:type="spellEnd"/>
            <w:r w:rsidRPr="008261B9">
              <w:rPr>
                <w:rFonts w:ascii="Aptos" w:hAnsi="Aptos" w:cs="Calibri Light"/>
                <w:sz w:val="20"/>
                <w:szCs w:val="20"/>
              </w:rPr>
              <w:t xml:space="preserve"> vmesnikov od katerih jih je licenčno podprtih 24. </w:t>
            </w:r>
          </w:p>
          <w:p w14:paraId="183289C8" w14:textId="77777777" w:rsidR="00B2487F" w:rsidRPr="008261B9" w:rsidRDefault="00B2487F" w:rsidP="00B2487F">
            <w:pPr>
              <w:numPr>
                <w:ilvl w:val="1"/>
                <w:numId w:val="64"/>
              </w:numPr>
              <w:spacing w:before="100" w:after="100"/>
              <w:ind w:left="1080"/>
              <w:contextualSpacing/>
              <w:jc w:val="both"/>
              <w:rPr>
                <w:rFonts w:ascii="Aptos" w:hAnsi="Aptos" w:cs="Calibri Light"/>
                <w:sz w:val="20"/>
                <w:szCs w:val="20"/>
              </w:rPr>
            </w:pPr>
            <w:r w:rsidRPr="008261B9">
              <w:rPr>
                <w:rFonts w:ascii="Aptos" w:hAnsi="Aptos" w:cs="Calibri Light"/>
                <w:sz w:val="20"/>
                <w:szCs w:val="20"/>
              </w:rPr>
              <w:t xml:space="preserve">Dodatno ima vsako stikalo še 6 40/100Gb/s QSFP28 </w:t>
            </w:r>
            <w:proofErr w:type="spellStart"/>
            <w:r w:rsidRPr="008261B9">
              <w:rPr>
                <w:rFonts w:ascii="Aptos" w:hAnsi="Aptos" w:cs="Calibri Light"/>
                <w:sz w:val="20"/>
                <w:szCs w:val="20"/>
              </w:rPr>
              <w:t>Ethernet</w:t>
            </w:r>
            <w:proofErr w:type="spellEnd"/>
            <w:r w:rsidRPr="008261B9">
              <w:rPr>
                <w:rFonts w:ascii="Aptos" w:hAnsi="Aptos" w:cs="Calibri Light"/>
                <w:sz w:val="20"/>
                <w:szCs w:val="20"/>
              </w:rPr>
              <w:t xml:space="preserve"> vmesnikov. </w:t>
            </w:r>
          </w:p>
          <w:p w14:paraId="65DC72C7" w14:textId="77777777" w:rsidR="00B2487F" w:rsidRPr="008261B9" w:rsidRDefault="00B2487F" w:rsidP="00B2487F">
            <w:pPr>
              <w:numPr>
                <w:ilvl w:val="1"/>
                <w:numId w:val="64"/>
              </w:numPr>
              <w:spacing w:before="100" w:after="100"/>
              <w:ind w:left="1080"/>
              <w:contextualSpacing/>
              <w:jc w:val="both"/>
              <w:rPr>
                <w:rFonts w:ascii="Aptos" w:hAnsi="Aptos" w:cs="Calibri Light"/>
                <w:sz w:val="20"/>
                <w:szCs w:val="20"/>
              </w:rPr>
            </w:pPr>
            <w:r w:rsidRPr="008261B9">
              <w:rPr>
                <w:rFonts w:ascii="Aptos" w:hAnsi="Aptos" w:cs="Calibri Light"/>
                <w:sz w:val="20"/>
                <w:szCs w:val="20"/>
              </w:rPr>
              <w:t>Za zagotavljanje robustnosti sta stikali opremljeni z redundantnim napajalnim in hladilnim sistemom.</w:t>
            </w:r>
          </w:p>
          <w:p w14:paraId="552C342D" w14:textId="77777777" w:rsidR="00B2487F" w:rsidRPr="008261B9" w:rsidRDefault="00B2487F" w:rsidP="00B2487F">
            <w:pPr>
              <w:numPr>
                <w:ilvl w:val="0"/>
                <w:numId w:val="64"/>
              </w:numPr>
              <w:spacing w:before="100" w:after="100"/>
              <w:ind w:left="360"/>
              <w:contextualSpacing/>
              <w:jc w:val="both"/>
              <w:rPr>
                <w:rFonts w:ascii="Aptos" w:hAnsi="Aptos" w:cs="Calibri Light"/>
                <w:sz w:val="20"/>
                <w:szCs w:val="20"/>
              </w:rPr>
            </w:pPr>
            <w:r w:rsidRPr="008261B9">
              <w:rPr>
                <w:rFonts w:ascii="Aptos" w:hAnsi="Aptos" w:cs="Calibri Light"/>
                <w:sz w:val="20"/>
                <w:szCs w:val="20"/>
              </w:rPr>
              <w:t xml:space="preserve">Stikali se poveže v </w:t>
            </w:r>
            <w:proofErr w:type="spellStart"/>
            <w:r w:rsidRPr="008261B9">
              <w:rPr>
                <w:rFonts w:ascii="Aptos" w:hAnsi="Aptos" w:cs="Calibri Light"/>
                <w:sz w:val="20"/>
                <w:szCs w:val="20"/>
              </w:rPr>
              <w:t>vPC</w:t>
            </w:r>
            <w:proofErr w:type="spellEnd"/>
            <w:r w:rsidRPr="008261B9">
              <w:rPr>
                <w:rFonts w:ascii="Aptos" w:hAnsi="Aptos" w:cs="Calibri Light"/>
                <w:sz w:val="20"/>
                <w:szCs w:val="20"/>
              </w:rPr>
              <w:t xml:space="preserve"> domeno preko dveh 100Gb/s </w:t>
            </w:r>
            <w:proofErr w:type="spellStart"/>
            <w:r w:rsidRPr="008261B9">
              <w:rPr>
                <w:rFonts w:ascii="Aptos" w:hAnsi="Aptos" w:cs="Calibri Light"/>
                <w:sz w:val="20"/>
                <w:szCs w:val="20"/>
              </w:rPr>
              <w:t>Ethernet</w:t>
            </w:r>
            <w:proofErr w:type="spellEnd"/>
            <w:r w:rsidRPr="008261B9">
              <w:rPr>
                <w:rFonts w:ascii="Aptos" w:hAnsi="Aptos" w:cs="Calibri Light"/>
                <w:sz w:val="20"/>
                <w:szCs w:val="20"/>
              </w:rPr>
              <w:t xml:space="preserve"> povezav. </w:t>
            </w:r>
          </w:p>
          <w:p w14:paraId="1BDA942B" w14:textId="77777777" w:rsidR="00B2487F" w:rsidRPr="008261B9" w:rsidRDefault="00B2487F" w:rsidP="00B2487F">
            <w:pPr>
              <w:numPr>
                <w:ilvl w:val="0"/>
                <w:numId w:val="64"/>
              </w:numPr>
              <w:spacing w:before="100" w:after="100"/>
              <w:ind w:left="360"/>
              <w:contextualSpacing/>
              <w:jc w:val="both"/>
              <w:rPr>
                <w:rFonts w:ascii="Aptos" w:hAnsi="Aptos" w:cs="Calibri Light"/>
                <w:sz w:val="20"/>
                <w:szCs w:val="20"/>
                <w:lang w:bidi="en-US"/>
              </w:rPr>
            </w:pPr>
            <w:r w:rsidRPr="008261B9">
              <w:rPr>
                <w:rFonts w:ascii="Aptos" w:hAnsi="Aptos" w:cs="Calibri Light"/>
                <w:sz w:val="20"/>
                <w:szCs w:val="20"/>
                <w:lang w:bidi="en-US"/>
              </w:rPr>
              <w:t xml:space="preserve">Jedrni del omrežja, ki povezuje podatkovni center, zaposlene, zunanje povezave in Internet je sestavljen iz obstoječega </w:t>
            </w:r>
            <w:proofErr w:type="spellStart"/>
            <w:r w:rsidRPr="008261B9">
              <w:rPr>
                <w:rFonts w:ascii="Aptos" w:hAnsi="Aptos" w:cs="Calibri Light"/>
                <w:sz w:val="20"/>
                <w:szCs w:val="20"/>
                <w:lang w:bidi="en-US"/>
              </w:rPr>
              <w:t>Nexus</w:t>
            </w:r>
            <w:proofErr w:type="spellEnd"/>
            <w:r w:rsidRPr="008261B9">
              <w:rPr>
                <w:rFonts w:ascii="Aptos" w:hAnsi="Aptos" w:cs="Calibri Light"/>
                <w:sz w:val="20"/>
                <w:szCs w:val="20"/>
                <w:lang w:bidi="en-US"/>
              </w:rPr>
              <w:t xml:space="preserve"> 7700 stikala. </w:t>
            </w:r>
          </w:p>
          <w:p w14:paraId="2B72E5BA" w14:textId="77777777" w:rsidR="00B2487F" w:rsidRPr="008261B9" w:rsidRDefault="00B2487F" w:rsidP="00B2487F">
            <w:pPr>
              <w:numPr>
                <w:ilvl w:val="0"/>
                <w:numId w:val="64"/>
              </w:numPr>
              <w:spacing w:before="100" w:after="100"/>
              <w:ind w:left="360"/>
              <w:contextualSpacing/>
              <w:jc w:val="both"/>
              <w:rPr>
                <w:rFonts w:ascii="Aptos" w:hAnsi="Aptos" w:cs="Calibri Light"/>
                <w:sz w:val="20"/>
                <w:szCs w:val="20"/>
                <w:lang w:bidi="en-US"/>
              </w:rPr>
            </w:pPr>
            <w:r w:rsidRPr="008261B9">
              <w:rPr>
                <w:rFonts w:ascii="Aptos" w:hAnsi="Aptos" w:cs="Calibri Light"/>
                <w:sz w:val="20"/>
                <w:szCs w:val="20"/>
                <w:lang w:bidi="en-US"/>
              </w:rPr>
              <w:t xml:space="preserve">V omrežju ostajajo </w:t>
            </w:r>
            <w:proofErr w:type="spellStart"/>
            <w:r w:rsidRPr="008261B9">
              <w:rPr>
                <w:rFonts w:ascii="Aptos" w:hAnsi="Aptos" w:cs="Calibri Light"/>
                <w:sz w:val="20"/>
                <w:szCs w:val="20"/>
                <w:lang w:bidi="en-US"/>
              </w:rPr>
              <w:t>dostopovna</w:t>
            </w:r>
            <w:proofErr w:type="spellEnd"/>
            <w:r w:rsidRPr="008261B9">
              <w:rPr>
                <w:rFonts w:ascii="Aptos" w:hAnsi="Aptos" w:cs="Calibri Light"/>
                <w:sz w:val="20"/>
                <w:szCs w:val="20"/>
                <w:lang w:bidi="en-US"/>
              </w:rPr>
              <w:t xml:space="preserve"> stikala, ki so večinoma </w:t>
            </w:r>
            <w:proofErr w:type="spellStart"/>
            <w:r w:rsidRPr="008261B9">
              <w:rPr>
                <w:rFonts w:ascii="Aptos" w:hAnsi="Aptos" w:cs="Calibri Light"/>
                <w:sz w:val="20"/>
                <w:szCs w:val="20"/>
                <w:lang w:bidi="en-US"/>
              </w:rPr>
              <w:t>Catalyst</w:t>
            </w:r>
            <w:proofErr w:type="spellEnd"/>
            <w:r w:rsidRPr="008261B9">
              <w:rPr>
                <w:rFonts w:ascii="Aptos" w:hAnsi="Aptos" w:cs="Calibri Light"/>
                <w:sz w:val="20"/>
                <w:szCs w:val="20"/>
                <w:lang w:bidi="en-US"/>
              </w:rPr>
              <w:t xml:space="preserve"> 2960 ali 9200 serije. </w:t>
            </w:r>
          </w:p>
          <w:p w14:paraId="71E3DB92" w14:textId="77777777" w:rsidR="00B2487F" w:rsidRPr="008261B9" w:rsidRDefault="00B2487F" w:rsidP="00B2487F">
            <w:pPr>
              <w:numPr>
                <w:ilvl w:val="0"/>
                <w:numId w:val="64"/>
              </w:numPr>
              <w:spacing w:before="100" w:after="100"/>
              <w:ind w:left="360"/>
              <w:contextualSpacing/>
              <w:jc w:val="both"/>
              <w:rPr>
                <w:rFonts w:ascii="Aptos" w:hAnsi="Aptos" w:cs="Calibri Light"/>
                <w:sz w:val="20"/>
                <w:szCs w:val="20"/>
              </w:rPr>
            </w:pPr>
            <w:r w:rsidRPr="008261B9">
              <w:rPr>
                <w:rFonts w:ascii="Aptos" w:hAnsi="Aptos" w:cs="Calibri Light"/>
                <w:sz w:val="20"/>
                <w:szCs w:val="20"/>
              </w:rPr>
              <w:t>Zahteva za dostop do Internet omrežja je par novih usmerjevalnikov z zahtevami:</w:t>
            </w:r>
          </w:p>
          <w:p w14:paraId="4D6B696C" w14:textId="77777777" w:rsidR="00B2487F" w:rsidRPr="008261B9" w:rsidRDefault="00B2487F" w:rsidP="00B2487F">
            <w:pPr>
              <w:numPr>
                <w:ilvl w:val="1"/>
                <w:numId w:val="64"/>
              </w:numPr>
              <w:spacing w:before="100" w:after="100"/>
              <w:ind w:left="1080"/>
              <w:contextualSpacing/>
              <w:jc w:val="both"/>
              <w:rPr>
                <w:rFonts w:ascii="Aptos" w:hAnsi="Aptos" w:cs="Calibri Light"/>
                <w:sz w:val="20"/>
                <w:szCs w:val="20"/>
              </w:rPr>
            </w:pPr>
            <w:r w:rsidRPr="008261B9">
              <w:rPr>
                <w:rFonts w:ascii="Aptos" w:hAnsi="Aptos" w:cs="Calibri Light"/>
                <w:sz w:val="20"/>
                <w:szCs w:val="20"/>
              </w:rPr>
              <w:t>Vsak usmerjevalnik ima 2 10Gb/s SFP priključka in 4 1Gb/s bakrene priključke.</w:t>
            </w:r>
          </w:p>
          <w:p w14:paraId="2CB837F7" w14:textId="77777777" w:rsidR="00B2487F" w:rsidRPr="008261B9" w:rsidRDefault="00B2487F" w:rsidP="00B2487F">
            <w:pPr>
              <w:numPr>
                <w:ilvl w:val="1"/>
                <w:numId w:val="64"/>
              </w:numPr>
              <w:spacing w:before="100" w:after="100"/>
              <w:ind w:left="1080"/>
              <w:contextualSpacing/>
              <w:jc w:val="both"/>
              <w:rPr>
                <w:rFonts w:ascii="Aptos" w:hAnsi="Aptos" w:cs="Calibri Light"/>
                <w:sz w:val="20"/>
                <w:szCs w:val="20"/>
              </w:rPr>
            </w:pPr>
            <w:r w:rsidRPr="008261B9">
              <w:rPr>
                <w:rFonts w:ascii="Aptos" w:hAnsi="Aptos" w:cs="Calibri Light"/>
                <w:sz w:val="20"/>
                <w:szCs w:val="20"/>
              </w:rPr>
              <w:t>Povezava do požarnih pregrad  se zagotovi preko novih stikal v DMZ segmentu.</w:t>
            </w:r>
          </w:p>
          <w:p w14:paraId="3247CF81" w14:textId="77777777" w:rsidR="00B2487F" w:rsidRPr="008261B9" w:rsidRDefault="00B2487F" w:rsidP="00B2487F">
            <w:pPr>
              <w:numPr>
                <w:ilvl w:val="1"/>
                <w:numId w:val="64"/>
              </w:numPr>
              <w:spacing w:before="100" w:after="100"/>
              <w:ind w:left="1080"/>
              <w:contextualSpacing/>
              <w:jc w:val="both"/>
              <w:rPr>
                <w:rFonts w:ascii="Aptos" w:hAnsi="Aptos" w:cs="Calibri Light"/>
                <w:sz w:val="20"/>
                <w:szCs w:val="20"/>
                <w:lang w:bidi="en-US"/>
              </w:rPr>
            </w:pPr>
            <w:r w:rsidRPr="008261B9">
              <w:rPr>
                <w:rFonts w:ascii="Aptos" w:hAnsi="Aptos" w:cs="Calibri Light"/>
                <w:sz w:val="20"/>
                <w:szCs w:val="20"/>
                <w:lang w:bidi="en-US"/>
              </w:rPr>
              <w:t>Izvedba predvideva integracijo BGP AS okolja (lastni javni naslovni prostor) in omogoča redundantni priklop na dva različna ponudnika.</w:t>
            </w:r>
          </w:p>
          <w:p w14:paraId="07F05A5D" w14:textId="77777777" w:rsidR="00B2487F" w:rsidRPr="008261B9" w:rsidRDefault="00B2487F" w:rsidP="00B2487F">
            <w:pPr>
              <w:numPr>
                <w:ilvl w:val="1"/>
                <w:numId w:val="64"/>
              </w:numPr>
              <w:spacing w:before="100" w:after="100"/>
              <w:ind w:left="1080"/>
              <w:contextualSpacing/>
              <w:jc w:val="both"/>
              <w:rPr>
                <w:rFonts w:ascii="Aptos" w:hAnsi="Aptos" w:cs="Calibri Light"/>
                <w:sz w:val="20"/>
                <w:szCs w:val="20"/>
                <w:lang w:bidi="en-US"/>
              </w:rPr>
            </w:pPr>
            <w:r w:rsidRPr="008261B9">
              <w:rPr>
                <w:rFonts w:ascii="Aptos" w:hAnsi="Aptos" w:cs="Calibri Light"/>
                <w:sz w:val="20"/>
                <w:szCs w:val="20"/>
                <w:lang w:bidi="en-US"/>
              </w:rPr>
              <w:t>Zahtevan  je najem aktivacije DDOS zaščite.</w:t>
            </w:r>
          </w:p>
          <w:p w14:paraId="2AC754BD" w14:textId="77777777" w:rsidR="00B2487F" w:rsidRPr="008261B9" w:rsidRDefault="00B2487F" w:rsidP="00B2487F">
            <w:pPr>
              <w:numPr>
                <w:ilvl w:val="0"/>
                <w:numId w:val="64"/>
              </w:numPr>
              <w:spacing w:before="100" w:after="100"/>
              <w:ind w:left="360"/>
              <w:contextualSpacing/>
              <w:jc w:val="both"/>
              <w:rPr>
                <w:rFonts w:ascii="Aptos" w:hAnsi="Aptos" w:cs="Calibri Light"/>
                <w:sz w:val="20"/>
                <w:szCs w:val="20"/>
                <w:lang w:bidi="en-US"/>
              </w:rPr>
            </w:pPr>
            <w:r w:rsidRPr="008261B9">
              <w:rPr>
                <w:rFonts w:ascii="Aptos" w:hAnsi="Aptos" w:cs="Calibri Light"/>
                <w:sz w:val="20"/>
                <w:szCs w:val="20"/>
                <w:lang w:bidi="en-US"/>
              </w:rPr>
              <w:t>Za nadzor  IP omrežnega dela (fizičnega in brezžičnega)  je zahtevan nadzorni sistem, ki je opisan v točki 2.6.</w:t>
            </w:r>
          </w:p>
          <w:p w14:paraId="3C0A9DEB" w14:textId="77777777" w:rsidR="00B2487F" w:rsidRPr="008261B9" w:rsidRDefault="00B2487F" w:rsidP="00B2487F">
            <w:pPr>
              <w:numPr>
                <w:ilvl w:val="0"/>
                <w:numId w:val="81"/>
              </w:numPr>
              <w:spacing w:before="100" w:after="100"/>
              <w:ind w:left="360"/>
              <w:contextualSpacing/>
              <w:jc w:val="both"/>
              <w:rPr>
                <w:rFonts w:ascii="Aptos" w:hAnsi="Aptos" w:cs="Calibri Light"/>
                <w:sz w:val="20"/>
                <w:szCs w:val="20"/>
                <w:lang w:bidi="en-US"/>
              </w:rPr>
            </w:pPr>
            <w:r w:rsidRPr="008261B9">
              <w:rPr>
                <w:rFonts w:ascii="Aptos" w:hAnsi="Aptos" w:cs="Calibri Light"/>
                <w:sz w:val="20"/>
                <w:szCs w:val="20"/>
                <w:lang w:bidi="en-US"/>
              </w:rPr>
              <w:t>Za zagotavljanja redundantne lokacije DC#2 na lokaciji PV-OT se uporabijo obstoječa optična infrastruktura vodnikov:</w:t>
            </w:r>
          </w:p>
          <w:p w14:paraId="7E59103E" w14:textId="77777777" w:rsidR="00B2487F" w:rsidRPr="008261B9" w:rsidRDefault="00B2487F" w:rsidP="00B2487F">
            <w:pPr>
              <w:numPr>
                <w:ilvl w:val="0"/>
                <w:numId w:val="64"/>
              </w:numPr>
              <w:spacing w:before="100" w:after="100"/>
              <w:ind w:left="360"/>
              <w:contextualSpacing/>
              <w:jc w:val="both"/>
              <w:rPr>
                <w:rFonts w:ascii="Aptos" w:hAnsi="Aptos" w:cs="Calibri Light"/>
                <w:sz w:val="20"/>
                <w:szCs w:val="20"/>
                <w:lang w:bidi="en-US"/>
              </w:rPr>
            </w:pPr>
            <w:r w:rsidRPr="008261B9">
              <w:rPr>
                <w:rFonts w:ascii="Aptos" w:hAnsi="Aptos" w:cs="Calibri Light"/>
                <w:sz w:val="20"/>
                <w:szCs w:val="20"/>
                <w:lang w:bidi="en-US"/>
              </w:rPr>
              <w:t xml:space="preserve">Potrebno je zagotoviti novi par </w:t>
            </w:r>
            <w:proofErr w:type="spellStart"/>
            <w:r w:rsidRPr="008261B9">
              <w:rPr>
                <w:rFonts w:ascii="Aptos" w:hAnsi="Aptos" w:cs="Calibri Light"/>
                <w:sz w:val="20"/>
                <w:szCs w:val="20"/>
                <w:lang w:bidi="en-US"/>
              </w:rPr>
              <w:t>Ethernet</w:t>
            </w:r>
            <w:proofErr w:type="spellEnd"/>
            <w:r w:rsidRPr="008261B9">
              <w:rPr>
                <w:rFonts w:ascii="Aptos" w:hAnsi="Aptos" w:cs="Calibri Light"/>
                <w:sz w:val="20"/>
                <w:szCs w:val="20"/>
                <w:lang w:bidi="en-US"/>
              </w:rPr>
              <w:t xml:space="preserve"> stikal ki je opisan v točki 2.6. , ki je opisan pod točko 2.3.</w:t>
            </w:r>
          </w:p>
          <w:p w14:paraId="39D10C7D" w14:textId="77777777" w:rsidR="00B2487F" w:rsidRPr="008261B9" w:rsidRDefault="00B2487F" w:rsidP="00B2487F">
            <w:pPr>
              <w:numPr>
                <w:ilvl w:val="1"/>
                <w:numId w:val="81"/>
              </w:numPr>
              <w:shd w:val="clear" w:color="auto" w:fill="FFFFFF"/>
              <w:spacing w:before="100" w:after="100"/>
              <w:ind w:left="1080"/>
              <w:contextualSpacing/>
              <w:jc w:val="both"/>
              <w:rPr>
                <w:rFonts w:ascii="Aptos" w:hAnsi="Aptos" w:cs="Calibri Light"/>
                <w:sz w:val="20"/>
                <w:szCs w:val="20"/>
                <w:lang w:bidi="en-US"/>
              </w:rPr>
            </w:pPr>
            <w:r w:rsidRPr="008261B9">
              <w:rPr>
                <w:rFonts w:ascii="Aptos" w:hAnsi="Aptos" w:cs="Calibri Light"/>
                <w:sz w:val="20"/>
                <w:szCs w:val="20"/>
                <w:lang w:bidi="en-US"/>
              </w:rPr>
              <w:t xml:space="preserve">Potrebno je zagotoviti prostor in opremo za kolokacijo novih stikal. </w:t>
            </w:r>
          </w:p>
          <w:p w14:paraId="23D8FBE4" w14:textId="77777777" w:rsidR="00B2487F" w:rsidRPr="008261B9" w:rsidRDefault="00B2487F" w:rsidP="00B2487F">
            <w:pPr>
              <w:numPr>
                <w:ilvl w:val="0"/>
                <w:numId w:val="81"/>
              </w:numPr>
              <w:spacing w:before="100" w:after="100"/>
              <w:ind w:left="360"/>
              <w:contextualSpacing/>
              <w:jc w:val="both"/>
              <w:rPr>
                <w:rFonts w:ascii="Aptos" w:hAnsi="Aptos" w:cs="Calibri Light"/>
                <w:sz w:val="20"/>
                <w:szCs w:val="20"/>
                <w:lang w:bidi="en-US"/>
              </w:rPr>
            </w:pPr>
            <w:r w:rsidRPr="008261B9">
              <w:rPr>
                <w:rFonts w:ascii="Aptos" w:hAnsi="Aptos" w:cs="Calibri Light"/>
                <w:sz w:val="20"/>
                <w:szCs w:val="20"/>
                <w:lang w:bidi="en-US"/>
              </w:rPr>
              <w:t>Del infrastrukture PV-IT je brezžično omrežje (</w:t>
            </w:r>
            <w:proofErr w:type="spellStart"/>
            <w:r w:rsidRPr="008261B9">
              <w:rPr>
                <w:rFonts w:ascii="Aptos" w:hAnsi="Aptos" w:cs="Calibri Light"/>
                <w:sz w:val="20"/>
                <w:szCs w:val="20"/>
                <w:lang w:bidi="en-US"/>
              </w:rPr>
              <w:t>wireless</w:t>
            </w:r>
            <w:proofErr w:type="spellEnd"/>
            <w:r w:rsidRPr="008261B9">
              <w:rPr>
                <w:rFonts w:ascii="Aptos" w:hAnsi="Aptos" w:cs="Calibri Light"/>
                <w:sz w:val="20"/>
                <w:szCs w:val="20"/>
                <w:lang w:bidi="en-US"/>
              </w:rPr>
              <w:t xml:space="preserve">) upravljano s pomočjo krmilnika brezžičnih </w:t>
            </w:r>
            <w:proofErr w:type="spellStart"/>
            <w:r w:rsidRPr="008261B9">
              <w:rPr>
                <w:rFonts w:ascii="Aptos" w:hAnsi="Aptos" w:cs="Calibri Light"/>
                <w:sz w:val="20"/>
                <w:szCs w:val="20"/>
                <w:lang w:bidi="en-US"/>
              </w:rPr>
              <w:t>dostopovnih</w:t>
            </w:r>
            <w:proofErr w:type="spellEnd"/>
            <w:r w:rsidRPr="008261B9">
              <w:rPr>
                <w:rFonts w:ascii="Aptos" w:hAnsi="Aptos" w:cs="Calibri Light"/>
                <w:sz w:val="20"/>
                <w:szCs w:val="20"/>
                <w:lang w:bidi="en-US"/>
              </w:rPr>
              <w:t xml:space="preserve"> točk (WLC), ki teče na </w:t>
            </w:r>
            <w:proofErr w:type="spellStart"/>
            <w:r w:rsidRPr="008261B9">
              <w:rPr>
                <w:rFonts w:ascii="Aptos" w:hAnsi="Aptos" w:cs="Calibri Light"/>
                <w:sz w:val="20"/>
                <w:szCs w:val="20"/>
                <w:lang w:bidi="en-US"/>
              </w:rPr>
              <w:t>virtualizacijski</w:t>
            </w:r>
            <w:proofErr w:type="spellEnd"/>
            <w:r w:rsidRPr="008261B9">
              <w:rPr>
                <w:rFonts w:ascii="Aptos" w:hAnsi="Aptos" w:cs="Calibri Light"/>
                <w:sz w:val="20"/>
                <w:szCs w:val="20"/>
                <w:lang w:bidi="en-US"/>
              </w:rPr>
              <w:t xml:space="preserve"> platformi v HSE:</w:t>
            </w:r>
          </w:p>
          <w:p w14:paraId="5644238E" w14:textId="77777777" w:rsidR="00B2487F" w:rsidRPr="008261B9" w:rsidRDefault="00B2487F" w:rsidP="00B2487F">
            <w:pPr>
              <w:numPr>
                <w:ilvl w:val="1"/>
                <w:numId w:val="81"/>
              </w:numPr>
              <w:spacing w:before="100" w:after="100"/>
              <w:ind w:left="1080"/>
              <w:contextualSpacing/>
              <w:rPr>
                <w:rFonts w:ascii="Aptos" w:hAnsi="Aptos" w:cs="Calibri Light"/>
                <w:sz w:val="20"/>
                <w:szCs w:val="20"/>
                <w:lang w:bidi="en-US"/>
              </w:rPr>
            </w:pPr>
            <w:r w:rsidRPr="008261B9">
              <w:rPr>
                <w:rFonts w:ascii="Aptos" w:hAnsi="Aptos" w:cs="Calibri Light"/>
                <w:sz w:val="20"/>
                <w:szCs w:val="20"/>
                <w:lang w:bidi="en-US"/>
              </w:rPr>
              <w:t xml:space="preserve">Trenutno sta na lokaciji dve postavitvi, nova s </w:t>
            </w:r>
            <w:proofErr w:type="spellStart"/>
            <w:r w:rsidRPr="008261B9">
              <w:rPr>
                <w:rFonts w:ascii="Aptos" w:hAnsi="Aptos" w:cs="Calibri Light"/>
                <w:sz w:val="20"/>
                <w:szCs w:val="20"/>
                <w:lang w:bidi="en-US"/>
              </w:rPr>
              <w:t>Cisco</w:t>
            </w:r>
            <w:proofErr w:type="spellEnd"/>
            <w:r w:rsidRPr="008261B9">
              <w:rPr>
                <w:rFonts w:ascii="Aptos" w:hAnsi="Aptos" w:cs="Calibri Light"/>
                <w:sz w:val="20"/>
                <w:szCs w:val="20"/>
                <w:lang w:bidi="en-US"/>
              </w:rPr>
              <w:t xml:space="preserve"> 9120 in 2x WLC9800, ter stari fizični WLC 2500 (priporočena je širitev postavitve).</w:t>
            </w:r>
          </w:p>
          <w:p w14:paraId="0F14F49A" w14:textId="77777777" w:rsidR="00B2487F" w:rsidRPr="008261B9" w:rsidRDefault="00B2487F" w:rsidP="00B2487F">
            <w:pPr>
              <w:numPr>
                <w:ilvl w:val="1"/>
                <w:numId w:val="81"/>
              </w:numPr>
              <w:spacing w:before="100" w:after="100"/>
              <w:ind w:left="1080"/>
              <w:contextualSpacing/>
              <w:rPr>
                <w:rFonts w:ascii="Aptos" w:hAnsi="Aptos" w:cs="Calibri Light"/>
                <w:sz w:val="20"/>
                <w:szCs w:val="20"/>
                <w:lang w:bidi="en-US"/>
              </w:rPr>
            </w:pPr>
            <w:r w:rsidRPr="008261B9">
              <w:rPr>
                <w:rFonts w:ascii="Aptos" w:hAnsi="Aptos" w:cs="Calibri Light"/>
                <w:sz w:val="20"/>
                <w:szCs w:val="20"/>
                <w:lang w:bidi="en-US"/>
              </w:rPr>
              <w:t>Varnost zagotavlja 802.1x za domenske uporabnike (SSID z MAC filtriranjem za razne čitalce) in omrežje za goste s »</w:t>
            </w:r>
            <w:proofErr w:type="spellStart"/>
            <w:r w:rsidRPr="008261B9">
              <w:rPr>
                <w:rFonts w:ascii="Aptos" w:hAnsi="Aptos" w:cs="Calibri Light"/>
                <w:sz w:val="20"/>
                <w:szCs w:val="20"/>
                <w:lang w:bidi="en-US"/>
              </w:rPr>
              <w:t>captive</w:t>
            </w:r>
            <w:proofErr w:type="spellEnd"/>
            <w:r w:rsidRPr="008261B9">
              <w:rPr>
                <w:rFonts w:ascii="Aptos" w:hAnsi="Aptos" w:cs="Calibri Light"/>
                <w:sz w:val="20"/>
                <w:szCs w:val="20"/>
                <w:lang w:bidi="en-US"/>
              </w:rPr>
              <w:t>« portalom.</w:t>
            </w:r>
          </w:p>
          <w:p w14:paraId="31F86EA5" w14:textId="77777777" w:rsidR="00B2487F" w:rsidRPr="008261B9" w:rsidRDefault="00B2487F" w:rsidP="00B2487F">
            <w:pPr>
              <w:numPr>
                <w:ilvl w:val="1"/>
                <w:numId w:val="81"/>
              </w:numPr>
              <w:spacing w:before="100" w:after="100"/>
              <w:ind w:left="1080"/>
              <w:contextualSpacing/>
              <w:jc w:val="both"/>
              <w:rPr>
                <w:rFonts w:ascii="Aptos" w:hAnsi="Aptos" w:cs="Calibri Light"/>
                <w:sz w:val="20"/>
                <w:szCs w:val="20"/>
                <w:lang w:bidi="en-US"/>
              </w:rPr>
            </w:pPr>
            <w:r w:rsidRPr="008261B9">
              <w:rPr>
                <w:rFonts w:ascii="Aptos" w:hAnsi="Aptos" w:cs="Calibri Light"/>
                <w:sz w:val="20"/>
                <w:szCs w:val="20"/>
              </w:rPr>
              <w:t>Po migraciji sledi pregled in analiza LAN in brezžičnega  omrežja. Na podlagi ugotovitev naročnik poda zahteve za načrt prenove skladno z najnovejšimi standardi lokalnega in brezžičnega omrežja, vključno z zagotavljanjem varnosti.</w:t>
            </w:r>
          </w:p>
          <w:p w14:paraId="22B97A59" w14:textId="77777777" w:rsidR="00B2487F" w:rsidRPr="008261B9" w:rsidRDefault="00B2487F" w:rsidP="00B2487F">
            <w:pPr>
              <w:spacing w:before="60"/>
              <w:rPr>
                <w:rFonts w:ascii="Aptos" w:hAnsi="Aptos" w:cs="Aptos"/>
                <w:b/>
                <w:bCs/>
                <w:color w:val="000000"/>
                <w:sz w:val="20"/>
                <w:szCs w:val="20"/>
              </w:rPr>
            </w:pPr>
            <w:proofErr w:type="spellStart"/>
            <w:r w:rsidRPr="008261B9">
              <w:rPr>
                <w:rFonts w:ascii="Aptos" w:hAnsi="Aptos" w:cs="Aptos"/>
                <w:b/>
                <w:bCs/>
                <w:color w:val="000000"/>
                <w:sz w:val="20"/>
                <w:szCs w:val="20"/>
              </w:rPr>
              <w:lastRenderedPageBreak/>
              <w:t>Prenaslavljanje</w:t>
            </w:r>
            <w:proofErr w:type="spellEnd"/>
            <w:r w:rsidRPr="008261B9">
              <w:rPr>
                <w:rFonts w:ascii="Aptos" w:hAnsi="Aptos" w:cs="Aptos"/>
                <w:b/>
                <w:bCs/>
                <w:color w:val="000000"/>
                <w:sz w:val="20"/>
                <w:szCs w:val="20"/>
              </w:rPr>
              <w:t xml:space="preserve"> IP naslovnega prostora</w:t>
            </w:r>
          </w:p>
          <w:p w14:paraId="409769F8" w14:textId="77777777" w:rsidR="00B2487F" w:rsidRPr="008261B9" w:rsidRDefault="00B2487F" w:rsidP="00B2487F">
            <w:pPr>
              <w:numPr>
                <w:ilvl w:val="0"/>
                <w:numId w:val="82"/>
              </w:numPr>
              <w:contextualSpacing/>
              <w:rPr>
                <w:rFonts w:ascii="Aptos" w:hAnsi="Aptos" w:cs="Calibri Light"/>
                <w:sz w:val="20"/>
                <w:szCs w:val="20"/>
              </w:rPr>
            </w:pPr>
            <w:r w:rsidRPr="008261B9">
              <w:rPr>
                <w:rFonts w:ascii="Aptos" w:hAnsi="Aptos" w:cs="Calibri Light"/>
                <w:sz w:val="20"/>
                <w:szCs w:val="20"/>
              </w:rPr>
              <w:t>Zahteve vključujejo prestavitev storitev podjetja v nov IP naslovni prostor:</w:t>
            </w:r>
          </w:p>
          <w:p w14:paraId="0BC92D6F" w14:textId="77777777" w:rsidR="00B2487F" w:rsidRPr="008261B9" w:rsidRDefault="00B2487F" w:rsidP="00B2487F">
            <w:pPr>
              <w:numPr>
                <w:ilvl w:val="1"/>
                <w:numId w:val="82"/>
              </w:numPr>
              <w:contextualSpacing/>
              <w:rPr>
                <w:rFonts w:ascii="Aptos" w:hAnsi="Aptos" w:cs="Calibri Light"/>
                <w:sz w:val="20"/>
                <w:szCs w:val="20"/>
              </w:rPr>
            </w:pPr>
            <w:r w:rsidRPr="008261B9">
              <w:rPr>
                <w:rFonts w:ascii="Aptos" w:hAnsi="Aptos" w:cs="Calibri Light"/>
                <w:sz w:val="20"/>
                <w:szCs w:val="20"/>
              </w:rPr>
              <w:t xml:space="preserve">Zahteva se dediciran /24 javni segment (256 javnih </w:t>
            </w:r>
            <w:proofErr w:type="spellStart"/>
            <w:r w:rsidRPr="008261B9">
              <w:rPr>
                <w:rFonts w:ascii="Aptos" w:hAnsi="Aptos" w:cs="Calibri Light"/>
                <w:sz w:val="20"/>
                <w:szCs w:val="20"/>
              </w:rPr>
              <w:t>IPjev</w:t>
            </w:r>
            <w:proofErr w:type="spellEnd"/>
            <w:r w:rsidRPr="008261B9">
              <w:rPr>
                <w:rFonts w:ascii="Aptos" w:hAnsi="Aptos" w:cs="Calibri Light"/>
                <w:sz w:val="20"/>
                <w:szCs w:val="20"/>
              </w:rPr>
              <w:t>) na katerem se aktivirajo storitve,  ki so dostopne iz Interneta preko požarne pregrade (priskrbi naročnik).</w:t>
            </w:r>
          </w:p>
          <w:p w14:paraId="3FE0A2BD" w14:textId="77777777" w:rsidR="00B2487F" w:rsidRPr="008261B9" w:rsidRDefault="00B2487F" w:rsidP="00B2487F">
            <w:pPr>
              <w:numPr>
                <w:ilvl w:val="1"/>
                <w:numId w:val="82"/>
              </w:numPr>
              <w:contextualSpacing/>
              <w:rPr>
                <w:rFonts w:ascii="Aptos" w:hAnsi="Aptos" w:cs="Calibri Light"/>
                <w:sz w:val="20"/>
                <w:szCs w:val="20"/>
              </w:rPr>
            </w:pPr>
            <w:r w:rsidRPr="008261B9">
              <w:rPr>
                <w:rFonts w:ascii="Aptos" w:hAnsi="Aptos" w:cs="Calibri Light"/>
                <w:sz w:val="20"/>
                <w:szCs w:val="20"/>
              </w:rPr>
              <w:t xml:space="preserve">Javni naslovni prostor (/24 </w:t>
            </w:r>
            <w:proofErr w:type="spellStart"/>
            <w:r w:rsidRPr="008261B9">
              <w:rPr>
                <w:rFonts w:ascii="Aptos" w:hAnsi="Aptos" w:cs="Calibri Light"/>
                <w:sz w:val="20"/>
                <w:szCs w:val="20"/>
              </w:rPr>
              <w:t>prefix</w:t>
            </w:r>
            <w:proofErr w:type="spellEnd"/>
            <w:r w:rsidRPr="008261B9">
              <w:rPr>
                <w:rFonts w:ascii="Aptos" w:hAnsi="Aptos" w:cs="Calibri Light"/>
                <w:sz w:val="20"/>
                <w:szCs w:val="20"/>
              </w:rPr>
              <w:t xml:space="preserve"> velikosti 256 </w:t>
            </w:r>
            <w:proofErr w:type="spellStart"/>
            <w:r w:rsidRPr="008261B9">
              <w:rPr>
                <w:rFonts w:ascii="Aptos" w:hAnsi="Aptos" w:cs="Calibri Light"/>
                <w:sz w:val="20"/>
                <w:szCs w:val="20"/>
              </w:rPr>
              <w:t>IPjev</w:t>
            </w:r>
            <w:proofErr w:type="spellEnd"/>
            <w:r w:rsidRPr="008261B9">
              <w:rPr>
                <w:rFonts w:ascii="Aptos" w:hAnsi="Aptos" w:cs="Calibri Light"/>
                <w:sz w:val="20"/>
                <w:szCs w:val="20"/>
              </w:rPr>
              <w:t xml:space="preserve">) je potrebno zagotoviti preko posrednika (npr. prefxibroker.com, brandergroup.net ali ipv4.global) za minimalni segment 256 </w:t>
            </w:r>
            <w:proofErr w:type="spellStart"/>
            <w:r w:rsidRPr="008261B9">
              <w:rPr>
                <w:rFonts w:ascii="Aptos" w:hAnsi="Aptos" w:cs="Calibri Light"/>
                <w:sz w:val="20"/>
                <w:szCs w:val="20"/>
              </w:rPr>
              <w:t>IPjev</w:t>
            </w:r>
            <w:proofErr w:type="spellEnd"/>
            <w:r w:rsidRPr="008261B9">
              <w:rPr>
                <w:rFonts w:ascii="Aptos" w:hAnsi="Aptos" w:cs="Calibri Light"/>
                <w:sz w:val="20"/>
                <w:szCs w:val="20"/>
              </w:rPr>
              <w:t xml:space="preserve"> (priskrbi naročnik).</w:t>
            </w:r>
          </w:p>
          <w:p w14:paraId="27CFF4F8" w14:textId="77777777" w:rsidR="00B2487F" w:rsidRPr="008261B9" w:rsidRDefault="00B2487F" w:rsidP="00B2487F">
            <w:pPr>
              <w:numPr>
                <w:ilvl w:val="1"/>
                <w:numId w:val="82"/>
              </w:numPr>
              <w:contextualSpacing/>
              <w:rPr>
                <w:rFonts w:ascii="Aptos" w:hAnsi="Aptos" w:cs="Calibri Light"/>
                <w:sz w:val="20"/>
                <w:szCs w:val="20"/>
              </w:rPr>
            </w:pPr>
            <w:r w:rsidRPr="008261B9">
              <w:rPr>
                <w:rFonts w:ascii="Aptos" w:hAnsi="Aptos" w:cs="Calibri Light"/>
                <w:sz w:val="20"/>
                <w:szCs w:val="20"/>
              </w:rPr>
              <w:t>Poleg javnega naslovnega prostora je potrebno preko ponudnika storitev (npr. Telekom Slovenije) urediti tudi število BGP avtonomnega sistema  (</w:t>
            </w:r>
            <w:proofErr w:type="spellStart"/>
            <w:r w:rsidRPr="008261B9">
              <w:rPr>
                <w:rFonts w:ascii="Aptos" w:hAnsi="Aptos" w:cs="Calibri Light"/>
                <w:sz w:val="20"/>
                <w:szCs w:val="20"/>
              </w:rPr>
              <w:t>Autonomous</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System</w:t>
            </w:r>
            <w:proofErr w:type="spellEnd"/>
            <w:r w:rsidRPr="008261B9">
              <w:rPr>
                <w:rFonts w:ascii="Aptos" w:hAnsi="Aptos" w:cs="Calibri Light"/>
                <w:sz w:val="20"/>
                <w:szCs w:val="20"/>
              </w:rPr>
              <w:t xml:space="preserve"> - AS) in vpis v RIPE bazo (priskrbi naročnik).</w:t>
            </w:r>
          </w:p>
          <w:p w14:paraId="6FF58C6E" w14:textId="77777777" w:rsidR="00B2487F" w:rsidRPr="008261B9" w:rsidRDefault="00B2487F" w:rsidP="00B2487F">
            <w:pPr>
              <w:numPr>
                <w:ilvl w:val="1"/>
                <w:numId w:val="82"/>
              </w:numPr>
              <w:contextualSpacing/>
              <w:rPr>
                <w:rFonts w:ascii="Aptos" w:hAnsi="Aptos" w:cs="Calibri Light"/>
                <w:sz w:val="20"/>
                <w:szCs w:val="20"/>
              </w:rPr>
            </w:pPr>
            <w:r w:rsidRPr="008261B9">
              <w:rPr>
                <w:rFonts w:ascii="Aptos" w:hAnsi="Aptos" w:cs="Calibri Light"/>
                <w:sz w:val="20"/>
                <w:szCs w:val="20"/>
              </w:rPr>
              <w:t xml:space="preserve">Strežniki in storitve PV se postavijo za požarno pregrado. Večina strežnikov tudi ohrani notranje privatne IP naslove.  </w:t>
            </w:r>
          </w:p>
          <w:p w14:paraId="3A195CF6" w14:textId="77777777" w:rsidR="00B2487F" w:rsidRPr="008261B9" w:rsidRDefault="00B2487F" w:rsidP="00B2487F">
            <w:pPr>
              <w:numPr>
                <w:ilvl w:val="1"/>
                <w:numId w:val="82"/>
              </w:numPr>
              <w:contextualSpacing/>
              <w:rPr>
                <w:rFonts w:ascii="Aptos" w:hAnsi="Aptos" w:cs="Calibri Light"/>
                <w:szCs w:val="22"/>
              </w:rPr>
            </w:pPr>
            <w:r w:rsidRPr="008261B9">
              <w:rPr>
                <w:rFonts w:ascii="Aptos" w:hAnsi="Aptos" w:cs="Calibri Light"/>
                <w:sz w:val="20"/>
                <w:szCs w:val="20"/>
              </w:rPr>
              <w:t>Notranji IP naslovi se lahko ohranijo, medtem ko se PV storitve navzven predstavljajo z novimi IP naslovi, ki niso več v lasti HSE, ampak PV</w:t>
            </w:r>
            <w:r w:rsidRPr="008261B9">
              <w:rPr>
                <w:rFonts w:ascii="Aptos" w:hAnsi="Aptos" w:cs="Calibri Light"/>
                <w:szCs w:val="22"/>
              </w:rPr>
              <w:t xml:space="preserve">. </w:t>
            </w:r>
          </w:p>
          <w:p w14:paraId="7A100CB9"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t>Testiranje povezav (integracij) med poslovnimi aplikacijami in med aplikacijami in »</w:t>
            </w:r>
            <w:proofErr w:type="spellStart"/>
            <w:r w:rsidRPr="008261B9">
              <w:rPr>
                <w:rFonts w:ascii="Aptos" w:hAnsi="Aptos" w:cs="Aptos"/>
                <w:b/>
                <w:bCs/>
                <w:color w:val="000000"/>
                <w:sz w:val="20"/>
                <w:szCs w:val="20"/>
              </w:rPr>
              <w:t>middlewareom</w:t>
            </w:r>
            <w:proofErr w:type="spellEnd"/>
            <w:r w:rsidRPr="008261B9">
              <w:rPr>
                <w:rFonts w:ascii="Aptos" w:hAnsi="Aptos" w:cs="Aptos"/>
                <w:b/>
                <w:bCs/>
                <w:color w:val="000000"/>
                <w:sz w:val="20"/>
                <w:szCs w:val="20"/>
              </w:rPr>
              <w:t xml:space="preserve">« (npr. DB) </w:t>
            </w:r>
          </w:p>
          <w:p w14:paraId="54C520B9"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t>Zagon, primopredaja in vključitev v nadzorni sistem</w:t>
            </w:r>
          </w:p>
          <w:p w14:paraId="29853B71" w14:textId="77777777" w:rsidR="00B2487F" w:rsidRPr="008261B9" w:rsidRDefault="00B2487F" w:rsidP="00B2487F">
            <w:pPr>
              <w:spacing w:before="120" w:after="120"/>
              <w:jc w:val="both"/>
              <w:rPr>
                <w:rFonts w:ascii="Aptos" w:hAnsi="Aptos" w:cs="Calibri Light"/>
                <w:b/>
                <w:sz w:val="20"/>
                <w:szCs w:val="20"/>
              </w:rPr>
            </w:pPr>
            <w:r w:rsidRPr="008261B9">
              <w:rPr>
                <w:rFonts w:ascii="Aptos" w:hAnsi="Aptos" w:cs="Aptos"/>
                <w:b/>
                <w:bCs/>
                <w:color w:val="000000"/>
                <w:sz w:val="20"/>
                <w:szCs w:val="20"/>
              </w:rPr>
              <w:t>Priprava dokumentacije (podrobni opis in navodila za rešitev)</w:t>
            </w:r>
          </w:p>
        </w:tc>
      </w:tr>
      <w:tr w:rsidR="00B2487F" w:rsidRPr="008261B9" w14:paraId="0B7DE8B2" w14:textId="77777777" w:rsidTr="009B4A95">
        <w:trPr>
          <w:trHeight w:val="296"/>
        </w:trPr>
        <w:tc>
          <w:tcPr>
            <w:tcW w:w="892" w:type="dxa"/>
            <w:vAlign w:val="center"/>
          </w:tcPr>
          <w:p w14:paraId="56DBD10D" w14:textId="77777777" w:rsidR="00B2487F" w:rsidRPr="008261B9" w:rsidRDefault="00B2487F" w:rsidP="00B2487F">
            <w:pPr>
              <w:spacing w:afterAutospacing="1"/>
              <w:jc w:val="both"/>
              <w:rPr>
                <w:rFonts w:ascii="Aptos" w:hAnsi="Aptos" w:cs="Aptos"/>
                <w:b/>
                <w:sz w:val="20"/>
                <w:szCs w:val="20"/>
              </w:rPr>
            </w:pPr>
          </w:p>
        </w:tc>
        <w:tc>
          <w:tcPr>
            <w:tcW w:w="8459" w:type="dxa"/>
            <w:vAlign w:val="center"/>
          </w:tcPr>
          <w:p w14:paraId="49EFB19E" w14:textId="77777777" w:rsidR="00B2487F" w:rsidRPr="008261B9" w:rsidRDefault="00B2487F" w:rsidP="00B2487F">
            <w:pPr>
              <w:spacing w:before="120" w:after="120"/>
              <w:jc w:val="both"/>
              <w:rPr>
                <w:rFonts w:ascii="Aptos" w:hAnsi="Aptos" w:cs="Calibri Light"/>
                <w:b/>
                <w:sz w:val="20"/>
                <w:szCs w:val="20"/>
              </w:rPr>
            </w:pPr>
            <w:r w:rsidRPr="008261B9">
              <w:rPr>
                <w:rFonts w:ascii="Aptos" w:hAnsi="Aptos" w:cs="Calibri Light"/>
                <w:b/>
                <w:sz w:val="20"/>
                <w:szCs w:val="20"/>
              </w:rPr>
              <w:t>TEHNIČNE ZAHTEVE</w:t>
            </w:r>
          </w:p>
        </w:tc>
      </w:tr>
      <w:tr w:rsidR="00B2487F" w:rsidRPr="008261B9" w14:paraId="64EB25EB" w14:textId="77777777" w:rsidTr="009B4A95">
        <w:tc>
          <w:tcPr>
            <w:tcW w:w="9351" w:type="dxa"/>
            <w:gridSpan w:val="2"/>
          </w:tcPr>
          <w:p w14:paraId="7854B686"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2.3. Stikalo za podatkovni center – količina: 4 kos</w:t>
            </w:r>
          </w:p>
        </w:tc>
      </w:tr>
      <w:tr w:rsidR="00B2487F" w:rsidRPr="008261B9" w14:paraId="284862C2" w14:textId="77777777" w:rsidTr="009B4A95">
        <w:tc>
          <w:tcPr>
            <w:tcW w:w="892" w:type="dxa"/>
          </w:tcPr>
          <w:p w14:paraId="2C1A904C" w14:textId="77777777" w:rsidR="00B2487F" w:rsidRPr="008261B9" w:rsidRDefault="00B2487F" w:rsidP="00B2487F">
            <w:pPr>
              <w:rPr>
                <w:rFonts w:ascii="Aptos" w:hAnsi="Aptos" w:cs="Aptos"/>
                <w:b/>
                <w:bCs/>
                <w:color w:val="000000"/>
                <w:sz w:val="20"/>
                <w:szCs w:val="20"/>
                <w:lang w:eastAsia="en-GB"/>
              </w:rPr>
            </w:pPr>
          </w:p>
        </w:tc>
        <w:tc>
          <w:tcPr>
            <w:tcW w:w="8459" w:type="dxa"/>
          </w:tcPr>
          <w:p w14:paraId="121E8AFB" w14:textId="77777777" w:rsidR="00B2487F" w:rsidRPr="008261B9" w:rsidRDefault="00B2487F" w:rsidP="00B2487F">
            <w:pPr>
              <w:textAlignment w:val="center"/>
              <w:rPr>
                <w:rFonts w:ascii="Aptos" w:hAnsi="Aptos" w:cs="Aptos"/>
                <w:b/>
                <w:sz w:val="20"/>
                <w:szCs w:val="20"/>
                <w:lang w:eastAsia="en-GB"/>
              </w:rPr>
            </w:pPr>
            <w:r w:rsidRPr="008261B9">
              <w:rPr>
                <w:rFonts w:ascii="Aptos" w:hAnsi="Aptos" w:cs="Aptos"/>
                <w:sz w:val="20"/>
                <w:szCs w:val="20"/>
                <w:lang w:eastAsia="en-GB"/>
              </w:rPr>
              <w:t>Stikalo z naslednjimi zahtevami (</w:t>
            </w:r>
            <w:r w:rsidRPr="008261B9">
              <w:rPr>
                <w:rFonts w:ascii="Aptos" w:hAnsi="Aptos" w:cs="Aptos"/>
                <w:b/>
                <w:sz w:val="20"/>
                <w:szCs w:val="20"/>
                <w:lang w:eastAsia="en-GB"/>
              </w:rPr>
              <w:t xml:space="preserve">kot npr. </w:t>
            </w:r>
            <w:proofErr w:type="spellStart"/>
            <w:r w:rsidRPr="008261B9">
              <w:rPr>
                <w:rFonts w:ascii="Aptos" w:hAnsi="Aptos" w:cs="Aptos"/>
                <w:b/>
                <w:sz w:val="20"/>
                <w:szCs w:val="20"/>
                <w:lang w:eastAsia="en-GB"/>
              </w:rPr>
              <w:t>Cisco</w:t>
            </w:r>
            <w:proofErr w:type="spellEnd"/>
            <w:r w:rsidRPr="008261B9">
              <w:rPr>
                <w:rFonts w:ascii="Aptos" w:hAnsi="Aptos" w:cs="Aptos"/>
                <w:b/>
                <w:sz w:val="20"/>
                <w:szCs w:val="20"/>
                <w:lang w:eastAsia="en-GB"/>
              </w:rPr>
              <w:t xml:space="preserve"> </w:t>
            </w:r>
            <w:proofErr w:type="spellStart"/>
            <w:r w:rsidRPr="008261B9">
              <w:rPr>
                <w:rFonts w:ascii="Aptos" w:hAnsi="Aptos" w:cs="Aptos"/>
                <w:b/>
                <w:sz w:val="20"/>
                <w:szCs w:val="20"/>
                <w:lang w:eastAsia="en-GB"/>
              </w:rPr>
              <w:t>Nexus</w:t>
            </w:r>
            <w:proofErr w:type="spellEnd"/>
            <w:r w:rsidRPr="008261B9">
              <w:rPr>
                <w:rFonts w:ascii="Aptos" w:hAnsi="Aptos" w:cs="Aptos"/>
                <w:b/>
                <w:sz w:val="20"/>
                <w:szCs w:val="20"/>
                <w:lang w:eastAsia="en-GB"/>
              </w:rPr>
              <w:t xml:space="preserve"> N9K-93180YC-FX3H):</w:t>
            </w:r>
          </w:p>
          <w:p w14:paraId="38C66AB8" w14:textId="77777777" w:rsidR="00B2487F" w:rsidRPr="008261B9" w:rsidRDefault="00B2487F" w:rsidP="00B2487F">
            <w:pPr>
              <w:rPr>
                <w:rFonts w:ascii="Aptos" w:hAnsi="Aptos" w:cs="Aptos"/>
                <w:b/>
                <w:bCs/>
                <w:sz w:val="20"/>
                <w:szCs w:val="20"/>
              </w:rPr>
            </w:pPr>
            <w:r w:rsidRPr="008261B9">
              <w:rPr>
                <w:rFonts w:ascii="Aptos" w:hAnsi="Aptos" w:cs="Aptos"/>
                <w:b/>
                <w:bCs/>
                <w:sz w:val="20"/>
                <w:szCs w:val="20"/>
              </w:rPr>
              <w:t>Splošne lastnosti</w:t>
            </w:r>
          </w:p>
          <w:p w14:paraId="2EF8DCC7"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proofErr w:type="spellStart"/>
            <w:r w:rsidRPr="008261B9">
              <w:rPr>
                <w:rFonts w:ascii="Aptos" w:hAnsi="Aptos" w:cs="Aptos"/>
                <w:bCs/>
                <w:color w:val="000000"/>
                <w:sz w:val="20"/>
                <w:szCs w:val="20"/>
              </w:rPr>
              <w:t>Layer</w:t>
            </w:r>
            <w:proofErr w:type="spellEnd"/>
            <w:r w:rsidRPr="008261B9">
              <w:rPr>
                <w:rFonts w:ascii="Aptos" w:hAnsi="Aptos" w:cs="Aptos"/>
                <w:bCs/>
                <w:color w:val="000000"/>
                <w:sz w:val="20"/>
                <w:szCs w:val="20"/>
              </w:rPr>
              <w:t xml:space="preserve"> 2/3 </w:t>
            </w:r>
            <w:proofErr w:type="spellStart"/>
            <w:r w:rsidRPr="008261B9">
              <w:rPr>
                <w:rFonts w:ascii="Aptos" w:hAnsi="Aptos" w:cs="Aptos"/>
                <w:bCs/>
                <w:color w:val="000000"/>
                <w:sz w:val="20"/>
                <w:szCs w:val="20"/>
              </w:rPr>
              <w:t>datacenter</w:t>
            </w:r>
            <w:proofErr w:type="spellEnd"/>
            <w:r w:rsidRPr="008261B9">
              <w:rPr>
                <w:rFonts w:ascii="Aptos" w:hAnsi="Aptos" w:cs="Aptos"/>
                <w:bCs/>
                <w:color w:val="000000"/>
                <w:sz w:val="20"/>
                <w:szCs w:val="20"/>
              </w:rPr>
              <w:t xml:space="preserve"> stikalo</w:t>
            </w:r>
          </w:p>
          <w:p w14:paraId="1C3A8028" w14:textId="77777777" w:rsidR="00B2487F" w:rsidRPr="008261B9" w:rsidRDefault="00B2487F" w:rsidP="00B2487F">
            <w:pPr>
              <w:numPr>
                <w:ilvl w:val="0"/>
                <w:numId w:val="41"/>
              </w:numPr>
              <w:spacing w:before="60"/>
              <w:rPr>
                <w:rFonts w:ascii="Aptos" w:hAnsi="Aptos" w:cs="Aptos"/>
                <w:bCs/>
                <w:color w:val="000000"/>
                <w:sz w:val="20"/>
                <w:szCs w:val="20"/>
              </w:rPr>
            </w:pPr>
            <w:bookmarkStart w:id="281" w:name="_Hlk174365441"/>
            <w:r w:rsidRPr="008261B9">
              <w:rPr>
                <w:rFonts w:ascii="Aptos" w:hAnsi="Aptos" w:cs="Aptos"/>
                <w:bCs/>
                <w:color w:val="000000"/>
                <w:sz w:val="20"/>
                <w:szCs w:val="20"/>
              </w:rPr>
              <w:t>Arhitektura takojšnjega posredovanja (</w:t>
            </w:r>
            <w:proofErr w:type="spellStart"/>
            <w:r w:rsidRPr="008261B9">
              <w:rPr>
                <w:rFonts w:ascii="Aptos" w:hAnsi="Aptos" w:cs="Aptos"/>
                <w:bCs/>
                <w:color w:val="000000"/>
                <w:sz w:val="20"/>
                <w:szCs w:val="20"/>
              </w:rPr>
              <w:t>cut-through</w:t>
            </w:r>
            <w:proofErr w:type="spellEnd"/>
            <w:r w:rsidRPr="008261B9">
              <w:rPr>
                <w:rFonts w:ascii="Aptos" w:hAnsi="Aptos" w:cs="Aptos"/>
                <w:bCs/>
                <w:color w:val="000000"/>
                <w:sz w:val="20"/>
                <w:szCs w:val="20"/>
              </w:rPr>
              <w:t xml:space="preserve">) z nizko zakasnitvijo posredovanih </w:t>
            </w:r>
            <w:proofErr w:type="spellStart"/>
            <w:r w:rsidRPr="008261B9">
              <w:rPr>
                <w:rFonts w:ascii="Aptos" w:hAnsi="Aptos" w:cs="Aptos"/>
                <w:bCs/>
                <w:color w:val="000000"/>
                <w:sz w:val="20"/>
                <w:szCs w:val="20"/>
              </w:rPr>
              <w:t>Ethernet</w:t>
            </w:r>
            <w:proofErr w:type="spellEnd"/>
            <w:r w:rsidRPr="008261B9">
              <w:rPr>
                <w:rFonts w:ascii="Aptos" w:hAnsi="Aptos" w:cs="Aptos"/>
                <w:bCs/>
                <w:color w:val="000000"/>
                <w:sz w:val="20"/>
                <w:szCs w:val="20"/>
              </w:rPr>
              <w:t xml:space="preserve"> okvirjev port-port </w:t>
            </w:r>
          </w:p>
          <w:bookmarkEnd w:id="281"/>
          <w:p w14:paraId="0B534B69" w14:textId="77777777" w:rsidR="00B2487F" w:rsidRPr="008261B9" w:rsidRDefault="00B2487F" w:rsidP="00B2487F">
            <w:pPr>
              <w:numPr>
                <w:ilvl w:val="0"/>
                <w:numId w:val="41"/>
              </w:numPr>
              <w:spacing w:before="60"/>
              <w:rPr>
                <w:rFonts w:ascii="Aptos" w:hAnsi="Aptos" w:cs="Aptos"/>
                <w:bCs/>
                <w:color w:val="000000"/>
                <w:sz w:val="20"/>
                <w:szCs w:val="20"/>
              </w:rPr>
            </w:pPr>
            <w:r w:rsidRPr="008261B9">
              <w:rPr>
                <w:rFonts w:ascii="Aptos" w:hAnsi="Aptos" w:cs="Aptos"/>
                <w:bCs/>
                <w:color w:val="000000"/>
                <w:sz w:val="20"/>
                <w:szCs w:val="20"/>
              </w:rPr>
              <w:t xml:space="preserve">Vsaj 4 jedrni </w:t>
            </w:r>
            <w:proofErr w:type="spellStart"/>
            <w:r w:rsidRPr="008261B9">
              <w:rPr>
                <w:rFonts w:ascii="Aptos" w:hAnsi="Aptos" w:cs="Aptos"/>
                <w:bCs/>
                <w:color w:val="000000"/>
                <w:sz w:val="20"/>
                <w:szCs w:val="20"/>
              </w:rPr>
              <w:t>processor</w:t>
            </w:r>
            <w:proofErr w:type="spellEnd"/>
          </w:p>
          <w:p w14:paraId="1580BC8F"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Vsaj 16GB delovnega pomnilnika in 128GB  SSD pomnilnika za sistemske datoteke </w:t>
            </w:r>
          </w:p>
          <w:p w14:paraId="06CE8362"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Možnost vgradnje dodatnega pomnilnika za sistemske datoteke</w:t>
            </w:r>
          </w:p>
          <w:p w14:paraId="3B92FA61"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Vsaj 48 SFP28 vmesnikov s podporo za hitrostim 1/10/25 </w:t>
            </w:r>
            <w:proofErr w:type="spellStart"/>
            <w:r w:rsidRPr="008261B9">
              <w:rPr>
                <w:rFonts w:ascii="Aptos" w:hAnsi="Aptos" w:cs="Aptos"/>
                <w:bCs/>
                <w:color w:val="000000"/>
                <w:sz w:val="20"/>
                <w:szCs w:val="20"/>
              </w:rPr>
              <w:t>Gb</w:t>
            </w:r>
            <w:proofErr w:type="spellEnd"/>
            <w:r w:rsidRPr="008261B9">
              <w:rPr>
                <w:rFonts w:ascii="Aptos" w:hAnsi="Aptos" w:cs="Aptos"/>
                <w:bCs/>
                <w:color w:val="000000"/>
                <w:sz w:val="20"/>
                <w:szCs w:val="20"/>
              </w:rPr>
              <w:t>/s od tega licenčno podprtih vsaj 24</w:t>
            </w:r>
          </w:p>
          <w:p w14:paraId="109C226C"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Možnost licenčne razširitve na vseh 48 SFP 28 vmesnikov</w:t>
            </w:r>
          </w:p>
          <w:p w14:paraId="50E15224"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Vsaj 6 QSPF28 vmesnikov s podporo hitrostim 40/100 </w:t>
            </w:r>
            <w:proofErr w:type="spellStart"/>
            <w:r w:rsidRPr="008261B9">
              <w:rPr>
                <w:rFonts w:ascii="Aptos" w:hAnsi="Aptos" w:cs="Aptos"/>
                <w:bCs/>
                <w:color w:val="000000"/>
                <w:sz w:val="20"/>
                <w:szCs w:val="20"/>
              </w:rPr>
              <w:t>Gb</w:t>
            </w:r>
            <w:proofErr w:type="spellEnd"/>
            <w:r w:rsidRPr="008261B9">
              <w:rPr>
                <w:rFonts w:ascii="Aptos" w:hAnsi="Aptos" w:cs="Aptos"/>
                <w:bCs/>
                <w:color w:val="000000"/>
                <w:sz w:val="20"/>
                <w:szCs w:val="20"/>
              </w:rPr>
              <w:t>/s, brez licenčnih omejitev</w:t>
            </w:r>
          </w:p>
          <w:p w14:paraId="6F18FECD" w14:textId="77777777" w:rsidR="00B2487F" w:rsidRPr="008261B9" w:rsidRDefault="00B2487F" w:rsidP="00B2487F">
            <w:pPr>
              <w:numPr>
                <w:ilvl w:val="0"/>
                <w:numId w:val="41"/>
              </w:numPr>
              <w:spacing w:before="60"/>
              <w:ind w:left="714" w:hanging="357"/>
              <w:rPr>
                <w:rFonts w:ascii="Aptos" w:hAnsi="Aptos" w:cs="Aptos"/>
                <w:bCs/>
                <w:color w:val="00B0F0"/>
                <w:sz w:val="20"/>
                <w:szCs w:val="20"/>
              </w:rPr>
            </w:pPr>
            <w:r w:rsidRPr="008261B9">
              <w:rPr>
                <w:rFonts w:ascii="Aptos" w:hAnsi="Aptos" w:cs="Aptos"/>
                <w:bCs/>
                <w:color w:val="000000"/>
                <w:sz w:val="20"/>
                <w:szCs w:val="20"/>
              </w:rPr>
              <w:t xml:space="preserve">Omogočati mora </w:t>
            </w:r>
            <w:proofErr w:type="spellStart"/>
            <w:r w:rsidRPr="008261B9">
              <w:rPr>
                <w:rFonts w:ascii="Aptos" w:hAnsi="Aptos" w:cs="Aptos"/>
                <w:bCs/>
                <w:color w:val="000000"/>
                <w:sz w:val="20"/>
                <w:szCs w:val="20"/>
              </w:rPr>
              <w:t>redundanto</w:t>
            </w:r>
            <w:proofErr w:type="spellEnd"/>
            <w:r w:rsidRPr="008261B9">
              <w:rPr>
                <w:rFonts w:ascii="Aptos" w:hAnsi="Aptos" w:cs="Aptos"/>
                <w:bCs/>
                <w:color w:val="000000"/>
                <w:sz w:val="20"/>
                <w:szCs w:val="20"/>
              </w:rPr>
              <w:t xml:space="preserve"> napajanje z možnostjo izbire AC ali DC</w:t>
            </w:r>
          </w:p>
          <w:p w14:paraId="2CF3E281" w14:textId="77777777" w:rsidR="00B2487F" w:rsidRPr="008261B9" w:rsidRDefault="00B2487F" w:rsidP="00B2487F">
            <w:pPr>
              <w:numPr>
                <w:ilvl w:val="0"/>
                <w:numId w:val="41"/>
              </w:numPr>
              <w:spacing w:before="60"/>
              <w:ind w:left="714" w:hanging="357"/>
              <w:rPr>
                <w:rFonts w:ascii="Aptos" w:hAnsi="Aptos" w:cs="Aptos"/>
                <w:bCs/>
                <w:color w:val="00B0F0"/>
                <w:sz w:val="20"/>
                <w:szCs w:val="20"/>
              </w:rPr>
            </w:pPr>
            <w:r w:rsidRPr="008261B9">
              <w:rPr>
                <w:rFonts w:ascii="Aptos" w:hAnsi="Aptos" w:cs="Aptos"/>
                <w:bCs/>
                <w:color w:val="000000"/>
                <w:sz w:val="20"/>
                <w:szCs w:val="20"/>
              </w:rPr>
              <w:t>Omogočati mora N+1 redundanco hladilnih enot</w:t>
            </w:r>
          </w:p>
          <w:p w14:paraId="23453539" w14:textId="77777777" w:rsidR="00B2487F" w:rsidRPr="008261B9" w:rsidRDefault="00B2487F" w:rsidP="00B2487F">
            <w:pPr>
              <w:numPr>
                <w:ilvl w:val="0"/>
                <w:numId w:val="41"/>
              </w:numPr>
              <w:rPr>
                <w:rFonts w:ascii="Aptos" w:hAnsi="Aptos" w:cs="Aptos"/>
                <w:sz w:val="20"/>
                <w:szCs w:val="20"/>
              </w:rPr>
            </w:pPr>
            <w:r w:rsidRPr="008261B9">
              <w:rPr>
                <w:rFonts w:ascii="Aptos" w:hAnsi="Aptos" w:cs="Aptos"/>
                <w:sz w:val="20"/>
                <w:szCs w:val="20"/>
              </w:rPr>
              <w:t>Možnost izbire smeri pretoka zraka za napajalnike in ventilatorje za osnovno stikalo in zunanje razširitvene enote</w:t>
            </w:r>
          </w:p>
          <w:p w14:paraId="311794B0"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Možnost menjave hladilne ali napajalne enote brez prekinitve delovanja stikala</w:t>
            </w:r>
          </w:p>
          <w:p w14:paraId="70AFFAA0"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podpirati mora protokola IPv4 in IPv6</w:t>
            </w:r>
          </w:p>
          <w:p w14:paraId="2A2ED266"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upravljanje preko ukazne vrstice s protokolom SSH in preko zaporednega vmesnika; podpora dostopu SNMPv3</w:t>
            </w:r>
          </w:p>
          <w:p w14:paraId="614A59B6" w14:textId="77777777" w:rsidR="00B2487F" w:rsidRPr="008261B9" w:rsidRDefault="00B2487F" w:rsidP="00B2487F">
            <w:pPr>
              <w:numPr>
                <w:ilvl w:val="0"/>
                <w:numId w:val="41"/>
              </w:numPr>
              <w:spacing w:before="60"/>
              <w:ind w:left="714" w:hanging="357"/>
              <w:contextualSpacing/>
              <w:rPr>
                <w:rFonts w:ascii="Aptos" w:hAnsi="Aptos" w:cs="Aptos"/>
                <w:bCs/>
                <w:sz w:val="20"/>
                <w:szCs w:val="20"/>
              </w:rPr>
            </w:pPr>
            <w:r w:rsidRPr="008261B9">
              <w:rPr>
                <w:rFonts w:ascii="Aptos" w:hAnsi="Aptos" w:cs="Aptos"/>
                <w:bCs/>
                <w:sz w:val="20"/>
                <w:szCs w:val="20"/>
              </w:rPr>
              <w:t>Stikalo mora podpirati možnost spreminjanja uporabe TCAM pomnilnika</w:t>
            </w:r>
          </w:p>
          <w:p w14:paraId="7C607FF8" w14:textId="77777777" w:rsidR="00B2487F" w:rsidRPr="008261B9" w:rsidRDefault="00B2487F" w:rsidP="00B2487F">
            <w:pPr>
              <w:numPr>
                <w:ilvl w:val="0"/>
                <w:numId w:val="41"/>
              </w:numPr>
              <w:spacing w:before="60"/>
              <w:ind w:left="714" w:hanging="357"/>
              <w:contextualSpacing/>
              <w:rPr>
                <w:rFonts w:ascii="Aptos" w:hAnsi="Aptos" w:cs="Aptos"/>
                <w:bCs/>
                <w:sz w:val="20"/>
                <w:szCs w:val="20"/>
              </w:rPr>
            </w:pPr>
            <w:r w:rsidRPr="008261B9">
              <w:rPr>
                <w:rFonts w:ascii="Aptos" w:hAnsi="Aptos" w:cs="Aptos"/>
                <w:bCs/>
                <w:sz w:val="20"/>
                <w:szCs w:val="20"/>
              </w:rPr>
              <w:t>višina ohišja: največ 1 RU (v komunikacijski omari)</w:t>
            </w:r>
          </w:p>
          <w:p w14:paraId="1D1A39AB"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možnost vgradnje v 19" omaro, ustrezen pribor mora biti priložen</w:t>
            </w:r>
          </w:p>
          <w:p w14:paraId="1223103E"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temperaturno območja delovanja vsaj od 0°C do +40°C</w:t>
            </w:r>
          </w:p>
          <w:p w14:paraId="6632DA10"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nameščena mora biti najnovejša preizkušena programska oprema</w:t>
            </w:r>
          </w:p>
          <w:p w14:paraId="47E472DA" w14:textId="77777777" w:rsidR="00B2487F" w:rsidRPr="008261B9" w:rsidRDefault="00B2487F" w:rsidP="00B2487F">
            <w:pPr>
              <w:spacing w:before="60"/>
              <w:rPr>
                <w:rFonts w:ascii="Aptos" w:hAnsi="Aptos" w:cs="Aptos"/>
                <w:bCs/>
                <w:sz w:val="20"/>
                <w:szCs w:val="20"/>
              </w:rPr>
            </w:pPr>
          </w:p>
          <w:p w14:paraId="2216E346" w14:textId="77777777" w:rsidR="00B2487F" w:rsidRPr="008261B9" w:rsidRDefault="00B2487F" w:rsidP="00B2487F">
            <w:pPr>
              <w:rPr>
                <w:rFonts w:ascii="Aptos" w:hAnsi="Aptos" w:cs="Aptos"/>
                <w:b/>
                <w:bCs/>
                <w:sz w:val="20"/>
                <w:szCs w:val="20"/>
              </w:rPr>
            </w:pPr>
            <w:r w:rsidRPr="008261B9">
              <w:rPr>
                <w:rFonts w:ascii="Aptos" w:hAnsi="Aptos" w:cs="Aptos"/>
                <w:b/>
                <w:bCs/>
                <w:sz w:val="20"/>
                <w:szCs w:val="20"/>
              </w:rPr>
              <w:t>Tehnična specifikacija in zahtevane funkcionalnosti opreme</w:t>
            </w:r>
          </w:p>
          <w:p w14:paraId="6319B23E"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tip stikala:</w:t>
            </w:r>
          </w:p>
          <w:p w14:paraId="6BD7EF1B"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proofErr w:type="spellStart"/>
            <w:r w:rsidRPr="008261B9">
              <w:rPr>
                <w:rFonts w:ascii="Aptos" w:hAnsi="Aptos" w:cs="Aptos"/>
                <w:sz w:val="20"/>
                <w:szCs w:val="20"/>
              </w:rPr>
              <w:t>datacenter</w:t>
            </w:r>
            <w:proofErr w:type="spellEnd"/>
            <w:r w:rsidRPr="008261B9">
              <w:rPr>
                <w:rFonts w:ascii="Aptos" w:hAnsi="Aptos" w:cs="Aptos"/>
                <w:sz w:val="20"/>
                <w:szCs w:val="20"/>
              </w:rPr>
              <w:t xml:space="preserve"> stikalo s </w:t>
            </w:r>
            <w:proofErr w:type="spellStart"/>
            <w:r w:rsidRPr="008261B9">
              <w:rPr>
                <w:rFonts w:ascii="Aptos" w:hAnsi="Aptos" w:cs="Aptos"/>
                <w:bCs/>
                <w:color w:val="000000"/>
                <w:sz w:val="20"/>
                <w:szCs w:val="20"/>
              </w:rPr>
              <w:t>cut-through</w:t>
            </w:r>
            <w:proofErr w:type="spellEnd"/>
            <w:r w:rsidRPr="008261B9">
              <w:rPr>
                <w:rFonts w:ascii="Aptos" w:hAnsi="Aptos" w:cs="Aptos"/>
                <w:bCs/>
                <w:color w:val="000000"/>
                <w:sz w:val="20"/>
                <w:szCs w:val="20"/>
              </w:rPr>
              <w:t xml:space="preserve"> načinom delovanja in nizko port-port latenco </w:t>
            </w:r>
          </w:p>
          <w:p w14:paraId="55FCBEF1"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stikalo z redundantnim napajalnikom,</w:t>
            </w:r>
          </w:p>
          <w:p w14:paraId="5C35FF30"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lastRenderedPageBreak/>
              <w:t>Stikalo z redundantnim hladilnim sistemom</w:t>
            </w:r>
          </w:p>
          <w:p w14:paraId="1E8BB3E6"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Port </w:t>
            </w:r>
            <w:proofErr w:type="spellStart"/>
            <w:r w:rsidRPr="008261B9">
              <w:rPr>
                <w:rFonts w:ascii="Aptos" w:hAnsi="Aptos" w:cs="Aptos"/>
                <w:sz w:val="20"/>
                <w:szCs w:val="20"/>
              </w:rPr>
              <w:t>side</w:t>
            </w:r>
            <w:proofErr w:type="spellEnd"/>
            <w:r w:rsidRPr="008261B9">
              <w:rPr>
                <w:rFonts w:ascii="Aptos" w:hAnsi="Aptos" w:cs="Aptos"/>
                <w:sz w:val="20"/>
                <w:szCs w:val="20"/>
              </w:rPr>
              <w:t xml:space="preserve"> </w:t>
            </w:r>
            <w:proofErr w:type="spellStart"/>
            <w:r w:rsidRPr="008261B9">
              <w:rPr>
                <w:rFonts w:ascii="Aptos" w:hAnsi="Aptos" w:cs="Aptos"/>
                <w:sz w:val="20"/>
                <w:szCs w:val="20"/>
              </w:rPr>
              <w:t>Exhaust</w:t>
            </w:r>
            <w:proofErr w:type="spellEnd"/>
            <w:r w:rsidRPr="008261B9">
              <w:rPr>
                <w:rFonts w:ascii="Aptos" w:hAnsi="Aptos" w:cs="Aptos"/>
                <w:sz w:val="20"/>
                <w:szCs w:val="20"/>
              </w:rPr>
              <w:t xml:space="preserve"> smer pretoka zraka </w:t>
            </w:r>
          </w:p>
          <w:p w14:paraId="708141C3"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proofErr w:type="spellStart"/>
            <w:r w:rsidRPr="008261B9">
              <w:rPr>
                <w:rFonts w:ascii="Aptos" w:hAnsi="Aptos" w:cs="Aptos"/>
                <w:sz w:val="20"/>
                <w:szCs w:val="20"/>
              </w:rPr>
              <w:t>max</w:t>
            </w:r>
            <w:proofErr w:type="spellEnd"/>
            <w:r w:rsidRPr="008261B9">
              <w:rPr>
                <w:rFonts w:ascii="Aptos" w:hAnsi="Aptos" w:cs="Aptos"/>
                <w:sz w:val="20"/>
                <w:szCs w:val="20"/>
              </w:rPr>
              <w:t xml:space="preserve">. višina </w:t>
            </w:r>
            <w:proofErr w:type="spellStart"/>
            <w:r w:rsidRPr="008261B9">
              <w:rPr>
                <w:rFonts w:ascii="Aptos" w:hAnsi="Aptos" w:cs="Aptos"/>
                <w:sz w:val="20"/>
                <w:szCs w:val="20"/>
              </w:rPr>
              <w:t>max</w:t>
            </w:r>
            <w:proofErr w:type="spellEnd"/>
            <w:r w:rsidRPr="008261B9">
              <w:rPr>
                <w:rFonts w:ascii="Aptos" w:hAnsi="Aptos" w:cs="Aptos"/>
                <w:sz w:val="20"/>
                <w:szCs w:val="20"/>
              </w:rPr>
              <w:t>. 1 RU s priborom za vgradnjo v 19</w:t>
            </w:r>
            <w:r w:rsidRPr="008261B9">
              <w:rPr>
                <w:rFonts w:ascii="Aptos" w:hAnsi="Aptos" w:cs="Aptos"/>
                <w:bCs/>
                <w:sz w:val="20"/>
                <w:szCs w:val="20"/>
              </w:rPr>
              <w:t>"</w:t>
            </w:r>
            <w:r w:rsidRPr="008261B9">
              <w:rPr>
                <w:rFonts w:ascii="Aptos" w:hAnsi="Aptos" w:cs="Aptos"/>
                <w:sz w:val="20"/>
                <w:szCs w:val="20"/>
              </w:rPr>
              <w:t xml:space="preserve"> omaro</w:t>
            </w:r>
          </w:p>
          <w:p w14:paraId="29C4D36C" w14:textId="77777777" w:rsidR="00B2487F" w:rsidRPr="008261B9" w:rsidRDefault="00B2487F" w:rsidP="00B2487F">
            <w:pPr>
              <w:numPr>
                <w:ilvl w:val="0"/>
                <w:numId w:val="42"/>
              </w:numPr>
              <w:spacing w:before="120"/>
              <w:ind w:left="714" w:hanging="357"/>
              <w:rPr>
                <w:rFonts w:ascii="Aptos" w:hAnsi="Aptos" w:cs="Aptos"/>
                <w:bCs/>
                <w:color w:val="000000"/>
                <w:sz w:val="20"/>
                <w:szCs w:val="20"/>
              </w:rPr>
            </w:pPr>
            <w:r w:rsidRPr="008261B9">
              <w:rPr>
                <w:rFonts w:ascii="Aptos" w:hAnsi="Aptos" w:cs="Aptos"/>
                <w:bCs/>
                <w:color w:val="000000"/>
                <w:sz w:val="20"/>
                <w:szCs w:val="20"/>
              </w:rPr>
              <w:t>zmogljivost:</w:t>
            </w:r>
          </w:p>
          <w:p w14:paraId="7EEF9A31"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stikalna matrika prepustnosti </w:t>
            </w:r>
            <w:proofErr w:type="spellStart"/>
            <w:r w:rsidRPr="008261B9">
              <w:rPr>
                <w:rFonts w:ascii="Aptos" w:hAnsi="Aptos" w:cs="Aptos"/>
                <w:color w:val="000000"/>
                <w:sz w:val="20"/>
                <w:szCs w:val="20"/>
              </w:rPr>
              <w:t>najman</w:t>
            </w:r>
            <w:proofErr w:type="spellEnd"/>
            <w:r w:rsidRPr="008261B9">
              <w:rPr>
                <w:rFonts w:ascii="Aptos" w:hAnsi="Aptos" w:cs="Aptos"/>
                <w:color w:val="000000"/>
                <w:sz w:val="20"/>
                <w:szCs w:val="20"/>
              </w:rPr>
              <w:t xml:space="preserve"> 3,6Tbp/s</w:t>
            </w:r>
          </w:p>
          <w:p w14:paraId="48FB4056"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podpora vsaj 512.000 hkratnih naslovov MAC</w:t>
            </w:r>
          </w:p>
          <w:p w14:paraId="69E00ADE"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podpora za vsaj 1.</w:t>
            </w:r>
            <w:r w:rsidRPr="008261B9">
              <w:rPr>
                <w:rFonts w:ascii="Aptos" w:hAnsi="Aptos" w:cs="Aptos"/>
                <w:sz w:val="20"/>
                <w:szCs w:val="20"/>
              </w:rPr>
              <w:t xml:space="preserve">792.000 </w:t>
            </w:r>
            <w:r w:rsidRPr="008261B9">
              <w:rPr>
                <w:rFonts w:ascii="Aptos" w:hAnsi="Aptos" w:cs="Aptos"/>
                <w:color w:val="000000"/>
                <w:sz w:val="20"/>
                <w:szCs w:val="20"/>
              </w:rPr>
              <w:t xml:space="preserve">IPv4 usmerjevalnih poti z najdaljšo masko </w:t>
            </w:r>
          </w:p>
          <w:p w14:paraId="530DC881"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podpora za vsaj </w:t>
            </w:r>
            <w:r w:rsidRPr="008261B9">
              <w:rPr>
                <w:rFonts w:ascii="Aptos" w:hAnsi="Aptos" w:cs="Aptos"/>
                <w:sz w:val="20"/>
                <w:szCs w:val="20"/>
              </w:rPr>
              <w:t xml:space="preserve">896,000 </w:t>
            </w:r>
            <w:r w:rsidRPr="008261B9">
              <w:rPr>
                <w:rFonts w:ascii="Aptos" w:hAnsi="Aptos" w:cs="Aptos"/>
                <w:color w:val="000000"/>
                <w:sz w:val="20"/>
                <w:szCs w:val="20"/>
              </w:rPr>
              <w:t xml:space="preserve">IPv4 in IPv6 usmerjevalnih poti z najdaljšo masko </w:t>
            </w:r>
          </w:p>
          <w:p w14:paraId="52D1DF3E"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Hitrost </w:t>
            </w:r>
            <w:r w:rsidRPr="008261B9">
              <w:rPr>
                <w:rFonts w:ascii="Aptos" w:hAnsi="Aptos" w:cs="Aptos"/>
                <w:noProof/>
                <w:color w:val="000000"/>
                <w:sz w:val="20"/>
                <w:szCs w:val="20"/>
              </w:rPr>
              <w:t>posredovanja</w:t>
            </w:r>
            <w:r w:rsidRPr="008261B9">
              <w:rPr>
                <w:rFonts w:ascii="Aptos" w:hAnsi="Aptos" w:cs="Aptos"/>
                <w:color w:val="000000"/>
                <w:sz w:val="20"/>
                <w:szCs w:val="20"/>
              </w:rPr>
              <w:t xml:space="preserve"> paketov vsaj 1200 </w:t>
            </w:r>
            <w:proofErr w:type="spellStart"/>
            <w:r w:rsidRPr="008261B9">
              <w:rPr>
                <w:rFonts w:ascii="Aptos" w:hAnsi="Aptos" w:cs="Aptos"/>
                <w:color w:val="000000"/>
                <w:sz w:val="20"/>
                <w:szCs w:val="20"/>
              </w:rPr>
              <w:t>Mpps</w:t>
            </w:r>
            <w:proofErr w:type="spellEnd"/>
            <w:r w:rsidRPr="008261B9">
              <w:rPr>
                <w:rFonts w:ascii="Aptos" w:hAnsi="Aptos" w:cs="Aptos"/>
                <w:color w:val="000000"/>
                <w:sz w:val="20"/>
                <w:szCs w:val="20"/>
              </w:rPr>
              <w:t xml:space="preserve"> </w:t>
            </w:r>
          </w:p>
          <w:p w14:paraId="586E3A51" w14:textId="77777777" w:rsidR="00B2487F" w:rsidRPr="008261B9" w:rsidRDefault="00B2487F" w:rsidP="00B2487F">
            <w:pPr>
              <w:numPr>
                <w:ilvl w:val="0"/>
                <w:numId w:val="43"/>
              </w:numPr>
              <w:spacing w:before="40" w:after="40" w:line="259" w:lineRule="auto"/>
              <w:ind w:left="1066" w:hanging="357"/>
              <w:contextualSpacing/>
              <w:rPr>
                <w:rFonts w:ascii="Aptos" w:hAnsi="Aptos" w:cs="Aptos"/>
                <w:color w:val="000000"/>
                <w:sz w:val="20"/>
                <w:szCs w:val="20"/>
              </w:rPr>
            </w:pPr>
            <w:r w:rsidRPr="008261B9">
              <w:rPr>
                <w:rFonts w:ascii="Aptos" w:hAnsi="Aptos" w:cs="Aptos"/>
                <w:color w:val="000000"/>
                <w:sz w:val="20"/>
                <w:szCs w:val="20"/>
              </w:rPr>
              <w:t xml:space="preserve">Najmanj 40MB </w:t>
            </w:r>
            <w:proofErr w:type="spellStart"/>
            <w:r w:rsidRPr="008261B9">
              <w:rPr>
                <w:rFonts w:ascii="Aptos" w:hAnsi="Aptos" w:cs="Aptos"/>
                <w:color w:val="000000"/>
                <w:sz w:val="20"/>
                <w:szCs w:val="20"/>
              </w:rPr>
              <w:t>buffer</w:t>
            </w:r>
            <w:proofErr w:type="spellEnd"/>
            <w:r w:rsidRPr="008261B9">
              <w:rPr>
                <w:rFonts w:ascii="Aptos" w:hAnsi="Aptos" w:cs="Aptos"/>
                <w:color w:val="000000"/>
                <w:sz w:val="20"/>
                <w:szCs w:val="20"/>
              </w:rPr>
              <w:t xml:space="preserve"> pomnilnika na sistem </w:t>
            </w:r>
          </w:p>
          <w:p w14:paraId="17C02BBE" w14:textId="77777777" w:rsidR="00B2487F" w:rsidRPr="008261B9" w:rsidRDefault="00B2487F" w:rsidP="00B2487F">
            <w:pPr>
              <w:numPr>
                <w:ilvl w:val="0"/>
                <w:numId w:val="43"/>
              </w:numPr>
              <w:spacing w:before="40" w:after="40" w:line="259" w:lineRule="auto"/>
              <w:ind w:left="1066" w:hanging="357"/>
              <w:contextualSpacing/>
              <w:rPr>
                <w:rFonts w:ascii="Aptos" w:hAnsi="Aptos" w:cs="Aptos"/>
                <w:color w:val="000000"/>
                <w:sz w:val="20"/>
                <w:szCs w:val="20"/>
              </w:rPr>
            </w:pPr>
            <w:r w:rsidRPr="008261B9">
              <w:rPr>
                <w:rFonts w:ascii="Aptos" w:hAnsi="Aptos" w:cs="Aptos"/>
                <w:color w:val="000000"/>
                <w:sz w:val="20"/>
                <w:szCs w:val="20"/>
              </w:rPr>
              <w:t>Vsaj 16GB DRAM pomnilnika</w:t>
            </w:r>
          </w:p>
          <w:p w14:paraId="425AC43B" w14:textId="77777777" w:rsidR="00B2487F" w:rsidRPr="008261B9" w:rsidRDefault="00B2487F" w:rsidP="00B2487F">
            <w:pPr>
              <w:numPr>
                <w:ilvl w:val="0"/>
                <w:numId w:val="43"/>
              </w:numPr>
              <w:spacing w:before="40" w:after="40" w:line="259" w:lineRule="auto"/>
              <w:ind w:left="1066" w:hanging="357"/>
              <w:contextualSpacing/>
              <w:rPr>
                <w:rFonts w:ascii="Aptos" w:hAnsi="Aptos" w:cs="Aptos"/>
                <w:color w:val="000000"/>
                <w:sz w:val="20"/>
                <w:szCs w:val="20"/>
              </w:rPr>
            </w:pPr>
            <w:r w:rsidRPr="008261B9">
              <w:rPr>
                <w:rFonts w:ascii="Aptos" w:hAnsi="Aptos" w:cs="Aptos"/>
                <w:color w:val="000000"/>
                <w:sz w:val="20"/>
                <w:szCs w:val="20"/>
              </w:rPr>
              <w:t>Vsaj 128GB SSD pomnilnika</w:t>
            </w:r>
          </w:p>
          <w:p w14:paraId="2F26EBB8" w14:textId="77777777" w:rsidR="00B2487F" w:rsidRPr="008261B9" w:rsidRDefault="00B2487F" w:rsidP="00B2487F">
            <w:pPr>
              <w:numPr>
                <w:ilvl w:val="0"/>
                <w:numId w:val="42"/>
              </w:numPr>
              <w:spacing w:before="120"/>
              <w:ind w:left="714" w:hanging="357"/>
              <w:rPr>
                <w:rFonts w:ascii="Aptos" w:hAnsi="Aptos" w:cs="Aptos"/>
                <w:bCs/>
                <w:color w:val="000000"/>
                <w:sz w:val="20"/>
                <w:szCs w:val="20"/>
              </w:rPr>
            </w:pPr>
            <w:r w:rsidRPr="008261B9">
              <w:rPr>
                <w:rFonts w:ascii="Aptos" w:hAnsi="Aptos" w:cs="Aptos"/>
                <w:bCs/>
                <w:color w:val="000000"/>
                <w:sz w:val="20"/>
                <w:szCs w:val="20"/>
              </w:rPr>
              <w:t>vmesniki:</w:t>
            </w:r>
          </w:p>
          <w:p w14:paraId="032DB4FC"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48 1/10/25 </w:t>
            </w:r>
            <w:proofErr w:type="spellStart"/>
            <w:r w:rsidRPr="008261B9">
              <w:rPr>
                <w:rFonts w:ascii="Aptos" w:hAnsi="Aptos" w:cs="Aptos"/>
                <w:color w:val="000000"/>
                <w:sz w:val="20"/>
                <w:szCs w:val="20"/>
              </w:rPr>
              <w:t>Gb</w:t>
            </w:r>
            <w:proofErr w:type="spellEnd"/>
            <w:r w:rsidRPr="008261B9">
              <w:rPr>
                <w:rFonts w:ascii="Aptos" w:hAnsi="Aptos" w:cs="Aptos"/>
                <w:color w:val="000000"/>
                <w:sz w:val="20"/>
                <w:szCs w:val="20"/>
              </w:rPr>
              <w:t>/s SFP28  vmesnikov od tega 24 licenčno podprtih</w:t>
            </w:r>
          </w:p>
          <w:p w14:paraId="0B84D16F"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6 QSFP28 40/100 </w:t>
            </w:r>
            <w:proofErr w:type="spellStart"/>
            <w:r w:rsidRPr="008261B9">
              <w:rPr>
                <w:rFonts w:ascii="Aptos" w:hAnsi="Aptos" w:cs="Aptos"/>
                <w:color w:val="000000"/>
                <w:sz w:val="20"/>
                <w:szCs w:val="20"/>
              </w:rPr>
              <w:t>Gb</w:t>
            </w:r>
            <w:proofErr w:type="spellEnd"/>
            <w:r w:rsidRPr="008261B9">
              <w:rPr>
                <w:rFonts w:ascii="Aptos" w:hAnsi="Aptos" w:cs="Aptos"/>
                <w:color w:val="000000"/>
                <w:sz w:val="20"/>
                <w:szCs w:val="20"/>
              </w:rPr>
              <w:t xml:space="preserve">/s vmesnikov brez licenčnih omejitev </w:t>
            </w:r>
          </w:p>
          <w:p w14:paraId="01635769"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RJ45 konzolni vmesnik za administriranje in konfiguriranje</w:t>
            </w:r>
          </w:p>
          <w:p w14:paraId="5B1D1792"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proofErr w:type="spellStart"/>
            <w:r w:rsidRPr="008261B9">
              <w:rPr>
                <w:rFonts w:ascii="Aptos" w:hAnsi="Aptos" w:cs="Aptos"/>
                <w:color w:val="000000"/>
                <w:sz w:val="20"/>
                <w:szCs w:val="20"/>
              </w:rPr>
              <w:t>Ethernet</w:t>
            </w:r>
            <w:proofErr w:type="spellEnd"/>
            <w:r w:rsidRPr="008261B9">
              <w:rPr>
                <w:rFonts w:ascii="Aptos" w:hAnsi="Aptos" w:cs="Aptos"/>
                <w:color w:val="000000"/>
                <w:sz w:val="20"/>
                <w:szCs w:val="20"/>
              </w:rPr>
              <w:t xml:space="preserve"> administrativni vmesnik (out </w:t>
            </w:r>
            <w:proofErr w:type="spellStart"/>
            <w:r w:rsidRPr="008261B9">
              <w:rPr>
                <w:rFonts w:ascii="Aptos" w:hAnsi="Aptos" w:cs="Aptos"/>
                <w:color w:val="000000"/>
                <w:sz w:val="20"/>
                <w:szCs w:val="20"/>
              </w:rPr>
              <w:t>of</w:t>
            </w:r>
            <w:proofErr w:type="spellEnd"/>
            <w:r w:rsidRPr="008261B9">
              <w:rPr>
                <w:rFonts w:ascii="Aptos" w:hAnsi="Aptos" w:cs="Aptos"/>
                <w:color w:val="000000"/>
                <w:sz w:val="20"/>
                <w:szCs w:val="20"/>
              </w:rPr>
              <w:t xml:space="preserve"> band)</w:t>
            </w:r>
          </w:p>
          <w:p w14:paraId="061E3515"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USB A vmesnik</w:t>
            </w:r>
          </w:p>
          <w:p w14:paraId="4FE71409"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podpora za VLAN:</w:t>
            </w:r>
          </w:p>
          <w:p w14:paraId="6EF879F4"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802.1Q (VLAN </w:t>
            </w:r>
            <w:proofErr w:type="spellStart"/>
            <w:r w:rsidRPr="008261B9">
              <w:rPr>
                <w:rFonts w:ascii="Aptos" w:hAnsi="Aptos" w:cs="Aptos"/>
                <w:sz w:val="20"/>
                <w:szCs w:val="20"/>
              </w:rPr>
              <w:t>tagging</w:t>
            </w:r>
            <w:proofErr w:type="spellEnd"/>
            <w:r w:rsidRPr="008261B9">
              <w:rPr>
                <w:rFonts w:ascii="Aptos" w:hAnsi="Aptos" w:cs="Aptos"/>
                <w:sz w:val="20"/>
                <w:szCs w:val="20"/>
              </w:rPr>
              <w:t xml:space="preserve">, VLAN </w:t>
            </w:r>
            <w:proofErr w:type="spellStart"/>
            <w:r w:rsidRPr="008261B9">
              <w:rPr>
                <w:rFonts w:ascii="Aptos" w:hAnsi="Aptos" w:cs="Aptos"/>
                <w:sz w:val="20"/>
                <w:szCs w:val="20"/>
              </w:rPr>
              <w:t>trunking</w:t>
            </w:r>
            <w:proofErr w:type="spellEnd"/>
            <w:r w:rsidRPr="008261B9">
              <w:rPr>
                <w:rFonts w:ascii="Aptos" w:hAnsi="Aptos" w:cs="Aptos"/>
                <w:sz w:val="20"/>
                <w:szCs w:val="20"/>
              </w:rPr>
              <w:t>, ...)</w:t>
            </w:r>
          </w:p>
          <w:p w14:paraId="4D6B79EE"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vsaj 4096  aktivnih VLAN-ov na stikalo</w:t>
            </w:r>
          </w:p>
          <w:p w14:paraId="2F3175B4"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w:t>
            </w:r>
            <w:r w:rsidRPr="008261B9">
              <w:rPr>
                <w:rFonts w:ascii="Aptos" w:hAnsi="Aptos" w:cs="Aptos"/>
                <w:szCs w:val="22"/>
              </w:rPr>
              <w:t>IEEE 802.1</w:t>
            </w:r>
            <w:r w:rsidRPr="008261B9">
              <w:rPr>
                <w:rFonts w:ascii="Aptos" w:hAnsi="Aptos" w:cs="Aptos"/>
                <w:i/>
                <w:iCs/>
                <w:sz w:val="20"/>
                <w:szCs w:val="20"/>
              </w:rPr>
              <w:t>Q  Q in Q VLAN tunel</w:t>
            </w:r>
          </w:p>
          <w:p w14:paraId="177D56DB"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private</w:t>
            </w:r>
            <w:proofErr w:type="spellEnd"/>
            <w:r w:rsidRPr="008261B9">
              <w:rPr>
                <w:rFonts w:ascii="Aptos" w:hAnsi="Aptos" w:cs="Aptos"/>
                <w:sz w:val="20"/>
                <w:szCs w:val="20"/>
              </w:rPr>
              <w:t xml:space="preserve"> VLAN</w:t>
            </w:r>
          </w:p>
          <w:p w14:paraId="3E79C894"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podpora za L3 z dokupom licence</w:t>
            </w:r>
          </w:p>
          <w:p w14:paraId="6110B85F"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OSPF,BGP,EIGRP,BGP,IS-IS dinamične usmerjevalne protokole</w:t>
            </w:r>
          </w:p>
          <w:p w14:paraId="597DEFD9"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Policy</w:t>
            </w:r>
            <w:proofErr w:type="spellEnd"/>
            <w:r w:rsidRPr="008261B9">
              <w:rPr>
                <w:rFonts w:ascii="Aptos" w:hAnsi="Aptos" w:cs="Aptos"/>
                <w:sz w:val="20"/>
                <w:szCs w:val="20"/>
              </w:rPr>
              <w:t xml:space="preserve"> </w:t>
            </w:r>
            <w:proofErr w:type="spellStart"/>
            <w:r w:rsidRPr="008261B9">
              <w:rPr>
                <w:rFonts w:ascii="Aptos" w:hAnsi="Aptos" w:cs="Aptos"/>
                <w:sz w:val="20"/>
                <w:szCs w:val="20"/>
              </w:rPr>
              <w:t>based</w:t>
            </w:r>
            <w:proofErr w:type="spellEnd"/>
            <w:r w:rsidRPr="008261B9">
              <w:rPr>
                <w:rFonts w:ascii="Aptos" w:hAnsi="Aptos" w:cs="Aptos"/>
                <w:sz w:val="20"/>
                <w:szCs w:val="20"/>
              </w:rPr>
              <w:t xml:space="preserve"> </w:t>
            </w:r>
            <w:proofErr w:type="spellStart"/>
            <w:r w:rsidRPr="008261B9">
              <w:rPr>
                <w:rFonts w:ascii="Aptos" w:hAnsi="Aptos" w:cs="Aptos"/>
                <w:sz w:val="20"/>
                <w:szCs w:val="20"/>
              </w:rPr>
              <w:t>Routing</w:t>
            </w:r>
            <w:proofErr w:type="spellEnd"/>
            <w:r w:rsidRPr="008261B9">
              <w:rPr>
                <w:rFonts w:ascii="Aptos" w:hAnsi="Aptos" w:cs="Aptos"/>
                <w:sz w:val="20"/>
                <w:szCs w:val="20"/>
              </w:rPr>
              <w:t xml:space="preserve"> (PBR)</w:t>
            </w:r>
          </w:p>
          <w:p w14:paraId="4F6741C8"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segment </w:t>
            </w:r>
            <w:proofErr w:type="spellStart"/>
            <w:r w:rsidRPr="008261B9">
              <w:rPr>
                <w:rFonts w:ascii="Aptos" w:hAnsi="Aptos" w:cs="Aptos"/>
                <w:sz w:val="20"/>
                <w:szCs w:val="20"/>
              </w:rPr>
              <w:t>routing</w:t>
            </w:r>
            <w:proofErr w:type="spellEnd"/>
            <w:r w:rsidRPr="008261B9">
              <w:rPr>
                <w:rFonts w:ascii="Aptos" w:hAnsi="Aptos" w:cs="Aptos"/>
                <w:sz w:val="20"/>
                <w:szCs w:val="20"/>
              </w:rPr>
              <w:t xml:space="preserve"> v strojni opremi </w:t>
            </w:r>
          </w:p>
          <w:p w14:paraId="4753695A"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GRE tunele</w:t>
            </w:r>
          </w:p>
          <w:p w14:paraId="65FD7769" w14:textId="77777777" w:rsidR="00B2487F" w:rsidRPr="008261B9" w:rsidRDefault="00B2487F" w:rsidP="00B2487F">
            <w:pPr>
              <w:spacing w:before="40" w:after="40"/>
              <w:ind w:left="1066"/>
              <w:contextualSpacing/>
              <w:rPr>
                <w:rFonts w:ascii="Aptos" w:hAnsi="Aptos" w:cs="Aptos"/>
                <w:sz w:val="20"/>
                <w:szCs w:val="20"/>
              </w:rPr>
            </w:pPr>
          </w:p>
          <w:p w14:paraId="47DAEF8E" w14:textId="77777777" w:rsidR="00B2487F" w:rsidRPr="008261B9" w:rsidRDefault="00B2487F" w:rsidP="00B2487F">
            <w:pPr>
              <w:numPr>
                <w:ilvl w:val="0"/>
                <w:numId w:val="42"/>
              </w:numPr>
              <w:spacing w:before="40" w:after="40"/>
              <w:contextualSpacing/>
              <w:rPr>
                <w:rFonts w:ascii="Aptos" w:hAnsi="Aptos" w:cs="Aptos"/>
                <w:sz w:val="20"/>
                <w:szCs w:val="20"/>
              </w:rPr>
            </w:pPr>
            <w:proofErr w:type="spellStart"/>
            <w:r w:rsidRPr="008261B9">
              <w:rPr>
                <w:rFonts w:ascii="Aptos" w:hAnsi="Aptos" w:cs="Aptos"/>
                <w:sz w:val="20"/>
                <w:szCs w:val="20"/>
              </w:rPr>
              <w:t>Multicast</w:t>
            </w:r>
            <w:proofErr w:type="spellEnd"/>
            <w:r w:rsidRPr="008261B9">
              <w:rPr>
                <w:rFonts w:ascii="Aptos" w:hAnsi="Aptos" w:cs="Aptos"/>
                <w:sz w:val="20"/>
                <w:szCs w:val="20"/>
              </w:rPr>
              <w:t xml:space="preserve"> podpora z dokupom licence</w:t>
            </w:r>
          </w:p>
          <w:p w14:paraId="3524F074" w14:textId="77777777" w:rsidR="00B2487F" w:rsidRPr="008261B9" w:rsidRDefault="00B2487F" w:rsidP="00B2487F">
            <w:pPr>
              <w:numPr>
                <w:ilvl w:val="0"/>
                <w:numId w:val="43"/>
              </w:numPr>
              <w:spacing w:before="40" w:after="40"/>
              <w:contextualSpacing/>
              <w:rPr>
                <w:rFonts w:ascii="Aptos" w:hAnsi="Aptos" w:cs="Aptos"/>
                <w:sz w:val="20"/>
                <w:szCs w:val="20"/>
              </w:rPr>
            </w:pPr>
            <w:r w:rsidRPr="008261B9">
              <w:rPr>
                <w:rFonts w:ascii="Aptos" w:hAnsi="Aptos" w:cs="Aptos"/>
                <w:sz w:val="20"/>
                <w:szCs w:val="20"/>
              </w:rPr>
              <w:t xml:space="preserve">Podpora z najmanj 32.000 </w:t>
            </w:r>
            <w:proofErr w:type="spellStart"/>
            <w:r w:rsidRPr="008261B9">
              <w:rPr>
                <w:rFonts w:ascii="Aptos" w:hAnsi="Aptos" w:cs="Aptos"/>
                <w:sz w:val="20"/>
                <w:szCs w:val="20"/>
              </w:rPr>
              <w:t>multicast</w:t>
            </w:r>
            <w:proofErr w:type="spellEnd"/>
            <w:r w:rsidRPr="008261B9">
              <w:rPr>
                <w:rFonts w:ascii="Aptos" w:hAnsi="Aptos" w:cs="Aptos"/>
                <w:sz w:val="20"/>
                <w:szCs w:val="20"/>
              </w:rPr>
              <w:t xml:space="preserve"> usmerjevalnih poti</w:t>
            </w:r>
          </w:p>
          <w:p w14:paraId="6529721F" w14:textId="77777777" w:rsidR="00B2487F" w:rsidRPr="008261B9" w:rsidRDefault="00B2487F" w:rsidP="00B2487F">
            <w:pPr>
              <w:numPr>
                <w:ilvl w:val="0"/>
                <w:numId w:val="43"/>
              </w:numPr>
              <w:spacing w:before="40" w:after="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Multicast</w:t>
            </w:r>
            <w:proofErr w:type="spellEnd"/>
            <w:r w:rsidRPr="008261B9">
              <w:rPr>
                <w:rFonts w:ascii="Aptos" w:hAnsi="Aptos" w:cs="Aptos"/>
                <w:sz w:val="20"/>
                <w:szCs w:val="20"/>
              </w:rPr>
              <w:t xml:space="preserve"> </w:t>
            </w:r>
            <w:proofErr w:type="spellStart"/>
            <w:r w:rsidRPr="008261B9">
              <w:rPr>
                <w:rFonts w:ascii="Aptos" w:hAnsi="Aptos" w:cs="Aptos"/>
                <w:sz w:val="20"/>
                <w:szCs w:val="20"/>
              </w:rPr>
              <w:t>Source</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(MSDP)</w:t>
            </w:r>
          </w:p>
          <w:p w14:paraId="020C0341" w14:textId="77777777" w:rsidR="00B2487F" w:rsidRPr="008261B9" w:rsidRDefault="00B2487F" w:rsidP="00B2487F">
            <w:pPr>
              <w:numPr>
                <w:ilvl w:val="0"/>
                <w:numId w:val="43"/>
              </w:numPr>
              <w:spacing w:before="40" w:after="40"/>
              <w:contextualSpacing/>
              <w:rPr>
                <w:rFonts w:ascii="Aptos" w:hAnsi="Aptos" w:cs="Aptos"/>
                <w:sz w:val="20"/>
                <w:szCs w:val="20"/>
              </w:rPr>
            </w:pPr>
            <w:r w:rsidRPr="008261B9">
              <w:rPr>
                <w:rFonts w:ascii="Aptos" w:hAnsi="Aptos" w:cs="Aptos"/>
                <w:sz w:val="20"/>
                <w:szCs w:val="20"/>
              </w:rPr>
              <w:t>Podpora za PIM in PIM6</w:t>
            </w:r>
          </w:p>
          <w:p w14:paraId="21E58EFC" w14:textId="77777777" w:rsidR="00B2487F" w:rsidRPr="008261B9" w:rsidRDefault="00B2487F" w:rsidP="00B2487F">
            <w:pPr>
              <w:numPr>
                <w:ilvl w:val="0"/>
                <w:numId w:val="43"/>
              </w:numPr>
              <w:spacing w:before="40" w:after="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Multicast</w:t>
            </w:r>
            <w:proofErr w:type="spellEnd"/>
            <w:r w:rsidRPr="008261B9">
              <w:rPr>
                <w:rFonts w:ascii="Aptos" w:hAnsi="Aptos" w:cs="Aptos"/>
                <w:sz w:val="20"/>
                <w:szCs w:val="20"/>
              </w:rPr>
              <w:t xml:space="preserve"> VLAN </w:t>
            </w:r>
            <w:proofErr w:type="spellStart"/>
            <w:r w:rsidRPr="008261B9">
              <w:rPr>
                <w:rFonts w:ascii="Aptos" w:hAnsi="Aptos" w:cs="Aptos"/>
                <w:sz w:val="20"/>
                <w:szCs w:val="20"/>
              </w:rPr>
              <w:t>registration</w:t>
            </w:r>
            <w:proofErr w:type="spellEnd"/>
            <w:r w:rsidRPr="008261B9">
              <w:rPr>
                <w:rFonts w:ascii="Aptos" w:hAnsi="Aptos" w:cs="Aptos"/>
                <w:sz w:val="20"/>
                <w:szCs w:val="20"/>
              </w:rPr>
              <w:t xml:space="preserve"> (MVR)</w:t>
            </w:r>
          </w:p>
          <w:p w14:paraId="7EAB2021" w14:textId="77777777" w:rsidR="00B2487F" w:rsidRPr="008261B9" w:rsidRDefault="00B2487F" w:rsidP="00B2487F">
            <w:pPr>
              <w:numPr>
                <w:ilvl w:val="0"/>
                <w:numId w:val="43"/>
              </w:numPr>
              <w:spacing w:before="40" w:after="40"/>
              <w:contextualSpacing/>
              <w:rPr>
                <w:rFonts w:ascii="Aptos" w:hAnsi="Aptos" w:cs="Aptos"/>
                <w:sz w:val="20"/>
                <w:szCs w:val="20"/>
              </w:rPr>
            </w:pPr>
            <w:r w:rsidRPr="008261B9">
              <w:rPr>
                <w:rFonts w:ascii="Aptos" w:hAnsi="Aptos" w:cs="Aptos"/>
                <w:sz w:val="20"/>
                <w:szCs w:val="20"/>
              </w:rPr>
              <w:t>Podpora za MLDv1, MLDv2 in MLDv3</w:t>
            </w:r>
          </w:p>
          <w:p w14:paraId="05FC86E1" w14:textId="77777777" w:rsidR="00B2487F" w:rsidRPr="008261B9" w:rsidRDefault="00B2487F" w:rsidP="00B2487F">
            <w:pPr>
              <w:numPr>
                <w:ilvl w:val="0"/>
                <w:numId w:val="43"/>
              </w:numPr>
              <w:spacing w:before="40" w:after="40"/>
              <w:contextualSpacing/>
              <w:rPr>
                <w:rFonts w:ascii="Aptos" w:hAnsi="Aptos" w:cs="Aptos"/>
                <w:sz w:val="20"/>
                <w:szCs w:val="20"/>
              </w:rPr>
            </w:pPr>
            <w:r w:rsidRPr="008261B9">
              <w:rPr>
                <w:rFonts w:ascii="Aptos" w:hAnsi="Aptos" w:cs="Aptos"/>
                <w:sz w:val="20"/>
                <w:szCs w:val="20"/>
              </w:rPr>
              <w:t xml:space="preserve">Podpora za Internet </w:t>
            </w:r>
            <w:proofErr w:type="spellStart"/>
            <w:r w:rsidRPr="008261B9">
              <w:rPr>
                <w:rFonts w:ascii="Aptos" w:hAnsi="Aptos" w:cs="Aptos"/>
                <w:sz w:val="20"/>
                <w:szCs w:val="20"/>
              </w:rPr>
              <w:t>Group</w:t>
            </w:r>
            <w:proofErr w:type="spellEnd"/>
            <w:r w:rsidRPr="008261B9">
              <w:rPr>
                <w:rFonts w:ascii="Aptos" w:hAnsi="Aptos" w:cs="Aptos"/>
                <w:sz w:val="20"/>
                <w:szCs w:val="20"/>
              </w:rPr>
              <w:t xml:space="preserve"> Management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(IGMP)</w:t>
            </w:r>
          </w:p>
          <w:p w14:paraId="43CF2700" w14:textId="77777777" w:rsidR="00B2487F" w:rsidRPr="008261B9" w:rsidRDefault="00B2487F" w:rsidP="00B2487F">
            <w:pPr>
              <w:spacing w:before="40" w:after="40"/>
              <w:ind w:left="1069"/>
              <w:contextualSpacing/>
              <w:rPr>
                <w:rFonts w:ascii="Aptos" w:hAnsi="Aptos" w:cs="Aptos"/>
                <w:sz w:val="20"/>
                <w:szCs w:val="20"/>
              </w:rPr>
            </w:pPr>
          </w:p>
          <w:p w14:paraId="7D180CDA" w14:textId="77777777" w:rsidR="00B2487F" w:rsidRPr="008261B9" w:rsidRDefault="00B2487F" w:rsidP="00B2487F">
            <w:pPr>
              <w:numPr>
                <w:ilvl w:val="0"/>
                <w:numId w:val="42"/>
              </w:numPr>
              <w:spacing w:before="40" w:after="40"/>
              <w:contextualSpacing/>
              <w:rPr>
                <w:rFonts w:ascii="Aptos" w:hAnsi="Aptos" w:cs="Aptos"/>
                <w:sz w:val="20"/>
                <w:szCs w:val="20"/>
              </w:rPr>
            </w:pPr>
            <w:r w:rsidRPr="008261B9">
              <w:rPr>
                <w:rFonts w:ascii="Aptos" w:hAnsi="Aptos" w:cs="Aptos"/>
                <w:sz w:val="20"/>
                <w:szCs w:val="20"/>
              </w:rPr>
              <w:t>Segmentacija omrežja z dokupom licence</w:t>
            </w:r>
          </w:p>
          <w:p w14:paraId="1EB20FF1" w14:textId="77777777" w:rsidR="00B2487F" w:rsidRPr="008261B9" w:rsidRDefault="00B2487F" w:rsidP="00B2487F">
            <w:pPr>
              <w:numPr>
                <w:ilvl w:val="0"/>
                <w:numId w:val="46"/>
              </w:numPr>
              <w:spacing w:before="40" w:after="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Virtual</w:t>
            </w:r>
            <w:proofErr w:type="spellEnd"/>
            <w:r w:rsidRPr="008261B9">
              <w:rPr>
                <w:rFonts w:ascii="Aptos" w:hAnsi="Aptos" w:cs="Aptos"/>
                <w:sz w:val="20"/>
                <w:szCs w:val="20"/>
              </w:rPr>
              <w:t xml:space="preserve"> </w:t>
            </w:r>
            <w:proofErr w:type="spellStart"/>
            <w:r w:rsidRPr="008261B9">
              <w:rPr>
                <w:rFonts w:ascii="Aptos" w:hAnsi="Aptos" w:cs="Aptos"/>
                <w:sz w:val="20"/>
                <w:szCs w:val="20"/>
              </w:rPr>
              <w:t>Routing</w:t>
            </w:r>
            <w:proofErr w:type="spellEnd"/>
            <w:r w:rsidRPr="008261B9">
              <w:rPr>
                <w:rFonts w:ascii="Aptos" w:hAnsi="Aptos" w:cs="Aptos"/>
                <w:sz w:val="20"/>
                <w:szCs w:val="20"/>
              </w:rPr>
              <w:t xml:space="preserve"> </w:t>
            </w:r>
            <w:proofErr w:type="spellStart"/>
            <w:r w:rsidRPr="008261B9">
              <w:rPr>
                <w:rFonts w:ascii="Aptos" w:hAnsi="Aptos" w:cs="Aptos"/>
                <w:sz w:val="20"/>
                <w:szCs w:val="20"/>
              </w:rPr>
              <w:t>and</w:t>
            </w:r>
            <w:proofErr w:type="spellEnd"/>
            <w:r w:rsidRPr="008261B9">
              <w:rPr>
                <w:rFonts w:ascii="Aptos" w:hAnsi="Aptos" w:cs="Aptos"/>
                <w:sz w:val="20"/>
                <w:szCs w:val="20"/>
              </w:rPr>
              <w:t xml:space="preserve"> </w:t>
            </w:r>
            <w:proofErr w:type="spellStart"/>
            <w:r w:rsidRPr="008261B9">
              <w:rPr>
                <w:rFonts w:ascii="Aptos" w:hAnsi="Aptos" w:cs="Aptos"/>
                <w:sz w:val="20"/>
                <w:szCs w:val="20"/>
              </w:rPr>
              <w:t>Forwarding</w:t>
            </w:r>
            <w:proofErr w:type="spellEnd"/>
            <w:r w:rsidRPr="008261B9">
              <w:rPr>
                <w:rFonts w:ascii="Aptos" w:hAnsi="Aptos" w:cs="Aptos"/>
                <w:sz w:val="20"/>
                <w:szCs w:val="20"/>
              </w:rPr>
              <w:t xml:space="preserve"> (VRF)</w:t>
            </w:r>
          </w:p>
          <w:p w14:paraId="301A570F" w14:textId="77777777" w:rsidR="00B2487F" w:rsidRPr="008261B9" w:rsidRDefault="00B2487F" w:rsidP="00B2487F">
            <w:pPr>
              <w:numPr>
                <w:ilvl w:val="0"/>
                <w:numId w:val="46"/>
              </w:numPr>
              <w:spacing w:before="40" w:after="40"/>
              <w:contextualSpacing/>
              <w:rPr>
                <w:rFonts w:ascii="Aptos" w:hAnsi="Aptos" w:cs="Aptos"/>
                <w:sz w:val="20"/>
                <w:szCs w:val="20"/>
              </w:rPr>
            </w:pPr>
            <w:r w:rsidRPr="008261B9">
              <w:rPr>
                <w:rFonts w:ascii="Aptos" w:hAnsi="Aptos" w:cs="Aptos"/>
                <w:sz w:val="20"/>
                <w:szCs w:val="20"/>
              </w:rPr>
              <w:t>Podpora za VXLAN BGP EVPN</w:t>
            </w:r>
          </w:p>
          <w:p w14:paraId="7D8AB15D" w14:textId="77777777" w:rsidR="00B2487F" w:rsidRPr="008261B9" w:rsidRDefault="00B2487F" w:rsidP="00B2487F">
            <w:pPr>
              <w:numPr>
                <w:ilvl w:val="0"/>
                <w:numId w:val="46"/>
              </w:numPr>
              <w:spacing w:before="40" w:after="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Multiprotocol</w:t>
            </w:r>
            <w:proofErr w:type="spellEnd"/>
            <w:r w:rsidRPr="008261B9">
              <w:rPr>
                <w:rFonts w:ascii="Aptos" w:hAnsi="Aptos" w:cs="Aptos"/>
                <w:sz w:val="20"/>
                <w:szCs w:val="20"/>
              </w:rPr>
              <w:t xml:space="preserve"> </w:t>
            </w:r>
            <w:proofErr w:type="spellStart"/>
            <w:r w:rsidRPr="008261B9">
              <w:rPr>
                <w:rFonts w:ascii="Aptos" w:hAnsi="Aptos" w:cs="Aptos"/>
                <w:sz w:val="20"/>
                <w:szCs w:val="20"/>
              </w:rPr>
              <w:t>Label</w:t>
            </w:r>
            <w:proofErr w:type="spellEnd"/>
            <w:r w:rsidRPr="008261B9">
              <w:rPr>
                <w:rFonts w:ascii="Aptos" w:hAnsi="Aptos" w:cs="Aptos"/>
                <w:sz w:val="20"/>
                <w:szCs w:val="20"/>
              </w:rPr>
              <w:t xml:space="preserve"> </w:t>
            </w:r>
            <w:proofErr w:type="spellStart"/>
            <w:r w:rsidRPr="008261B9">
              <w:rPr>
                <w:rFonts w:ascii="Aptos" w:hAnsi="Aptos" w:cs="Aptos"/>
                <w:sz w:val="20"/>
                <w:szCs w:val="20"/>
              </w:rPr>
              <w:t>Switching</w:t>
            </w:r>
            <w:proofErr w:type="spellEnd"/>
            <w:r w:rsidRPr="008261B9">
              <w:rPr>
                <w:rFonts w:ascii="Aptos" w:hAnsi="Aptos" w:cs="Aptos"/>
                <w:sz w:val="20"/>
                <w:szCs w:val="20"/>
              </w:rPr>
              <w:t xml:space="preserve"> (MPLS) </w:t>
            </w:r>
          </w:p>
          <w:p w14:paraId="4CC33199" w14:textId="77777777" w:rsidR="00B2487F" w:rsidRPr="008261B9" w:rsidRDefault="00B2487F" w:rsidP="00B2487F">
            <w:pPr>
              <w:numPr>
                <w:ilvl w:val="0"/>
                <w:numId w:val="46"/>
              </w:numPr>
              <w:spacing w:before="40" w:after="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Layer</w:t>
            </w:r>
            <w:proofErr w:type="spellEnd"/>
            <w:r w:rsidRPr="008261B9">
              <w:rPr>
                <w:rFonts w:ascii="Aptos" w:hAnsi="Aptos" w:cs="Aptos"/>
                <w:sz w:val="20"/>
                <w:szCs w:val="20"/>
              </w:rPr>
              <w:t xml:space="preserve"> 3 VPN (L3VPN) </w:t>
            </w:r>
          </w:p>
          <w:p w14:paraId="77529B50"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redundanca:</w:t>
            </w:r>
          </w:p>
          <w:p w14:paraId="371D3902"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standardu LACP – IEEE 802.3ad</w:t>
            </w:r>
          </w:p>
          <w:p w14:paraId="7720DFC2"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navidezno združevanje povezav preko dveh fizično ločenih stikal</w:t>
            </w:r>
          </w:p>
          <w:p w14:paraId="4335141B"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IP SLA</w:t>
            </w:r>
          </w:p>
          <w:p w14:paraId="665128BF"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Virtual</w:t>
            </w:r>
            <w:proofErr w:type="spellEnd"/>
            <w:r w:rsidRPr="008261B9">
              <w:rPr>
                <w:rFonts w:ascii="Aptos" w:hAnsi="Aptos" w:cs="Aptos"/>
                <w:sz w:val="20"/>
                <w:szCs w:val="20"/>
              </w:rPr>
              <w:t xml:space="preserve"> </w:t>
            </w:r>
            <w:proofErr w:type="spellStart"/>
            <w:r w:rsidRPr="008261B9">
              <w:rPr>
                <w:rFonts w:ascii="Aptos" w:hAnsi="Aptos" w:cs="Aptos"/>
                <w:sz w:val="20"/>
                <w:szCs w:val="20"/>
              </w:rPr>
              <w:t>Router</w:t>
            </w:r>
            <w:proofErr w:type="spellEnd"/>
            <w:r w:rsidRPr="008261B9">
              <w:rPr>
                <w:rFonts w:ascii="Aptos" w:hAnsi="Aptos" w:cs="Aptos"/>
                <w:sz w:val="20"/>
                <w:szCs w:val="20"/>
              </w:rPr>
              <w:t xml:space="preserve"> </w:t>
            </w:r>
            <w:proofErr w:type="spellStart"/>
            <w:r w:rsidRPr="008261B9">
              <w:rPr>
                <w:rFonts w:ascii="Aptos" w:hAnsi="Aptos" w:cs="Aptos"/>
                <w:sz w:val="20"/>
                <w:szCs w:val="20"/>
              </w:rPr>
              <w:t>Redundancy</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(VRRP) - z dokupom licence</w:t>
            </w:r>
          </w:p>
          <w:p w14:paraId="52951887"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Hot </w:t>
            </w:r>
            <w:proofErr w:type="spellStart"/>
            <w:r w:rsidRPr="008261B9">
              <w:rPr>
                <w:rFonts w:ascii="Aptos" w:hAnsi="Aptos" w:cs="Aptos"/>
                <w:sz w:val="20"/>
                <w:szCs w:val="20"/>
              </w:rPr>
              <w:t>Standby</w:t>
            </w:r>
            <w:proofErr w:type="spellEnd"/>
            <w:r w:rsidRPr="008261B9">
              <w:rPr>
                <w:rFonts w:ascii="Aptos" w:hAnsi="Aptos" w:cs="Aptos"/>
                <w:sz w:val="20"/>
                <w:szCs w:val="20"/>
              </w:rPr>
              <w:t xml:space="preserve"> </w:t>
            </w:r>
            <w:proofErr w:type="spellStart"/>
            <w:r w:rsidRPr="008261B9">
              <w:rPr>
                <w:rFonts w:ascii="Aptos" w:hAnsi="Aptos" w:cs="Aptos"/>
                <w:sz w:val="20"/>
                <w:szCs w:val="20"/>
              </w:rPr>
              <w:t>Routing</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(HSRP) - z dokupom licence</w:t>
            </w:r>
          </w:p>
          <w:p w14:paraId="3CDAD786"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protokol vpetega drevesa (</w:t>
            </w:r>
            <w:proofErr w:type="spellStart"/>
            <w:r w:rsidRPr="008261B9">
              <w:rPr>
                <w:rFonts w:ascii="Aptos" w:hAnsi="Aptos" w:cs="Aptos"/>
                <w:sz w:val="20"/>
                <w:szCs w:val="20"/>
              </w:rPr>
              <w:t>Spanning</w:t>
            </w:r>
            <w:proofErr w:type="spellEnd"/>
            <w:r w:rsidRPr="008261B9">
              <w:rPr>
                <w:rFonts w:ascii="Aptos" w:hAnsi="Aptos" w:cs="Aptos"/>
                <w:sz w:val="20"/>
                <w:szCs w:val="20"/>
              </w:rPr>
              <w:t xml:space="preserve"> </w:t>
            </w:r>
            <w:proofErr w:type="spellStart"/>
            <w:r w:rsidRPr="008261B9">
              <w:rPr>
                <w:rFonts w:ascii="Aptos" w:hAnsi="Aptos" w:cs="Aptos"/>
                <w:sz w:val="20"/>
                <w:szCs w:val="20"/>
              </w:rPr>
              <w:t>tree</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w:t>
            </w:r>
          </w:p>
          <w:p w14:paraId="328AF969"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 xml:space="preserve">IEEE 802.1s/w (RSTP - </w:t>
            </w:r>
            <w:proofErr w:type="spellStart"/>
            <w:r w:rsidRPr="008261B9">
              <w:rPr>
                <w:rFonts w:ascii="Aptos" w:hAnsi="Aptos" w:cs="Aptos"/>
                <w:sz w:val="20"/>
                <w:szCs w:val="20"/>
              </w:rPr>
              <w:t>Rapid</w:t>
            </w:r>
            <w:proofErr w:type="spellEnd"/>
            <w:r w:rsidRPr="008261B9">
              <w:rPr>
                <w:rFonts w:ascii="Aptos" w:hAnsi="Aptos" w:cs="Aptos"/>
                <w:sz w:val="20"/>
                <w:szCs w:val="20"/>
              </w:rPr>
              <w:t xml:space="preserve"> </w:t>
            </w:r>
            <w:proofErr w:type="spellStart"/>
            <w:r w:rsidRPr="008261B9">
              <w:rPr>
                <w:rFonts w:ascii="Aptos" w:hAnsi="Aptos" w:cs="Aptos"/>
                <w:sz w:val="20"/>
                <w:szCs w:val="20"/>
              </w:rPr>
              <w:t>Spanning</w:t>
            </w:r>
            <w:proofErr w:type="spellEnd"/>
            <w:r w:rsidRPr="008261B9">
              <w:rPr>
                <w:rFonts w:ascii="Aptos" w:hAnsi="Aptos" w:cs="Aptos"/>
                <w:sz w:val="20"/>
                <w:szCs w:val="20"/>
              </w:rPr>
              <w:t xml:space="preserve"> </w:t>
            </w:r>
            <w:proofErr w:type="spellStart"/>
            <w:r w:rsidRPr="008261B9">
              <w:rPr>
                <w:rFonts w:ascii="Aptos" w:hAnsi="Aptos" w:cs="Aptos"/>
                <w:sz w:val="20"/>
                <w:szCs w:val="20"/>
              </w:rPr>
              <w:t>Tree</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w:t>
            </w:r>
            <w:proofErr w:type="spellStart"/>
            <w:r w:rsidRPr="008261B9">
              <w:rPr>
                <w:rFonts w:ascii="Aptos" w:hAnsi="Aptos" w:cs="Aptos"/>
                <w:sz w:val="20"/>
                <w:szCs w:val="20"/>
              </w:rPr>
              <w:t>and</w:t>
            </w:r>
            <w:proofErr w:type="spellEnd"/>
            <w:r w:rsidRPr="008261B9">
              <w:rPr>
                <w:rFonts w:ascii="Aptos" w:hAnsi="Aptos" w:cs="Aptos"/>
                <w:sz w:val="20"/>
                <w:szCs w:val="20"/>
              </w:rPr>
              <w:t xml:space="preserve"> MSTP - Multiple </w:t>
            </w:r>
            <w:proofErr w:type="spellStart"/>
            <w:r w:rsidRPr="008261B9">
              <w:rPr>
                <w:rFonts w:ascii="Aptos" w:hAnsi="Aptos" w:cs="Aptos"/>
                <w:sz w:val="20"/>
                <w:szCs w:val="20"/>
              </w:rPr>
              <w:t>Spanning</w:t>
            </w:r>
            <w:proofErr w:type="spellEnd"/>
            <w:r w:rsidRPr="008261B9">
              <w:rPr>
                <w:rFonts w:ascii="Aptos" w:hAnsi="Aptos" w:cs="Aptos"/>
                <w:sz w:val="20"/>
                <w:szCs w:val="20"/>
              </w:rPr>
              <w:t xml:space="preserve"> </w:t>
            </w:r>
            <w:proofErr w:type="spellStart"/>
            <w:r w:rsidRPr="008261B9">
              <w:rPr>
                <w:rFonts w:ascii="Aptos" w:hAnsi="Aptos" w:cs="Aptos"/>
                <w:sz w:val="20"/>
                <w:szCs w:val="20"/>
              </w:rPr>
              <w:t>Tree</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w:t>
            </w:r>
          </w:p>
          <w:p w14:paraId="188F00CC"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 xml:space="preserve">PVRST+ (Per VLAN </w:t>
            </w:r>
            <w:proofErr w:type="spellStart"/>
            <w:r w:rsidRPr="008261B9">
              <w:rPr>
                <w:rFonts w:ascii="Aptos" w:hAnsi="Aptos" w:cs="Aptos"/>
                <w:sz w:val="20"/>
                <w:szCs w:val="20"/>
              </w:rPr>
              <w:t>Rapid</w:t>
            </w:r>
            <w:proofErr w:type="spellEnd"/>
            <w:r w:rsidRPr="008261B9">
              <w:rPr>
                <w:rFonts w:ascii="Aptos" w:hAnsi="Aptos" w:cs="Aptos"/>
                <w:sz w:val="20"/>
                <w:szCs w:val="20"/>
              </w:rPr>
              <w:t xml:space="preserve"> </w:t>
            </w:r>
            <w:proofErr w:type="spellStart"/>
            <w:r w:rsidRPr="008261B9">
              <w:rPr>
                <w:rFonts w:ascii="Aptos" w:hAnsi="Aptos" w:cs="Aptos"/>
                <w:sz w:val="20"/>
                <w:szCs w:val="20"/>
              </w:rPr>
              <w:t>Spanning</w:t>
            </w:r>
            <w:proofErr w:type="spellEnd"/>
            <w:r w:rsidRPr="008261B9">
              <w:rPr>
                <w:rFonts w:ascii="Aptos" w:hAnsi="Aptos" w:cs="Aptos"/>
                <w:sz w:val="20"/>
                <w:szCs w:val="20"/>
              </w:rPr>
              <w:t xml:space="preserve"> </w:t>
            </w:r>
            <w:proofErr w:type="spellStart"/>
            <w:r w:rsidRPr="008261B9">
              <w:rPr>
                <w:rFonts w:ascii="Aptos" w:hAnsi="Aptos" w:cs="Aptos"/>
                <w:sz w:val="20"/>
                <w:szCs w:val="20"/>
              </w:rPr>
              <w:t>Tree</w:t>
            </w:r>
            <w:proofErr w:type="spellEnd"/>
            <w:r w:rsidRPr="008261B9">
              <w:rPr>
                <w:rFonts w:ascii="Aptos" w:hAnsi="Aptos" w:cs="Aptos"/>
                <w:sz w:val="20"/>
                <w:szCs w:val="20"/>
              </w:rPr>
              <w:t xml:space="preserve"> Plus)</w:t>
            </w:r>
          </w:p>
          <w:p w14:paraId="411E48CF"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varnost:</w:t>
            </w:r>
          </w:p>
          <w:p w14:paraId="41DBF79A"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lastRenderedPageBreak/>
              <w:t>varnostne funkcije (kontrola dostopa do stikala in uporabe le tega za dostop do omrežja)</w:t>
            </w:r>
          </w:p>
          <w:p w14:paraId="2EB6B6F2"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uporabniško ime/geslo, podatki shranjeni v stikalu</w:t>
            </w:r>
          </w:p>
          <w:p w14:paraId="32954040"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podpora za TACACS+ in RADIUS</w:t>
            </w:r>
          </w:p>
          <w:p w14:paraId="22CEA507"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polna združljivost z AAA strežnikom </w:t>
            </w:r>
            <w:proofErr w:type="spellStart"/>
            <w:r w:rsidRPr="008261B9">
              <w:rPr>
                <w:rFonts w:ascii="Aptos" w:hAnsi="Aptos" w:cs="Aptos"/>
                <w:sz w:val="20"/>
                <w:szCs w:val="20"/>
              </w:rPr>
              <w:t>Cisco</w:t>
            </w:r>
            <w:proofErr w:type="spellEnd"/>
            <w:r w:rsidRPr="008261B9">
              <w:rPr>
                <w:rFonts w:ascii="Aptos" w:hAnsi="Aptos" w:cs="Aptos"/>
                <w:sz w:val="20"/>
                <w:szCs w:val="20"/>
              </w:rPr>
              <w:t xml:space="preserve"> ACS 5.x, ISE</w:t>
            </w:r>
          </w:p>
          <w:p w14:paraId="6C9DC5D9"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možnost podpore '</w:t>
            </w:r>
            <w:proofErr w:type="spellStart"/>
            <w:r w:rsidRPr="008261B9">
              <w:rPr>
                <w:rFonts w:ascii="Aptos" w:hAnsi="Aptos" w:cs="Aptos"/>
                <w:sz w:val="20"/>
                <w:szCs w:val="20"/>
              </w:rPr>
              <w:t>dhcp</w:t>
            </w:r>
            <w:proofErr w:type="spellEnd"/>
            <w:r w:rsidRPr="008261B9">
              <w:rPr>
                <w:rFonts w:ascii="Aptos" w:hAnsi="Aptos" w:cs="Aptos"/>
                <w:sz w:val="20"/>
                <w:szCs w:val="20"/>
              </w:rPr>
              <w:t xml:space="preserve"> </w:t>
            </w:r>
            <w:proofErr w:type="spellStart"/>
            <w:r w:rsidRPr="008261B9">
              <w:rPr>
                <w:rFonts w:ascii="Aptos" w:hAnsi="Aptos" w:cs="Aptos"/>
                <w:sz w:val="20"/>
                <w:szCs w:val="20"/>
              </w:rPr>
              <w:t>snooping</w:t>
            </w:r>
            <w:proofErr w:type="spellEnd"/>
            <w:r w:rsidRPr="008261B9">
              <w:rPr>
                <w:rFonts w:ascii="Aptos" w:hAnsi="Aptos" w:cs="Aptos"/>
                <w:sz w:val="20"/>
                <w:szCs w:val="20"/>
              </w:rPr>
              <w:t>'</w:t>
            </w:r>
          </w:p>
          <w:p w14:paraId="7BBBFA88" w14:textId="77777777" w:rsidR="00B2487F" w:rsidRPr="008261B9" w:rsidRDefault="00B2487F" w:rsidP="00B2487F">
            <w:pPr>
              <w:numPr>
                <w:ilvl w:val="0"/>
                <w:numId w:val="43"/>
              </w:numPr>
              <w:spacing w:before="40" w:after="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MACsec</w:t>
            </w:r>
            <w:proofErr w:type="spellEnd"/>
            <w:r w:rsidRPr="008261B9">
              <w:rPr>
                <w:rFonts w:ascii="Aptos" w:hAnsi="Aptos" w:cs="Aptos"/>
                <w:sz w:val="20"/>
                <w:szCs w:val="20"/>
              </w:rPr>
              <w:t xml:space="preserve"> strojni opremi se omogoči naknadno z nakupom licence</w:t>
            </w:r>
          </w:p>
          <w:p w14:paraId="75873867"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ščitenje nadzornega nivoja stikala “</w:t>
            </w:r>
            <w:proofErr w:type="spellStart"/>
            <w:r w:rsidRPr="008261B9">
              <w:rPr>
                <w:rFonts w:ascii="Aptos" w:hAnsi="Aptos" w:cs="Aptos"/>
                <w:sz w:val="20"/>
                <w:szCs w:val="20"/>
              </w:rPr>
              <w:t>Control</w:t>
            </w:r>
            <w:proofErr w:type="spellEnd"/>
            <w:r w:rsidRPr="008261B9">
              <w:rPr>
                <w:rFonts w:ascii="Aptos" w:hAnsi="Aptos" w:cs="Aptos"/>
                <w:sz w:val="20"/>
                <w:szCs w:val="20"/>
              </w:rPr>
              <w:t xml:space="preserve"> Plane </w:t>
            </w:r>
            <w:proofErr w:type="spellStart"/>
            <w:r w:rsidRPr="008261B9">
              <w:rPr>
                <w:rFonts w:ascii="Aptos" w:hAnsi="Aptos" w:cs="Aptos"/>
                <w:sz w:val="20"/>
                <w:szCs w:val="20"/>
              </w:rPr>
              <w:t>Policing</w:t>
            </w:r>
            <w:proofErr w:type="spellEnd"/>
            <w:r w:rsidRPr="008261B9">
              <w:rPr>
                <w:rFonts w:ascii="Aptos" w:hAnsi="Aptos" w:cs="Aptos"/>
                <w:sz w:val="20"/>
                <w:szCs w:val="20"/>
              </w:rPr>
              <w:t xml:space="preserve">” </w:t>
            </w:r>
          </w:p>
          <w:p w14:paraId="5F8BB124"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“ARP </w:t>
            </w:r>
            <w:proofErr w:type="spellStart"/>
            <w:r w:rsidRPr="008261B9">
              <w:rPr>
                <w:rFonts w:ascii="Aptos" w:hAnsi="Aptos" w:cs="Aptos"/>
                <w:sz w:val="20"/>
                <w:szCs w:val="20"/>
              </w:rPr>
              <w:t>inspection</w:t>
            </w:r>
            <w:proofErr w:type="spellEnd"/>
            <w:r w:rsidRPr="008261B9">
              <w:rPr>
                <w:rFonts w:ascii="Aptos" w:hAnsi="Aptos" w:cs="Aptos"/>
                <w:sz w:val="20"/>
                <w:szCs w:val="20"/>
              </w:rPr>
              <w:t>”</w:t>
            </w:r>
          </w:p>
          <w:p w14:paraId="0D17974F"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“IP </w:t>
            </w:r>
            <w:proofErr w:type="spellStart"/>
            <w:r w:rsidRPr="008261B9">
              <w:rPr>
                <w:rFonts w:ascii="Aptos" w:hAnsi="Aptos" w:cs="Aptos"/>
                <w:sz w:val="20"/>
                <w:szCs w:val="20"/>
              </w:rPr>
              <w:t>Source</w:t>
            </w:r>
            <w:proofErr w:type="spellEnd"/>
            <w:r w:rsidRPr="008261B9">
              <w:rPr>
                <w:rFonts w:ascii="Aptos" w:hAnsi="Aptos" w:cs="Aptos"/>
                <w:sz w:val="20"/>
                <w:szCs w:val="20"/>
              </w:rPr>
              <w:t xml:space="preserve"> </w:t>
            </w:r>
            <w:proofErr w:type="spellStart"/>
            <w:r w:rsidRPr="008261B9">
              <w:rPr>
                <w:rFonts w:ascii="Aptos" w:hAnsi="Aptos" w:cs="Aptos"/>
                <w:sz w:val="20"/>
                <w:szCs w:val="20"/>
              </w:rPr>
              <w:t>Guard</w:t>
            </w:r>
            <w:proofErr w:type="spellEnd"/>
            <w:r w:rsidRPr="008261B9">
              <w:rPr>
                <w:rFonts w:ascii="Aptos" w:hAnsi="Aptos" w:cs="Aptos"/>
                <w:sz w:val="20"/>
                <w:szCs w:val="20"/>
              </w:rPr>
              <w:t>”</w:t>
            </w:r>
          </w:p>
          <w:p w14:paraId="5D147462"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“Port </w:t>
            </w:r>
            <w:proofErr w:type="spellStart"/>
            <w:r w:rsidRPr="008261B9">
              <w:rPr>
                <w:rFonts w:ascii="Aptos" w:hAnsi="Aptos" w:cs="Aptos"/>
                <w:sz w:val="20"/>
                <w:szCs w:val="20"/>
              </w:rPr>
              <w:t>security</w:t>
            </w:r>
            <w:proofErr w:type="spellEnd"/>
            <w:r w:rsidRPr="008261B9">
              <w:rPr>
                <w:rFonts w:ascii="Aptos" w:hAnsi="Aptos" w:cs="Aptos"/>
                <w:sz w:val="20"/>
                <w:szCs w:val="20"/>
              </w:rPr>
              <w:t>” na osnovi MAC naslova</w:t>
            </w:r>
          </w:p>
          <w:p w14:paraId="74C1C6C3"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w:t>
            </w:r>
            <w:proofErr w:type="spellStart"/>
            <w:r w:rsidRPr="008261B9">
              <w:rPr>
                <w:rFonts w:ascii="Aptos" w:hAnsi="Aptos" w:cs="Aptos"/>
                <w:sz w:val="20"/>
                <w:szCs w:val="20"/>
              </w:rPr>
              <w:t>MACsec</w:t>
            </w:r>
            <w:proofErr w:type="spellEnd"/>
            <w:r w:rsidRPr="008261B9">
              <w:rPr>
                <w:rFonts w:ascii="Aptos" w:hAnsi="Aptos" w:cs="Aptos"/>
                <w:sz w:val="20"/>
                <w:szCs w:val="20"/>
              </w:rPr>
              <w:t xml:space="preserve"> z dokupom licence</w:t>
            </w:r>
          </w:p>
          <w:p w14:paraId="48F32E03"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Port </w:t>
            </w:r>
            <w:proofErr w:type="spellStart"/>
            <w:r w:rsidRPr="008261B9">
              <w:rPr>
                <w:rFonts w:ascii="Aptos" w:hAnsi="Aptos" w:cs="Aptos"/>
                <w:sz w:val="20"/>
                <w:szCs w:val="20"/>
              </w:rPr>
              <w:t>security</w:t>
            </w:r>
            <w:proofErr w:type="spellEnd"/>
          </w:p>
          <w:p w14:paraId="3438F6A4"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možnost določitve uporabniških naslovov MAC na vmesnik</w:t>
            </w:r>
          </w:p>
          <w:p w14:paraId="085ACB59"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sporočanje kršitev</w:t>
            </w:r>
          </w:p>
          <w:p w14:paraId="1E37B9AD"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802.1x s podporo za RADIUS strežnik</w:t>
            </w:r>
          </w:p>
          <w:p w14:paraId="5ADAD8FE"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upravljanje in administriranje:</w:t>
            </w:r>
          </w:p>
          <w:p w14:paraId="18C37C7D"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SNMP V1, V2 in V3:</w:t>
            </w:r>
          </w:p>
          <w:p w14:paraId="1E8B96B0"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Branje tabele ARP s SNMP</w:t>
            </w:r>
          </w:p>
          <w:p w14:paraId="6C209828"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Branje stanja števcev o prometu na posameznih vmesnikih</w:t>
            </w:r>
          </w:p>
          <w:p w14:paraId="397A158B"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 xml:space="preserve">Polna združljivost z nadzornim sistemom </w:t>
            </w:r>
            <w:proofErr w:type="spellStart"/>
            <w:r w:rsidRPr="008261B9">
              <w:rPr>
                <w:rFonts w:ascii="Aptos" w:hAnsi="Aptos" w:cs="Aptos"/>
                <w:sz w:val="20"/>
                <w:szCs w:val="20"/>
              </w:rPr>
              <w:t>Cisco</w:t>
            </w:r>
            <w:proofErr w:type="spellEnd"/>
            <w:r w:rsidRPr="008261B9">
              <w:rPr>
                <w:rFonts w:ascii="Aptos" w:hAnsi="Aptos" w:cs="Aptos"/>
                <w:sz w:val="20"/>
                <w:szCs w:val="20"/>
              </w:rPr>
              <w:t xml:space="preserve"> Prime </w:t>
            </w:r>
          </w:p>
          <w:p w14:paraId="1B993543"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konfiguriranje preko </w:t>
            </w:r>
            <w:proofErr w:type="spellStart"/>
            <w:r w:rsidRPr="008261B9">
              <w:rPr>
                <w:rFonts w:ascii="Aptos" w:hAnsi="Aptos" w:cs="Aptos"/>
                <w:sz w:val="20"/>
                <w:szCs w:val="20"/>
              </w:rPr>
              <w:t>ssh</w:t>
            </w:r>
            <w:proofErr w:type="spellEnd"/>
            <w:r w:rsidRPr="008261B9">
              <w:rPr>
                <w:rFonts w:ascii="Aptos" w:hAnsi="Aptos" w:cs="Aptos"/>
                <w:sz w:val="20"/>
                <w:szCs w:val="20"/>
              </w:rPr>
              <w:t>, in serijske povezave</w:t>
            </w:r>
          </w:p>
          <w:p w14:paraId="5F9D14EB"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možnost shranjevanja/nalaganja konfiguracije in nalaganja novih verzij programske opreme s TFTP.</w:t>
            </w:r>
          </w:p>
          <w:p w14:paraId="28386373"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proofErr w:type="spellStart"/>
            <w:r w:rsidRPr="008261B9">
              <w:rPr>
                <w:rFonts w:ascii="Aptos" w:hAnsi="Aptos" w:cs="Aptos"/>
                <w:sz w:val="20"/>
                <w:szCs w:val="20"/>
              </w:rPr>
              <w:t>konfiguracijska</w:t>
            </w:r>
            <w:proofErr w:type="spellEnd"/>
            <w:r w:rsidRPr="008261B9">
              <w:rPr>
                <w:rFonts w:ascii="Aptos" w:hAnsi="Aptos" w:cs="Aptos"/>
                <w:sz w:val="20"/>
                <w:szCs w:val="20"/>
              </w:rPr>
              <w:t xml:space="preserve"> datoteka v ASCII obliki (shranjena na računalnik z možnostjo naložitve na stikalo)</w:t>
            </w:r>
          </w:p>
          <w:p w14:paraId="164BF1B8"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RMON (vsaj grupe </w:t>
            </w:r>
            <w:proofErr w:type="spellStart"/>
            <w:r w:rsidRPr="008261B9">
              <w:rPr>
                <w:rFonts w:ascii="Aptos" w:hAnsi="Aptos" w:cs="Aptos"/>
                <w:sz w:val="20"/>
                <w:szCs w:val="20"/>
              </w:rPr>
              <w:t>History</w:t>
            </w:r>
            <w:proofErr w:type="spellEnd"/>
            <w:r w:rsidRPr="008261B9">
              <w:rPr>
                <w:rFonts w:ascii="Aptos" w:hAnsi="Aptos" w:cs="Aptos"/>
                <w:sz w:val="20"/>
                <w:szCs w:val="20"/>
              </w:rPr>
              <w:t xml:space="preserve">, </w:t>
            </w:r>
            <w:proofErr w:type="spellStart"/>
            <w:r w:rsidRPr="008261B9">
              <w:rPr>
                <w:rFonts w:ascii="Aptos" w:hAnsi="Aptos" w:cs="Aptos"/>
                <w:sz w:val="20"/>
                <w:szCs w:val="20"/>
              </w:rPr>
              <w:t>Statistics</w:t>
            </w:r>
            <w:proofErr w:type="spellEnd"/>
            <w:r w:rsidRPr="008261B9">
              <w:rPr>
                <w:rFonts w:ascii="Aptos" w:hAnsi="Aptos" w:cs="Aptos"/>
                <w:sz w:val="20"/>
                <w:szCs w:val="20"/>
              </w:rPr>
              <w:t xml:space="preserve">, </w:t>
            </w:r>
            <w:proofErr w:type="spellStart"/>
            <w:r w:rsidRPr="008261B9">
              <w:rPr>
                <w:rFonts w:ascii="Aptos" w:hAnsi="Aptos" w:cs="Aptos"/>
                <w:sz w:val="20"/>
                <w:szCs w:val="20"/>
              </w:rPr>
              <w:t>Alarms</w:t>
            </w:r>
            <w:proofErr w:type="spellEnd"/>
            <w:r w:rsidRPr="008261B9">
              <w:rPr>
                <w:rFonts w:ascii="Aptos" w:hAnsi="Aptos" w:cs="Aptos"/>
                <w:sz w:val="20"/>
                <w:szCs w:val="20"/>
              </w:rPr>
              <w:t xml:space="preserve">, </w:t>
            </w:r>
            <w:proofErr w:type="spellStart"/>
            <w:r w:rsidRPr="008261B9">
              <w:rPr>
                <w:rFonts w:ascii="Aptos" w:hAnsi="Aptos" w:cs="Aptos"/>
                <w:sz w:val="20"/>
                <w:szCs w:val="20"/>
              </w:rPr>
              <w:t>Events</w:t>
            </w:r>
            <w:proofErr w:type="spellEnd"/>
            <w:r w:rsidRPr="008261B9">
              <w:rPr>
                <w:rFonts w:ascii="Aptos" w:hAnsi="Aptos" w:cs="Aptos"/>
                <w:sz w:val="20"/>
                <w:szCs w:val="20"/>
              </w:rPr>
              <w:t>)</w:t>
            </w:r>
          </w:p>
          <w:p w14:paraId="7A84E97F"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EEM</w:t>
            </w:r>
          </w:p>
          <w:p w14:paraId="57FE9C2E"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povrnitev konfiguracij </w:t>
            </w:r>
            <w:proofErr w:type="spellStart"/>
            <w:r w:rsidRPr="008261B9">
              <w:rPr>
                <w:rFonts w:ascii="Aptos" w:hAnsi="Aptos" w:cs="Aptos"/>
                <w:sz w:val="20"/>
                <w:szCs w:val="20"/>
              </w:rPr>
              <w:t>Rollbacks</w:t>
            </w:r>
            <w:proofErr w:type="spellEnd"/>
          </w:p>
          <w:p w14:paraId="5DBA720B"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kontrola prometa po posameznih protokolih/aplikacijah (</w:t>
            </w:r>
            <w:proofErr w:type="spellStart"/>
            <w:r w:rsidRPr="008261B9">
              <w:rPr>
                <w:rFonts w:ascii="Aptos" w:hAnsi="Aptos" w:cs="Aptos"/>
                <w:sz w:val="20"/>
                <w:szCs w:val="20"/>
              </w:rPr>
              <w:t>access</w:t>
            </w:r>
            <w:proofErr w:type="spellEnd"/>
            <w:r w:rsidRPr="008261B9">
              <w:rPr>
                <w:rFonts w:ascii="Aptos" w:hAnsi="Aptos" w:cs="Aptos"/>
                <w:sz w:val="20"/>
                <w:szCs w:val="20"/>
              </w:rPr>
              <w:t xml:space="preserve"> </w:t>
            </w:r>
            <w:proofErr w:type="spellStart"/>
            <w:r w:rsidRPr="008261B9">
              <w:rPr>
                <w:rFonts w:ascii="Aptos" w:hAnsi="Aptos" w:cs="Aptos"/>
                <w:sz w:val="20"/>
                <w:szCs w:val="20"/>
              </w:rPr>
              <w:t>lists</w:t>
            </w:r>
            <w:proofErr w:type="spellEnd"/>
            <w:r w:rsidRPr="008261B9">
              <w:rPr>
                <w:rFonts w:ascii="Aptos" w:hAnsi="Aptos" w:cs="Aptos"/>
                <w:sz w:val="20"/>
                <w:szCs w:val="20"/>
              </w:rPr>
              <w:t xml:space="preserve"> - ACL):</w:t>
            </w:r>
          </w:p>
          <w:p w14:paraId="54B5E7F6"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s seznami za kontrolo dostopa, ki omogočajo določanje prometa glede na MAC naslove, IP naslove in TCP oz. UDP porte</w:t>
            </w:r>
          </w:p>
          <w:p w14:paraId="6190ABA5"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ob vstopu paketa v stikalo (</w:t>
            </w:r>
            <w:proofErr w:type="spellStart"/>
            <w:r w:rsidRPr="008261B9">
              <w:rPr>
                <w:rFonts w:ascii="Aptos" w:hAnsi="Aptos" w:cs="Aptos"/>
                <w:sz w:val="20"/>
                <w:szCs w:val="20"/>
              </w:rPr>
              <w:t>ingress</w:t>
            </w:r>
            <w:proofErr w:type="spellEnd"/>
            <w:r w:rsidRPr="008261B9">
              <w:rPr>
                <w:rFonts w:ascii="Aptos" w:hAnsi="Aptos" w:cs="Aptos"/>
                <w:sz w:val="20"/>
                <w:szCs w:val="20"/>
              </w:rPr>
              <w:t>)</w:t>
            </w:r>
          </w:p>
          <w:p w14:paraId="0615CCA2"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na fizičnem vmesniku</w:t>
            </w:r>
          </w:p>
          <w:p w14:paraId="0D5827B7"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Podpora za IPv4 ACL</w:t>
            </w:r>
          </w:p>
          <w:p w14:paraId="09F84830"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Podpora za VLAN ACL</w:t>
            </w:r>
          </w:p>
          <w:p w14:paraId="14F60F77"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protokola NTP za nastavitev in vzdrževanje sistemskega časa</w:t>
            </w:r>
          </w:p>
          <w:p w14:paraId="3EBBFA48"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port </w:t>
            </w:r>
            <w:proofErr w:type="spellStart"/>
            <w:r w:rsidRPr="008261B9">
              <w:rPr>
                <w:rFonts w:ascii="Aptos" w:hAnsi="Aptos" w:cs="Aptos"/>
                <w:sz w:val="20"/>
                <w:szCs w:val="20"/>
              </w:rPr>
              <w:t>mirroring</w:t>
            </w:r>
            <w:proofErr w:type="spellEnd"/>
            <w:r w:rsidRPr="008261B9">
              <w:rPr>
                <w:rFonts w:ascii="Aptos" w:hAnsi="Aptos" w:cs="Aptos"/>
                <w:sz w:val="20"/>
                <w:szCs w:val="20"/>
              </w:rPr>
              <w:t xml:space="preserve"> (na vsaj enega od vmesnikov je možno kopirati promet drugih vmesnikov)</w:t>
            </w:r>
          </w:p>
          <w:p w14:paraId="4C7D82E2"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protokolu VTP V3.</w:t>
            </w:r>
          </w:p>
          <w:p w14:paraId="0612F312"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Link </w:t>
            </w:r>
            <w:proofErr w:type="spellStart"/>
            <w:r w:rsidRPr="008261B9">
              <w:rPr>
                <w:rFonts w:ascii="Aptos" w:hAnsi="Aptos" w:cs="Aptos"/>
                <w:sz w:val="20"/>
                <w:szCs w:val="20"/>
              </w:rPr>
              <w:t>layer</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protokol</w:t>
            </w:r>
          </w:p>
          <w:p w14:paraId="20039A49"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 xml:space="preserve">LLDP (Link </w:t>
            </w:r>
            <w:proofErr w:type="spellStart"/>
            <w:r w:rsidRPr="008261B9">
              <w:rPr>
                <w:rFonts w:ascii="Aptos" w:hAnsi="Aptos" w:cs="Aptos"/>
                <w:sz w:val="20"/>
                <w:szCs w:val="20"/>
              </w:rPr>
              <w:t>Layer</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Protokol) ter LLDP-MED (LLDP </w:t>
            </w:r>
            <w:proofErr w:type="spellStart"/>
            <w:r w:rsidRPr="008261B9">
              <w:rPr>
                <w:rFonts w:ascii="Aptos" w:hAnsi="Aptos" w:cs="Aptos"/>
                <w:sz w:val="20"/>
                <w:szCs w:val="20"/>
              </w:rPr>
              <w:t>Media</w:t>
            </w:r>
            <w:proofErr w:type="spellEnd"/>
            <w:r w:rsidRPr="008261B9">
              <w:rPr>
                <w:rFonts w:ascii="Aptos" w:hAnsi="Aptos" w:cs="Aptos"/>
                <w:sz w:val="20"/>
                <w:szCs w:val="20"/>
              </w:rPr>
              <w:t xml:space="preserve"> </w:t>
            </w:r>
            <w:proofErr w:type="spellStart"/>
            <w:r w:rsidRPr="008261B9">
              <w:rPr>
                <w:rFonts w:ascii="Aptos" w:hAnsi="Aptos" w:cs="Aptos"/>
                <w:sz w:val="20"/>
                <w:szCs w:val="20"/>
              </w:rPr>
              <w:t>Extensions</w:t>
            </w:r>
            <w:proofErr w:type="spellEnd"/>
            <w:r w:rsidRPr="008261B9">
              <w:rPr>
                <w:rFonts w:ascii="Aptos" w:hAnsi="Aptos" w:cs="Aptos"/>
                <w:sz w:val="20"/>
                <w:szCs w:val="20"/>
              </w:rPr>
              <w:t>)</w:t>
            </w:r>
          </w:p>
          <w:p w14:paraId="4542A475"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CDP različice 2 (</w:t>
            </w:r>
            <w:proofErr w:type="spellStart"/>
            <w:r w:rsidRPr="008261B9">
              <w:rPr>
                <w:rFonts w:ascii="Aptos" w:hAnsi="Aptos" w:cs="Aptos"/>
                <w:sz w:val="20"/>
                <w:szCs w:val="20"/>
              </w:rPr>
              <w:t>Cisco</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Protokol)</w:t>
            </w:r>
          </w:p>
          <w:p w14:paraId="28ABF05A" w14:textId="77777777" w:rsidR="00B2487F" w:rsidRPr="008261B9" w:rsidRDefault="00B2487F" w:rsidP="00B2487F">
            <w:pPr>
              <w:numPr>
                <w:ilvl w:val="0"/>
                <w:numId w:val="42"/>
              </w:numPr>
              <w:spacing w:before="120"/>
              <w:ind w:left="714" w:hanging="357"/>
              <w:rPr>
                <w:rFonts w:ascii="Aptos" w:hAnsi="Aptos" w:cs="Aptos"/>
                <w:sz w:val="20"/>
                <w:szCs w:val="20"/>
              </w:rPr>
            </w:pPr>
            <w:r w:rsidRPr="008261B9">
              <w:rPr>
                <w:rFonts w:ascii="Aptos" w:hAnsi="Aptos" w:cs="Aptos"/>
                <w:sz w:val="20"/>
                <w:szCs w:val="20"/>
              </w:rPr>
              <w:t>zagotavljanje kakovosti storitev:</w:t>
            </w:r>
          </w:p>
          <w:p w14:paraId="673069FC"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QoS</w:t>
            </w:r>
            <w:proofErr w:type="spellEnd"/>
          </w:p>
          <w:p w14:paraId="475ED8B7"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mehanizem za praznjenje izhodnih vrst, ki upošteva želene prioritete</w:t>
            </w:r>
          </w:p>
          <w:p w14:paraId="1CACBB1A"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razvrščanje paketov v vrste (</w:t>
            </w:r>
            <w:proofErr w:type="spellStart"/>
            <w:r w:rsidRPr="008261B9">
              <w:rPr>
                <w:rFonts w:ascii="Aptos" w:hAnsi="Aptos" w:cs="Aptos"/>
                <w:sz w:val="20"/>
                <w:szCs w:val="20"/>
              </w:rPr>
              <w:t>classifying</w:t>
            </w:r>
            <w:proofErr w:type="spellEnd"/>
            <w:r w:rsidRPr="008261B9">
              <w:rPr>
                <w:rFonts w:ascii="Aptos" w:hAnsi="Aptos" w:cs="Aptos"/>
                <w:sz w:val="20"/>
                <w:szCs w:val="20"/>
              </w:rPr>
              <w:t>) glede na</w:t>
            </w:r>
          </w:p>
          <w:p w14:paraId="29928706" w14:textId="77777777" w:rsidR="00B2487F" w:rsidRPr="008261B9" w:rsidRDefault="00B2487F" w:rsidP="00B2487F">
            <w:pPr>
              <w:numPr>
                <w:ilvl w:val="2"/>
                <w:numId w:val="45"/>
              </w:numPr>
              <w:rPr>
                <w:rFonts w:ascii="Aptos" w:hAnsi="Aptos" w:cs="Aptos"/>
                <w:bCs/>
                <w:sz w:val="20"/>
                <w:szCs w:val="20"/>
              </w:rPr>
            </w:pPr>
            <w:r w:rsidRPr="008261B9">
              <w:rPr>
                <w:rFonts w:ascii="Aptos" w:hAnsi="Aptos" w:cs="Aptos"/>
                <w:bCs/>
                <w:sz w:val="20"/>
                <w:szCs w:val="20"/>
              </w:rPr>
              <w:t xml:space="preserve">vrednost polja </w:t>
            </w:r>
            <w:proofErr w:type="spellStart"/>
            <w:r w:rsidRPr="008261B9">
              <w:rPr>
                <w:rFonts w:ascii="Aptos" w:hAnsi="Aptos" w:cs="Aptos"/>
                <w:bCs/>
                <w:sz w:val="20"/>
                <w:szCs w:val="20"/>
              </w:rPr>
              <w:t>CoS</w:t>
            </w:r>
            <w:proofErr w:type="spellEnd"/>
            <w:r w:rsidRPr="008261B9">
              <w:rPr>
                <w:rFonts w:ascii="Aptos" w:hAnsi="Aptos" w:cs="Aptos"/>
                <w:bCs/>
                <w:sz w:val="20"/>
                <w:szCs w:val="20"/>
              </w:rPr>
              <w:t xml:space="preserve"> v okvirju </w:t>
            </w:r>
            <w:proofErr w:type="spellStart"/>
            <w:r w:rsidRPr="008261B9">
              <w:rPr>
                <w:rFonts w:ascii="Aptos" w:hAnsi="Aptos" w:cs="Aptos"/>
                <w:bCs/>
                <w:sz w:val="20"/>
                <w:szCs w:val="20"/>
              </w:rPr>
              <w:t>ethernet</w:t>
            </w:r>
            <w:proofErr w:type="spellEnd"/>
            <w:r w:rsidRPr="008261B9">
              <w:rPr>
                <w:rFonts w:ascii="Aptos" w:hAnsi="Aptos" w:cs="Aptos"/>
                <w:bCs/>
                <w:sz w:val="20"/>
                <w:szCs w:val="20"/>
              </w:rPr>
              <w:t xml:space="preserve"> (trije 802.1p biti)</w:t>
            </w:r>
          </w:p>
          <w:p w14:paraId="7552BBF5" w14:textId="77777777" w:rsidR="00B2487F" w:rsidRPr="008261B9" w:rsidRDefault="00B2487F" w:rsidP="00B2487F">
            <w:pPr>
              <w:numPr>
                <w:ilvl w:val="2"/>
                <w:numId w:val="45"/>
              </w:numPr>
              <w:rPr>
                <w:rFonts w:ascii="Aptos" w:hAnsi="Aptos" w:cs="Aptos"/>
                <w:bCs/>
                <w:sz w:val="20"/>
                <w:szCs w:val="20"/>
              </w:rPr>
            </w:pPr>
            <w:r w:rsidRPr="008261B9">
              <w:rPr>
                <w:rFonts w:ascii="Aptos" w:hAnsi="Aptos" w:cs="Aptos"/>
                <w:bCs/>
                <w:sz w:val="20"/>
                <w:szCs w:val="20"/>
              </w:rPr>
              <w:t>naslove IP</w:t>
            </w:r>
          </w:p>
          <w:p w14:paraId="02018A7D" w14:textId="77777777" w:rsidR="00B2487F" w:rsidRPr="008261B9" w:rsidRDefault="00B2487F" w:rsidP="00B2487F">
            <w:pPr>
              <w:numPr>
                <w:ilvl w:val="2"/>
                <w:numId w:val="45"/>
              </w:numPr>
              <w:rPr>
                <w:rFonts w:ascii="Aptos" w:hAnsi="Aptos" w:cs="Aptos"/>
                <w:bCs/>
                <w:sz w:val="20"/>
                <w:szCs w:val="20"/>
              </w:rPr>
            </w:pPr>
            <w:r w:rsidRPr="008261B9">
              <w:rPr>
                <w:rFonts w:ascii="Aptos" w:hAnsi="Aptos" w:cs="Aptos"/>
                <w:bCs/>
                <w:sz w:val="20"/>
                <w:szCs w:val="20"/>
              </w:rPr>
              <w:t>polje DSCP</w:t>
            </w:r>
          </w:p>
          <w:p w14:paraId="102A80DB"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označevanje oz. barvanje paketov (</w:t>
            </w:r>
            <w:proofErr w:type="spellStart"/>
            <w:r w:rsidRPr="008261B9">
              <w:rPr>
                <w:rFonts w:ascii="Aptos" w:hAnsi="Aptos" w:cs="Aptos"/>
                <w:sz w:val="20"/>
                <w:szCs w:val="20"/>
              </w:rPr>
              <w:t>Marking</w:t>
            </w:r>
            <w:proofErr w:type="spellEnd"/>
            <w:r w:rsidRPr="008261B9">
              <w:rPr>
                <w:rFonts w:ascii="Aptos" w:hAnsi="Aptos" w:cs="Aptos"/>
                <w:sz w:val="20"/>
                <w:szCs w:val="20"/>
              </w:rPr>
              <w:t xml:space="preserve"> - nastavljanje bitov </w:t>
            </w:r>
            <w:proofErr w:type="spellStart"/>
            <w:r w:rsidRPr="008261B9">
              <w:rPr>
                <w:rFonts w:ascii="Aptos" w:hAnsi="Aptos" w:cs="Aptos"/>
                <w:sz w:val="20"/>
                <w:szCs w:val="20"/>
              </w:rPr>
              <w:t>QoS</w:t>
            </w:r>
            <w:proofErr w:type="spellEnd"/>
            <w:r w:rsidRPr="008261B9">
              <w:rPr>
                <w:rFonts w:ascii="Aptos" w:hAnsi="Aptos" w:cs="Aptos"/>
                <w:sz w:val="20"/>
                <w:szCs w:val="20"/>
              </w:rPr>
              <w:t>), in sicer barvanje naslednjih polj:</w:t>
            </w:r>
          </w:p>
          <w:p w14:paraId="499E01D1"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 xml:space="preserve">polja </w:t>
            </w:r>
            <w:proofErr w:type="spellStart"/>
            <w:r w:rsidRPr="008261B9">
              <w:rPr>
                <w:rFonts w:ascii="Aptos" w:hAnsi="Aptos" w:cs="Aptos"/>
                <w:sz w:val="20"/>
                <w:szCs w:val="20"/>
              </w:rPr>
              <w:t>Ethernet</w:t>
            </w:r>
            <w:proofErr w:type="spellEnd"/>
            <w:r w:rsidRPr="008261B9">
              <w:rPr>
                <w:rFonts w:ascii="Aptos" w:hAnsi="Aptos" w:cs="Aptos"/>
                <w:sz w:val="20"/>
                <w:szCs w:val="20"/>
              </w:rPr>
              <w:t xml:space="preserve"> </w:t>
            </w:r>
            <w:proofErr w:type="spellStart"/>
            <w:r w:rsidRPr="008261B9">
              <w:rPr>
                <w:rFonts w:ascii="Aptos" w:hAnsi="Aptos" w:cs="Aptos"/>
                <w:sz w:val="20"/>
                <w:szCs w:val="20"/>
              </w:rPr>
              <w:t>CoS</w:t>
            </w:r>
            <w:proofErr w:type="spellEnd"/>
            <w:r w:rsidRPr="008261B9">
              <w:rPr>
                <w:rFonts w:ascii="Aptos" w:hAnsi="Aptos" w:cs="Aptos"/>
                <w:sz w:val="20"/>
                <w:szCs w:val="20"/>
              </w:rPr>
              <w:t xml:space="preserve"> (za ne 802.1q vmesnik)</w:t>
            </w:r>
          </w:p>
          <w:p w14:paraId="4DB87881"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polja DSCP</w:t>
            </w:r>
          </w:p>
          <w:p w14:paraId="38F3D4F0" w14:textId="77777777" w:rsidR="00B2487F" w:rsidRPr="008261B9" w:rsidRDefault="00B2487F" w:rsidP="00B2487F">
            <w:pPr>
              <w:numPr>
                <w:ilvl w:val="0"/>
                <w:numId w:val="43"/>
              </w:numPr>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QoS</w:t>
            </w:r>
            <w:proofErr w:type="spellEnd"/>
            <w:r w:rsidRPr="008261B9">
              <w:rPr>
                <w:rFonts w:ascii="Aptos" w:hAnsi="Aptos" w:cs="Aptos"/>
                <w:sz w:val="20"/>
                <w:szCs w:val="20"/>
              </w:rPr>
              <w:t xml:space="preserve"> TCAM </w:t>
            </w:r>
            <w:proofErr w:type="spellStart"/>
            <w:r w:rsidRPr="008261B9">
              <w:rPr>
                <w:rFonts w:ascii="Aptos" w:hAnsi="Aptos" w:cs="Aptos"/>
                <w:sz w:val="20"/>
                <w:szCs w:val="20"/>
              </w:rPr>
              <w:t>Carving</w:t>
            </w:r>
            <w:proofErr w:type="spellEnd"/>
          </w:p>
          <w:p w14:paraId="7D3CE07D"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vsi mehanizmi </w:t>
            </w:r>
            <w:proofErr w:type="spellStart"/>
            <w:r w:rsidRPr="008261B9">
              <w:rPr>
                <w:rFonts w:ascii="Aptos" w:hAnsi="Aptos" w:cs="Aptos"/>
                <w:sz w:val="20"/>
                <w:szCs w:val="20"/>
              </w:rPr>
              <w:t>QoS</w:t>
            </w:r>
            <w:proofErr w:type="spellEnd"/>
            <w:r w:rsidRPr="008261B9">
              <w:rPr>
                <w:rFonts w:ascii="Aptos" w:hAnsi="Aptos" w:cs="Aptos"/>
                <w:sz w:val="20"/>
                <w:szCs w:val="20"/>
              </w:rPr>
              <w:t xml:space="preserve"> (</w:t>
            </w:r>
            <w:proofErr w:type="spellStart"/>
            <w:r w:rsidRPr="008261B9">
              <w:rPr>
                <w:rFonts w:ascii="Aptos" w:hAnsi="Aptos" w:cs="Aptos"/>
                <w:sz w:val="20"/>
                <w:szCs w:val="20"/>
              </w:rPr>
              <w:t>scheduling</w:t>
            </w:r>
            <w:proofErr w:type="spellEnd"/>
            <w:r w:rsidRPr="008261B9">
              <w:rPr>
                <w:rFonts w:ascii="Aptos" w:hAnsi="Aptos" w:cs="Aptos"/>
                <w:sz w:val="20"/>
                <w:szCs w:val="20"/>
              </w:rPr>
              <w:t xml:space="preserve">, </w:t>
            </w:r>
            <w:proofErr w:type="spellStart"/>
            <w:r w:rsidRPr="008261B9">
              <w:rPr>
                <w:rFonts w:ascii="Aptos" w:hAnsi="Aptos" w:cs="Aptos"/>
                <w:sz w:val="20"/>
                <w:szCs w:val="20"/>
              </w:rPr>
              <w:t>classifying</w:t>
            </w:r>
            <w:proofErr w:type="spellEnd"/>
            <w:r w:rsidRPr="008261B9">
              <w:rPr>
                <w:rFonts w:ascii="Aptos" w:hAnsi="Aptos" w:cs="Aptos"/>
                <w:sz w:val="20"/>
                <w:szCs w:val="20"/>
              </w:rPr>
              <w:t xml:space="preserve">, </w:t>
            </w:r>
            <w:proofErr w:type="spellStart"/>
            <w:r w:rsidRPr="008261B9">
              <w:rPr>
                <w:rFonts w:ascii="Aptos" w:hAnsi="Aptos" w:cs="Aptos"/>
                <w:sz w:val="20"/>
                <w:szCs w:val="20"/>
              </w:rPr>
              <w:t>policing</w:t>
            </w:r>
            <w:proofErr w:type="spellEnd"/>
            <w:r w:rsidRPr="008261B9">
              <w:rPr>
                <w:rFonts w:ascii="Aptos" w:hAnsi="Aptos" w:cs="Aptos"/>
                <w:sz w:val="20"/>
                <w:szCs w:val="20"/>
              </w:rPr>
              <w:t xml:space="preserve"> in </w:t>
            </w:r>
            <w:proofErr w:type="spellStart"/>
            <w:r w:rsidRPr="008261B9">
              <w:rPr>
                <w:rFonts w:ascii="Aptos" w:hAnsi="Aptos" w:cs="Aptos"/>
                <w:sz w:val="20"/>
                <w:szCs w:val="20"/>
              </w:rPr>
              <w:t>marking</w:t>
            </w:r>
            <w:proofErr w:type="spellEnd"/>
            <w:r w:rsidRPr="008261B9">
              <w:rPr>
                <w:rFonts w:ascii="Aptos" w:hAnsi="Aptos" w:cs="Aptos"/>
                <w:sz w:val="20"/>
                <w:szCs w:val="20"/>
              </w:rPr>
              <w:t xml:space="preserve">) so </w:t>
            </w:r>
            <w:proofErr w:type="spellStart"/>
            <w:r w:rsidRPr="008261B9">
              <w:rPr>
                <w:rFonts w:ascii="Aptos" w:hAnsi="Aptos" w:cs="Aptos"/>
                <w:sz w:val="20"/>
                <w:szCs w:val="20"/>
              </w:rPr>
              <w:t>wire-rate</w:t>
            </w:r>
            <w:proofErr w:type="spellEnd"/>
            <w:r w:rsidRPr="008261B9">
              <w:rPr>
                <w:rFonts w:ascii="Aptos" w:hAnsi="Aptos" w:cs="Aptos"/>
                <w:sz w:val="20"/>
                <w:szCs w:val="20"/>
              </w:rPr>
              <w:t>; njihova uporaba ne vpliva na prepustnost in delovanje ostalih funkcij stikala</w:t>
            </w:r>
          </w:p>
          <w:p w14:paraId="237D0B6E"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lastRenderedPageBreak/>
              <w:t xml:space="preserve">Podpora za  </w:t>
            </w:r>
            <w:proofErr w:type="spellStart"/>
            <w:r w:rsidRPr="008261B9">
              <w:rPr>
                <w:rFonts w:ascii="Aptos" w:hAnsi="Aptos" w:cs="Aptos"/>
                <w:sz w:val="20"/>
                <w:szCs w:val="20"/>
              </w:rPr>
              <w:t>hierarchical</w:t>
            </w:r>
            <w:proofErr w:type="spellEnd"/>
            <w:r w:rsidRPr="008261B9">
              <w:rPr>
                <w:rFonts w:ascii="Aptos" w:hAnsi="Aptos" w:cs="Aptos"/>
                <w:sz w:val="20"/>
                <w:szCs w:val="20"/>
              </w:rPr>
              <w:t xml:space="preserve"> </w:t>
            </w:r>
            <w:proofErr w:type="spellStart"/>
            <w:r w:rsidRPr="008261B9">
              <w:rPr>
                <w:rFonts w:ascii="Aptos" w:hAnsi="Aptos" w:cs="Aptos"/>
                <w:sz w:val="20"/>
                <w:szCs w:val="20"/>
              </w:rPr>
              <w:t>QoS</w:t>
            </w:r>
            <w:proofErr w:type="spellEnd"/>
            <w:r w:rsidRPr="008261B9">
              <w:rPr>
                <w:rFonts w:ascii="Aptos" w:hAnsi="Aptos" w:cs="Aptos"/>
                <w:sz w:val="20"/>
                <w:szCs w:val="20"/>
              </w:rPr>
              <w:t xml:space="preserve"> (H-</w:t>
            </w:r>
            <w:proofErr w:type="spellStart"/>
            <w:r w:rsidRPr="008261B9">
              <w:rPr>
                <w:rFonts w:ascii="Aptos" w:hAnsi="Aptos" w:cs="Aptos"/>
                <w:sz w:val="20"/>
                <w:szCs w:val="20"/>
              </w:rPr>
              <w:t>QoS</w:t>
            </w:r>
            <w:proofErr w:type="spellEnd"/>
            <w:r w:rsidRPr="008261B9">
              <w:rPr>
                <w:rFonts w:ascii="Aptos" w:hAnsi="Aptos" w:cs="Aptos"/>
                <w:sz w:val="20"/>
                <w:szCs w:val="20"/>
              </w:rPr>
              <w:t>)</w:t>
            </w:r>
          </w:p>
          <w:p w14:paraId="0F2C43B8"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Link </w:t>
            </w:r>
            <w:proofErr w:type="spellStart"/>
            <w:r w:rsidRPr="008261B9">
              <w:rPr>
                <w:rFonts w:ascii="Aptos" w:hAnsi="Aptos" w:cs="Aptos"/>
                <w:sz w:val="20"/>
                <w:szCs w:val="20"/>
              </w:rPr>
              <w:t>Level</w:t>
            </w:r>
            <w:proofErr w:type="spellEnd"/>
            <w:r w:rsidRPr="008261B9">
              <w:rPr>
                <w:rFonts w:ascii="Aptos" w:hAnsi="Aptos" w:cs="Aptos"/>
                <w:sz w:val="20"/>
                <w:szCs w:val="20"/>
              </w:rPr>
              <w:t xml:space="preserve"> </w:t>
            </w:r>
            <w:proofErr w:type="spellStart"/>
            <w:r w:rsidRPr="008261B9">
              <w:rPr>
                <w:rFonts w:ascii="Aptos" w:hAnsi="Aptos" w:cs="Aptos"/>
                <w:sz w:val="20"/>
                <w:szCs w:val="20"/>
              </w:rPr>
              <w:t>Flow</w:t>
            </w:r>
            <w:proofErr w:type="spellEnd"/>
            <w:r w:rsidRPr="008261B9">
              <w:rPr>
                <w:rFonts w:ascii="Aptos" w:hAnsi="Aptos" w:cs="Aptos"/>
                <w:sz w:val="20"/>
                <w:szCs w:val="20"/>
              </w:rPr>
              <w:t xml:space="preserve"> </w:t>
            </w:r>
            <w:proofErr w:type="spellStart"/>
            <w:r w:rsidRPr="008261B9">
              <w:rPr>
                <w:rFonts w:ascii="Aptos" w:hAnsi="Aptos" w:cs="Aptos"/>
                <w:sz w:val="20"/>
                <w:szCs w:val="20"/>
              </w:rPr>
              <w:t>Control</w:t>
            </w:r>
            <w:proofErr w:type="spellEnd"/>
          </w:p>
          <w:p w14:paraId="302EABA2" w14:textId="77777777" w:rsidR="00B2487F" w:rsidRPr="008261B9" w:rsidRDefault="00B2487F" w:rsidP="00B2487F">
            <w:pPr>
              <w:numPr>
                <w:ilvl w:val="0"/>
                <w:numId w:val="43"/>
              </w:numPr>
              <w:spacing w:before="40" w:after="40"/>
              <w:ind w:left="1066" w:hanging="357"/>
              <w:contextualSpacing/>
              <w:rPr>
                <w:rFonts w:ascii="Aptos" w:hAnsi="Aptos"/>
                <w:sz w:val="24"/>
              </w:rPr>
            </w:pPr>
            <w:r w:rsidRPr="008261B9">
              <w:rPr>
                <w:rFonts w:ascii="Aptos" w:hAnsi="Aptos" w:cs="Aptos"/>
                <w:sz w:val="20"/>
                <w:szCs w:val="20"/>
              </w:rPr>
              <w:t xml:space="preserve">Podpora za </w:t>
            </w:r>
            <w:proofErr w:type="spellStart"/>
            <w:r w:rsidRPr="008261B9">
              <w:rPr>
                <w:rFonts w:ascii="Aptos" w:hAnsi="Aptos" w:cs="Aptos"/>
                <w:sz w:val="20"/>
                <w:szCs w:val="20"/>
              </w:rPr>
              <w:t>Priority</w:t>
            </w:r>
            <w:proofErr w:type="spellEnd"/>
            <w:r w:rsidRPr="008261B9">
              <w:rPr>
                <w:rFonts w:ascii="Aptos" w:hAnsi="Aptos" w:cs="Aptos"/>
                <w:sz w:val="20"/>
                <w:szCs w:val="20"/>
              </w:rPr>
              <w:t xml:space="preserve"> </w:t>
            </w:r>
            <w:proofErr w:type="spellStart"/>
            <w:r w:rsidRPr="008261B9">
              <w:rPr>
                <w:rFonts w:ascii="Aptos" w:hAnsi="Aptos" w:cs="Aptos"/>
                <w:sz w:val="20"/>
                <w:szCs w:val="20"/>
              </w:rPr>
              <w:t>Flow</w:t>
            </w:r>
            <w:proofErr w:type="spellEnd"/>
            <w:r w:rsidRPr="008261B9">
              <w:rPr>
                <w:rFonts w:ascii="Aptos" w:hAnsi="Aptos" w:cs="Aptos"/>
                <w:sz w:val="20"/>
                <w:szCs w:val="20"/>
              </w:rPr>
              <w:t xml:space="preserve"> </w:t>
            </w:r>
            <w:proofErr w:type="spellStart"/>
            <w:r w:rsidRPr="008261B9">
              <w:rPr>
                <w:rFonts w:ascii="Aptos" w:hAnsi="Aptos" w:cs="Aptos"/>
                <w:sz w:val="20"/>
                <w:szCs w:val="20"/>
              </w:rPr>
              <w:t>Control</w:t>
            </w:r>
            <w:proofErr w:type="spellEnd"/>
          </w:p>
          <w:p w14:paraId="097B2BC3" w14:textId="77777777" w:rsidR="00B2487F" w:rsidRPr="008261B9" w:rsidRDefault="00B2487F" w:rsidP="00B2487F">
            <w:pPr>
              <w:ind w:left="77"/>
              <w:textAlignment w:val="center"/>
              <w:rPr>
                <w:rFonts w:ascii="Aptos" w:hAnsi="Aptos" w:cs="Aptos"/>
                <w:sz w:val="20"/>
                <w:szCs w:val="20"/>
                <w:lang w:eastAsia="en-GB"/>
              </w:rPr>
            </w:pPr>
          </w:p>
          <w:p w14:paraId="554A9D5F" w14:textId="77777777" w:rsidR="00B2487F" w:rsidRPr="008261B9" w:rsidRDefault="00B2487F" w:rsidP="00B2487F">
            <w:pPr>
              <w:jc w:val="both"/>
              <w:rPr>
                <w:rFonts w:ascii="Aptos" w:hAnsi="Aptos" w:cs="Aptos"/>
                <w:sz w:val="20"/>
                <w:szCs w:val="20"/>
              </w:rPr>
            </w:pPr>
            <w:r w:rsidRPr="008261B9">
              <w:rPr>
                <w:rFonts w:ascii="Aptos" w:hAnsi="Aptos" w:cs="Aptos"/>
                <w:sz w:val="20"/>
                <w:szCs w:val="20"/>
              </w:rPr>
              <w:t>Garancija in podpora:</w:t>
            </w:r>
          </w:p>
          <w:p w14:paraId="2A8434EF" w14:textId="77777777" w:rsidR="00B2487F" w:rsidRPr="008261B9" w:rsidRDefault="00B2487F" w:rsidP="00B2487F">
            <w:pPr>
              <w:numPr>
                <w:ilvl w:val="0"/>
                <w:numId w:val="34"/>
              </w:numPr>
              <w:spacing w:after="200" w:line="276" w:lineRule="auto"/>
              <w:contextualSpacing/>
              <w:rPr>
                <w:rFonts w:ascii="Aptos" w:hAnsi="Aptos" w:cs="Aptos"/>
                <w:sz w:val="20"/>
                <w:szCs w:val="20"/>
              </w:rPr>
            </w:pPr>
            <w:r w:rsidRPr="008261B9">
              <w:rPr>
                <w:rFonts w:ascii="Aptos" w:hAnsi="Aptos" w:cs="Aptos"/>
                <w:sz w:val="20"/>
                <w:szCs w:val="20"/>
              </w:rPr>
              <w:t>splošni garancijski rok za strojno opremo je 12 mesecev,</w:t>
            </w:r>
          </w:p>
          <w:p w14:paraId="2CEF6C1F" w14:textId="77777777" w:rsidR="00B2487F" w:rsidRPr="008261B9" w:rsidRDefault="00B2487F" w:rsidP="00B2487F">
            <w:pPr>
              <w:numPr>
                <w:ilvl w:val="0"/>
                <w:numId w:val="34"/>
              </w:numPr>
              <w:contextualSpacing/>
              <w:jc w:val="both"/>
              <w:rPr>
                <w:rFonts w:ascii="Aptos" w:hAnsi="Aptos" w:cs="Aptos"/>
                <w:sz w:val="20"/>
                <w:szCs w:val="20"/>
              </w:rPr>
            </w:pPr>
            <w:r w:rsidRPr="008261B9">
              <w:rPr>
                <w:rFonts w:ascii="Aptos" w:hAnsi="Aptos" w:cs="Aptos"/>
                <w:sz w:val="20"/>
                <w:szCs w:val="20"/>
              </w:rPr>
              <w:t>za opremo je zahtevana podpora proizvajalca v režimu 8x5xNBD za menjavo okvarjene strojne opreme za obdobje 1 leta,</w:t>
            </w:r>
          </w:p>
          <w:p w14:paraId="7813BD0C" w14:textId="77777777" w:rsidR="00B2487F" w:rsidRPr="008261B9" w:rsidRDefault="00B2487F" w:rsidP="00B2487F">
            <w:pPr>
              <w:numPr>
                <w:ilvl w:val="0"/>
                <w:numId w:val="34"/>
              </w:numPr>
              <w:contextualSpacing/>
              <w:jc w:val="both"/>
              <w:rPr>
                <w:rFonts w:ascii="Aptos" w:hAnsi="Aptos" w:cs="Aptos"/>
                <w:sz w:val="20"/>
                <w:szCs w:val="20"/>
              </w:rPr>
            </w:pPr>
            <w:r w:rsidRPr="008261B9">
              <w:rPr>
                <w:rFonts w:ascii="Aptos" w:hAnsi="Aptos" w:cs="Aptos"/>
                <w:sz w:val="20"/>
                <w:szCs w:val="20"/>
              </w:rPr>
              <w:t xml:space="preserve">podpora proizvajalca mora zajemati direktni dostop do tehničnega sistema proizvajalca za prijavo napak, </w:t>
            </w:r>
            <w:proofErr w:type="spellStart"/>
            <w:r w:rsidRPr="008261B9">
              <w:rPr>
                <w:rFonts w:ascii="Aptos" w:hAnsi="Aptos" w:cs="Aptos"/>
                <w:sz w:val="20"/>
                <w:szCs w:val="20"/>
              </w:rPr>
              <w:t>online</w:t>
            </w:r>
            <w:proofErr w:type="spellEnd"/>
            <w:r w:rsidRPr="008261B9">
              <w:rPr>
                <w:rFonts w:ascii="Aptos" w:hAnsi="Aptos" w:cs="Aptos"/>
                <w:sz w:val="20"/>
                <w:szCs w:val="20"/>
              </w:rPr>
              <w:t xml:space="preserve"> dostop do podpornih virov, dostop do zadnjih nadgradenj in popravkov, napredno menjavo opreme, dostop do varnostnih alarmov.</w:t>
            </w:r>
          </w:p>
        </w:tc>
      </w:tr>
      <w:tr w:rsidR="00B2487F" w:rsidRPr="008261B9" w14:paraId="5CEA5861" w14:textId="77777777" w:rsidTr="009B4A95">
        <w:tc>
          <w:tcPr>
            <w:tcW w:w="9351" w:type="dxa"/>
            <w:gridSpan w:val="2"/>
          </w:tcPr>
          <w:p w14:paraId="7C016771"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2.4. Stikalo v DMZ segmentu – količina: 2 kos</w:t>
            </w:r>
          </w:p>
        </w:tc>
      </w:tr>
      <w:tr w:rsidR="00B2487F" w:rsidRPr="008261B9" w14:paraId="788A307C" w14:textId="77777777" w:rsidTr="008E6269">
        <w:trPr>
          <w:trHeight w:val="995"/>
        </w:trPr>
        <w:tc>
          <w:tcPr>
            <w:tcW w:w="892" w:type="dxa"/>
          </w:tcPr>
          <w:p w14:paraId="254D64AC" w14:textId="77777777" w:rsidR="00B2487F" w:rsidRPr="008261B9" w:rsidRDefault="00B2487F" w:rsidP="00B2487F">
            <w:pPr>
              <w:rPr>
                <w:rFonts w:ascii="Aptos" w:hAnsi="Aptos" w:cs="Aptos"/>
                <w:b/>
                <w:bCs/>
                <w:color w:val="000000"/>
                <w:sz w:val="20"/>
                <w:szCs w:val="20"/>
                <w:lang w:eastAsia="en-GB"/>
              </w:rPr>
            </w:pPr>
          </w:p>
        </w:tc>
        <w:tc>
          <w:tcPr>
            <w:tcW w:w="8459" w:type="dxa"/>
          </w:tcPr>
          <w:p w14:paraId="251BCF63" w14:textId="77777777" w:rsidR="00B2487F" w:rsidRPr="008261B9" w:rsidRDefault="00B2487F" w:rsidP="00B2487F">
            <w:pPr>
              <w:textAlignment w:val="center"/>
              <w:rPr>
                <w:rFonts w:ascii="Aptos" w:hAnsi="Aptos" w:cs="Aptos"/>
                <w:b/>
                <w:sz w:val="20"/>
                <w:szCs w:val="20"/>
                <w:lang w:eastAsia="en-GB"/>
              </w:rPr>
            </w:pPr>
            <w:r w:rsidRPr="008261B9">
              <w:rPr>
                <w:rFonts w:ascii="Aptos" w:hAnsi="Aptos" w:cs="Aptos"/>
                <w:sz w:val="20"/>
                <w:szCs w:val="20"/>
                <w:lang w:eastAsia="en-GB"/>
              </w:rPr>
              <w:t>Stikalo z naslednjimi zahtevami (</w:t>
            </w:r>
            <w:r w:rsidRPr="008261B9">
              <w:rPr>
                <w:rFonts w:ascii="Aptos" w:hAnsi="Aptos" w:cs="Aptos"/>
                <w:b/>
                <w:sz w:val="20"/>
                <w:szCs w:val="20"/>
                <w:lang w:eastAsia="en-GB"/>
              </w:rPr>
              <w:t xml:space="preserve">kot npr. </w:t>
            </w:r>
            <w:proofErr w:type="spellStart"/>
            <w:r w:rsidRPr="008261B9">
              <w:rPr>
                <w:rFonts w:ascii="Aptos" w:hAnsi="Aptos" w:cs="Aptos"/>
                <w:b/>
                <w:sz w:val="20"/>
                <w:szCs w:val="20"/>
                <w:lang w:eastAsia="en-GB"/>
              </w:rPr>
              <w:t>Cisco</w:t>
            </w:r>
            <w:proofErr w:type="spellEnd"/>
            <w:r w:rsidRPr="008261B9">
              <w:rPr>
                <w:rFonts w:ascii="Aptos" w:hAnsi="Aptos" w:cs="Aptos"/>
                <w:b/>
                <w:sz w:val="20"/>
                <w:szCs w:val="20"/>
                <w:lang w:eastAsia="en-GB"/>
              </w:rPr>
              <w:t xml:space="preserve"> C9200L-24T-4X):</w:t>
            </w:r>
          </w:p>
          <w:p w14:paraId="36EFC595" w14:textId="77777777" w:rsidR="00B2487F" w:rsidRPr="008261B9" w:rsidRDefault="00B2487F" w:rsidP="00B2487F">
            <w:pPr>
              <w:rPr>
                <w:rFonts w:ascii="Aptos" w:hAnsi="Aptos" w:cs="Aptos"/>
                <w:b/>
                <w:bCs/>
                <w:sz w:val="20"/>
                <w:szCs w:val="20"/>
              </w:rPr>
            </w:pPr>
            <w:r w:rsidRPr="008261B9">
              <w:rPr>
                <w:rFonts w:ascii="Aptos" w:hAnsi="Aptos" w:cs="Aptos"/>
                <w:b/>
                <w:bCs/>
                <w:sz w:val="20"/>
                <w:szCs w:val="20"/>
              </w:rPr>
              <w:t>Splošne lastnosti</w:t>
            </w:r>
          </w:p>
          <w:p w14:paraId="277BBCF2" w14:textId="77777777" w:rsidR="00B2487F" w:rsidRPr="008261B9" w:rsidRDefault="00B2487F" w:rsidP="00B2487F">
            <w:pPr>
              <w:numPr>
                <w:ilvl w:val="0"/>
                <w:numId w:val="43"/>
              </w:numPr>
              <w:spacing w:before="60"/>
              <w:rPr>
                <w:rFonts w:ascii="Aptos" w:hAnsi="Aptos" w:cs="Aptos"/>
                <w:bCs/>
                <w:color w:val="000000"/>
                <w:sz w:val="20"/>
                <w:szCs w:val="20"/>
              </w:rPr>
            </w:pPr>
            <w:r w:rsidRPr="008261B9">
              <w:rPr>
                <w:rFonts w:ascii="Aptos" w:hAnsi="Aptos" w:cs="Aptos"/>
                <w:bCs/>
                <w:color w:val="000000"/>
                <w:sz w:val="20"/>
                <w:szCs w:val="20"/>
              </w:rPr>
              <w:t>stikalo mora biti zgrajeno na x86 CPU arhitekturi</w:t>
            </w:r>
          </w:p>
          <w:p w14:paraId="510C6542" w14:textId="77777777" w:rsidR="00B2487F" w:rsidRPr="008261B9" w:rsidRDefault="00B2487F" w:rsidP="00B2487F">
            <w:pPr>
              <w:numPr>
                <w:ilvl w:val="0"/>
                <w:numId w:val="43"/>
              </w:numPr>
              <w:spacing w:before="60"/>
              <w:rPr>
                <w:rFonts w:ascii="Aptos" w:hAnsi="Aptos" w:cs="Aptos"/>
                <w:bCs/>
                <w:color w:val="000000"/>
                <w:sz w:val="20"/>
                <w:szCs w:val="20"/>
              </w:rPr>
            </w:pPr>
            <w:r w:rsidRPr="008261B9">
              <w:rPr>
                <w:rFonts w:ascii="Aptos" w:hAnsi="Aptos" w:cs="Aptos"/>
                <w:bCs/>
                <w:color w:val="000000"/>
                <w:sz w:val="20"/>
                <w:szCs w:val="20"/>
              </w:rPr>
              <w:t xml:space="preserve">vsaj 2 GB delovnega pomnilnika in 4 GB pomnilnika za sistemske datoteke </w:t>
            </w:r>
          </w:p>
          <w:p w14:paraId="63956A8B" w14:textId="77777777" w:rsidR="00B2487F" w:rsidRPr="008261B9" w:rsidRDefault="00B2487F" w:rsidP="00B2487F">
            <w:pPr>
              <w:numPr>
                <w:ilvl w:val="0"/>
                <w:numId w:val="43"/>
              </w:numPr>
              <w:spacing w:before="60"/>
              <w:rPr>
                <w:rFonts w:ascii="Aptos" w:hAnsi="Aptos" w:cs="Aptos"/>
                <w:bCs/>
                <w:color w:val="000000"/>
                <w:sz w:val="20"/>
                <w:szCs w:val="20"/>
              </w:rPr>
            </w:pPr>
            <w:r w:rsidRPr="008261B9">
              <w:rPr>
                <w:rFonts w:ascii="Aptos" w:hAnsi="Aptos" w:cs="Aptos"/>
                <w:bCs/>
                <w:color w:val="000000"/>
                <w:sz w:val="20"/>
                <w:szCs w:val="20"/>
              </w:rPr>
              <w:t xml:space="preserve">stikalo mora biti skladovno s hitrostjo skladovne povezave minimalno 80 </w:t>
            </w:r>
            <w:proofErr w:type="spellStart"/>
            <w:r w:rsidRPr="008261B9">
              <w:rPr>
                <w:rFonts w:ascii="Aptos" w:hAnsi="Aptos" w:cs="Aptos"/>
                <w:bCs/>
                <w:color w:val="000000"/>
                <w:sz w:val="20"/>
                <w:szCs w:val="20"/>
              </w:rPr>
              <w:t>Gb</w:t>
            </w:r>
            <w:proofErr w:type="spellEnd"/>
            <w:r w:rsidRPr="008261B9">
              <w:rPr>
                <w:rFonts w:ascii="Aptos" w:hAnsi="Aptos" w:cs="Aptos"/>
                <w:bCs/>
                <w:color w:val="000000"/>
                <w:sz w:val="20"/>
                <w:szCs w:val="20"/>
              </w:rPr>
              <w:t>/s</w:t>
            </w:r>
          </w:p>
          <w:p w14:paraId="762540F7" w14:textId="77777777" w:rsidR="00B2487F" w:rsidRPr="008261B9" w:rsidRDefault="00B2487F" w:rsidP="00B2487F">
            <w:pPr>
              <w:numPr>
                <w:ilvl w:val="0"/>
                <w:numId w:val="43"/>
              </w:numPr>
              <w:spacing w:before="60"/>
              <w:rPr>
                <w:rFonts w:ascii="Aptos" w:hAnsi="Aptos" w:cs="Aptos"/>
                <w:bCs/>
                <w:color w:val="000000"/>
                <w:sz w:val="20"/>
                <w:szCs w:val="20"/>
              </w:rPr>
            </w:pPr>
            <w:r w:rsidRPr="008261B9">
              <w:rPr>
                <w:rFonts w:ascii="Aptos" w:hAnsi="Aptos" w:cs="Aptos"/>
                <w:bCs/>
                <w:color w:val="000000"/>
                <w:sz w:val="20"/>
                <w:szCs w:val="20"/>
              </w:rPr>
              <w:t>Vsaj 24 10/100/1000 Mb/s RJ45 vmesnikov</w:t>
            </w:r>
          </w:p>
          <w:p w14:paraId="0E3A4835" w14:textId="77777777" w:rsidR="00B2487F" w:rsidRPr="008261B9" w:rsidRDefault="00B2487F" w:rsidP="00B2487F">
            <w:pPr>
              <w:numPr>
                <w:ilvl w:val="0"/>
                <w:numId w:val="43"/>
              </w:numPr>
              <w:spacing w:before="60"/>
              <w:rPr>
                <w:rFonts w:ascii="Aptos" w:hAnsi="Aptos" w:cs="Aptos"/>
                <w:bCs/>
                <w:color w:val="000000"/>
                <w:sz w:val="20"/>
                <w:szCs w:val="20"/>
              </w:rPr>
            </w:pPr>
            <w:r w:rsidRPr="008261B9">
              <w:rPr>
                <w:rFonts w:ascii="Aptos" w:hAnsi="Aptos" w:cs="Aptos"/>
                <w:bCs/>
                <w:color w:val="000000"/>
                <w:sz w:val="20"/>
                <w:szCs w:val="20"/>
              </w:rPr>
              <w:t>Vsaj 4 SFP+ reže s podporo za 1/10Gb/s SFP vmesnike</w:t>
            </w:r>
          </w:p>
          <w:p w14:paraId="6CF0D21F" w14:textId="77777777" w:rsidR="00B2487F" w:rsidRPr="008261B9" w:rsidRDefault="00B2487F" w:rsidP="00B2487F">
            <w:pPr>
              <w:numPr>
                <w:ilvl w:val="0"/>
                <w:numId w:val="43"/>
              </w:numPr>
              <w:spacing w:before="60"/>
              <w:rPr>
                <w:rFonts w:ascii="Aptos" w:hAnsi="Aptos" w:cs="Aptos"/>
                <w:bCs/>
                <w:color w:val="00B0F0"/>
                <w:sz w:val="20"/>
                <w:szCs w:val="20"/>
              </w:rPr>
            </w:pPr>
            <w:r w:rsidRPr="008261B9">
              <w:rPr>
                <w:rFonts w:ascii="Aptos" w:hAnsi="Aptos" w:cs="Aptos"/>
                <w:bCs/>
                <w:color w:val="000000"/>
                <w:sz w:val="20"/>
                <w:szCs w:val="20"/>
              </w:rPr>
              <w:t>omogočati mora redundantno napajanje</w:t>
            </w:r>
          </w:p>
          <w:p w14:paraId="6DB9EA4B"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podpirati mora protokola IPv4 in IPv6</w:t>
            </w:r>
          </w:p>
          <w:p w14:paraId="105E22FB"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 xml:space="preserve">upravljanje preko spletnega vmesnika s protokolom HTTPS, preko ukazne vrstice s protokolom SSH in preko zaporednega vmesnika; podpora dostopu SNMPv3 </w:t>
            </w:r>
          </w:p>
          <w:p w14:paraId="0670A1AC"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 xml:space="preserve">možnost centraliziranega upravljanja preko namenskega </w:t>
            </w:r>
            <w:proofErr w:type="spellStart"/>
            <w:r w:rsidRPr="008261B9">
              <w:rPr>
                <w:rFonts w:ascii="Aptos" w:hAnsi="Aptos" w:cs="Aptos"/>
                <w:bCs/>
                <w:sz w:val="20"/>
                <w:szCs w:val="20"/>
              </w:rPr>
              <w:t>upravljalskega</w:t>
            </w:r>
            <w:proofErr w:type="spellEnd"/>
            <w:r w:rsidRPr="008261B9">
              <w:rPr>
                <w:rFonts w:ascii="Aptos" w:hAnsi="Aptos" w:cs="Aptos"/>
                <w:bCs/>
                <w:sz w:val="20"/>
                <w:szCs w:val="20"/>
              </w:rPr>
              <w:t xml:space="preserve"> orodja </w:t>
            </w:r>
            <w:proofErr w:type="spellStart"/>
            <w:r w:rsidRPr="008261B9">
              <w:rPr>
                <w:rFonts w:ascii="Aptos" w:hAnsi="Aptos" w:cs="Aptos"/>
                <w:bCs/>
                <w:sz w:val="20"/>
                <w:szCs w:val="20"/>
              </w:rPr>
              <w:t>Cisco</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Catalyst</w:t>
            </w:r>
            <w:proofErr w:type="spellEnd"/>
            <w:r w:rsidRPr="008261B9">
              <w:rPr>
                <w:rFonts w:ascii="Aptos" w:hAnsi="Aptos" w:cs="Aptos"/>
                <w:bCs/>
                <w:sz w:val="20"/>
                <w:szCs w:val="20"/>
              </w:rPr>
              <w:t xml:space="preserve"> Center</w:t>
            </w:r>
          </w:p>
          <w:p w14:paraId="29F6F696"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višina ohišja: največ 1RU (v komunikacijski omari)</w:t>
            </w:r>
          </w:p>
          <w:p w14:paraId="025EADB1"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možnost vgradnje v 19" omaro, ustrezen pribor mora biti priložen</w:t>
            </w:r>
          </w:p>
          <w:p w14:paraId="053A0093"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temperaturno območja delovanja vsaj od -5°C do +45°C</w:t>
            </w:r>
          </w:p>
          <w:p w14:paraId="1D34AD65"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redundantni hladilni sistem mora omogočati menjavo okvarjenega ventilatorja brez prekinitve delovanja</w:t>
            </w:r>
          </w:p>
          <w:p w14:paraId="08ECC9B0"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nameščena mora biti najnovejša preizkušena programska oprema</w:t>
            </w:r>
          </w:p>
          <w:p w14:paraId="7F020C89"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nameščena mora biti ustrezna licenca za centralizirano upravljanje</w:t>
            </w:r>
          </w:p>
          <w:p w14:paraId="0CA7D0AE" w14:textId="77777777" w:rsidR="00B2487F" w:rsidRPr="008261B9" w:rsidRDefault="00B2487F" w:rsidP="00B2487F">
            <w:pPr>
              <w:spacing w:before="60"/>
              <w:rPr>
                <w:rFonts w:ascii="Aptos" w:hAnsi="Aptos" w:cs="Aptos"/>
                <w:bCs/>
                <w:sz w:val="20"/>
                <w:szCs w:val="20"/>
              </w:rPr>
            </w:pPr>
          </w:p>
          <w:p w14:paraId="1CFD6A78" w14:textId="77777777" w:rsidR="00B2487F" w:rsidRPr="008261B9" w:rsidRDefault="00B2487F" w:rsidP="00B2487F">
            <w:pPr>
              <w:rPr>
                <w:rFonts w:ascii="Aptos" w:hAnsi="Aptos" w:cs="Aptos"/>
                <w:b/>
                <w:bCs/>
                <w:sz w:val="20"/>
                <w:szCs w:val="20"/>
              </w:rPr>
            </w:pPr>
            <w:r w:rsidRPr="008261B9">
              <w:rPr>
                <w:rFonts w:ascii="Aptos" w:hAnsi="Aptos" w:cs="Aptos"/>
                <w:b/>
                <w:bCs/>
                <w:sz w:val="20"/>
                <w:szCs w:val="20"/>
              </w:rPr>
              <w:t>Tehnična specifikacija in zahtevane funkcionalnosti opreme</w:t>
            </w:r>
          </w:p>
          <w:p w14:paraId="40EA4D78"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Tip stikala:</w:t>
            </w:r>
          </w:p>
          <w:p w14:paraId="77AAC031" w14:textId="77777777" w:rsidR="00B2487F" w:rsidRPr="008261B9" w:rsidRDefault="00B2487F" w:rsidP="00B2487F">
            <w:pPr>
              <w:numPr>
                <w:ilvl w:val="0"/>
                <w:numId w:val="43"/>
              </w:numPr>
              <w:spacing w:before="40"/>
              <w:contextualSpacing/>
              <w:jc w:val="both"/>
              <w:rPr>
                <w:rFonts w:ascii="Aptos" w:hAnsi="Aptos" w:cs="Aptos"/>
                <w:sz w:val="20"/>
                <w:szCs w:val="20"/>
              </w:rPr>
            </w:pPr>
            <w:r w:rsidRPr="008261B9">
              <w:rPr>
                <w:rFonts w:ascii="Aptos" w:hAnsi="Aptos" w:cs="Aptos"/>
                <w:sz w:val="20"/>
                <w:szCs w:val="20"/>
              </w:rPr>
              <w:t>skladovno stikalo, dodana vsa potrebna oprema za povezovanje stikala v sklad</w:t>
            </w:r>
          </w:p>
          <w:p w14:paraId="6C9C2291" w14:textId="77777777" w:rsidR="00B2487F" w:rsidRPr="008261B9" w:rsidRDefault="00B2487F" w:rsidP="00B2487F">
            <w:pPr>
              <w:numPr>
                <w:ilvl w:val="0"/>
                <w:numId w:val="43"/>
              </w:numPr>
              <w:spacing w:before="40"/>
              <w:contextualSpacing/>
              <w:jc w:val="both"/>
              <w:rPr>
                <w:rFonts w:ascii="Aptos" w:hAnsi="Aptos" w:cs="Aptos"/>
                <w:sz w:val="20"/>
                <w:szCs w:val="20"/>
              </w:rPr>
            </w:pPr>
            <w:r w:rsidRPr="008261B9">
              <w:rPr>
                <w:rFonts w:ascii="Aptos" w:hAnsi="Aptos" w:cs="Aptos"/>
                <w:sz w:val="20"/>
                <w:szCs w:val="20"/>
              </w:rPr>
              <w:t>stikalo z dodanim redundantnim napajalnikom</w:t>
            </w:r>
          </w:p>
          <w:p w14:paraId="3CE6FDCD" w14:textId="77777777" w:rsidR="00B2487F" w:rsidRPr="008261B9" w:rsidRDefault="00B2487F" w:rsidP="00B2487F">
            <w:pPr>
              <w:numPr>
                <w:ilvl w:val="0"/>
                <w:numId w:val="43"/>
              </w:numPr>
              <w:spacing w:before="40"/>
              <w:contextualSpacing/>
              <w:jc w:val="both"/>
              <w:rPr>
                <w:rFonts w:ascii="Aptos" w:hAnsi="Aptos" w:cs="Aptos"/>
                <w:sz w:val="20"/>
                <w:szCs w:val="20"/>
              </w:rPr>
            </w:pPr>
            <w:proofErr w:type="spellStart"/>
            <w:r w:rsidRPr="008261B9">
              <w:rPr>
                <w:rFonts w:ascii="Aptos" w:hAnsi="Aptos" w:cs="Aptos"/>
                <w:sz w:val="20"/>
                <w:szCs w:val="20"/>
              </w:rPr>
              <w:t>max</w:t>
            </w:r>
            <w:proofErr w:type="spellEnd"/>
            <w:r w:rsidRPr="008261B9">
              <w:rPr>
                <w:rFonts w:ascii="Aptos" w:hAnsi="Aptos" w:cs="Aptos"/>
                <w:sz w:val="20"/>
                <w:szCs w:val="20"/>
              </w:rPr>
              <w:t>. višina 1 RU s priborom za vgradnjo v 19</w:t>
            </w:r>
            <w:r w:rsidRPr="008261B9">
              <w:rPr>
                <w:rFonts w:ascii="Aptos" w:hAnsi="Aptos" w:cs="Aptos"/>
                <w:bCs/>
                <w:sz w:val="20"/>
                <w:szCs w:val="20"/>
              </w:rPr>
              <w:t>"</w:t>
            </w:r>
            <w:r w:rsidRPr="008261B9">
              <w:rPr>
                <w:rFonts w:ascii="Aptos" w:hAnsi="Aptos" w:cs="Aptos"/>
                <w:sz w:val="20"/>
                <w:szCs w:val="20"/>
              </w:rPr>
              <w:t xml:space="preserve"> omaro</w:t>
            </w:r>
          </w:p>
          <w:p w14:paraId="04A37552"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Zmogljivost:</w:t>
            </w:r>
          </w:p>
          <w:p w14:paraId="0DD88815"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stikalna matrika prepustnosti najmanj 128 </w:t>
            </w:r>
            <w:proofErr w:type="spellStart"/>
            <w:r w:rsidRPr="008261B9">
              <w:rPr>
                <w:rFonts w:ascii="Aptos" w:hAnsi="Aptos" w:cs="Aptos"/>
                <w:color w:val="000000"/>
                <w:sz w:val="20"/>
                <w:szCs w:val="20"/>
              </w:rPr>
              <w:t>Gb</w:t>
            </w:r>
            <w:proofErr w:type="spellEnd"/>
            <w:r w:rsidRPr="008261B9">
              <w:rPr>
                <w:rFonts w:ascii="Aptos" w:hAnsi="Aptos" w:cs="Aptos"/>
                <w:color w:val="000000"/>
                <w:sz w:val="20"/>
                <w:szCs w:val="20"/>
              </w:rPr>
              <w:t>/s</w:t>
            </w:r>
          </w:p>
          <w:p w14:paraId="46E9576F"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prepustnost skladovne povezave najmanj 80 </w:t>
            </w:r>
            <w:proofErr w:type="spellStart"/>
            <w:r w:rsidRPr="008261B9">
              <w:rPr>
                <w:rFonts w:ascii="Aptos" w:hAnsi="Aptos" w:cs="Aptos"/>
                <w:color w:val="000000"/>
                <w:sz w:val="20"/>
                <w:szCs w:val="20"/>
              </w:rPr>
              <w:t>Gb</w:t>
            </w:r>
            <w:proofErr w:type="spellEnd"/>
            <w:r w:rsidRPr="008261B9">
              <w:rPr>
                <w:rFonts w:ascii="Aptos" w:hAnsi="Aptos" w:cs="Aptos"/>
                <w:color w:val="000000"/>
                <w:sz w:val="20"/>
                <w:szCs w:val="20"/>
              </w:rPr>
              <w:t>/s</w:t>
            </w:r>
          </w:p>
          <w:p w14:paraId="00CC13F2"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podpora vsaj 16000 hkratnih naslovov MAC</w:t>
            </w:r>
          </w:p>
          <w:p w14:paraId="3025DD7E"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podpora za vsaj 11000 IPv4 usmerjevalnih poti</w:t>
            </w:r>
          </w:p>
          <w:p w14:paraId="37AEF58E" w14:textId="77777777" w:rsidR="00B2487F" w:rsidRPr="008261B9" w:rsidRDefault="00B2487F" w:rsidP="00B2487F">
            <w:pPr>
              <w:numPr>
                <w:ilvl w:val="0"/>
                <w:numId w:val="43"/>
              </w:numPr>
              <w:spacing w:line="259" w:lineRule="auto"/>
              <w:contextualSpacing/>
              <w:rPr>
                <w:rFonts w:ascii="Aptos" w:hAnsi="Aptos" w:cs="Aptos"/>
                <w:color w:val="000000"/>
                <w:sz w:val="20"/>
                <w:szCs w:val="20"/>
              </w:rPr>
            </w:pPr>
            <w:r w:rsidRPr="008261B9">
              <w:rPr>
                <w:rFonts w:ascii="Aptos" w:hAnsi="Aptos" w:cs="Aptos"/>
                <w:color w:val="000000"/>
                <w:sz w:val="20"/>
                <w:szCs w:val="20"/>
              </w:rPr>
              <w:t>podpora za vsaj 1500 IPv6 usmerjevalnih poti</w:t>
            </w:r>
          </w:p>
          <w:p w14:paraId="4E0F1234"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 xml:space="preserve">hitrost posredovanja paketov vsaj 155 </w:t>
            </w:r>
            <w:proofErr w:type="spellStart"/>
            <w:r w:rsidRPr="008261B9">
              <w:rPr>
                <w:rFonts w:ascii="Aptos" w:hAnsi="Aptos" w:cs="Aptos"/>
                <w:color w:val="000000"/>
                <w:sz w:val="20"/>
                <w:szCs w:val="20"/>
              </w:rPr>
              <w:t>Mpps</w:t>
            </w:r>
            <w:proofErr w:type="spellEnd"/>
            <w:r w:rsidRPr="008261B9">
              <w:rPr>
                <w:rFonts w:ascii="Aptos" w:hAnsi="Aptos" w:cs="Aptos"/>
                <w:color w:val="000000"/>
                <w:sz w:val="20"/>
                <w:szCs w:val="20"/>
              </w:rPr>
              <w:t xml:space="preserve"> </w:t>
            </w:r>
          </w:p>
          <w:p w14:paraId="333A2D4F"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vsaj 2GB DRAM pomnilnika</w:t>
            </w:r>
          </w:p>
          <w:p w14:paraId="59E8F010"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 xml:space="preserve">vsaj 4GB </w:t>
            </w:r>
            <w:proofErr w:type="spellStart"/>
            <w:r w:rsidRPr="008261B9">
              <w:rPr>
                <w:rFonts w:ascii="Aptos" w:hAnsi="Aptos" w:cs="Aptos"/>
                <w:color w:val="000000"/>
                <w:sz w:val="20"/>
                <w:szCs w:val="20"/>
              </w:rPr>
              <w:t>Flash</w:t>
            </w:r>
            <w:proofErr w:type="spellEnd"/>
            <w:r w:rsidRPr="008261B9">
              <w:rPr>
                <w:rFonts w:ascii="Aptos" w:hAnsi="Aptos" w:cs="Aptos"/>
                <w:color w:val="000000"/>
                <w:sz w:val="20"/>
                <w:szCs w:val="20"/>
              </w:rPr>
              <w:t xml:space="preserve"> pomnilnika</w:t>
            </w:r>
          </w:p>
          <w:p w14:paraId="584E70C6"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Vmesniki:</w:t>
            </w:r>
          </w:p>
          <w:p w14:paraId="54494966"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 xml:space="preserve">24 10/100/1000 Base-TX (UTP) vmesnikov </w:t>
            </w:r>
          </w:p>
          <w:p w14:paraId="1A91B65C"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 xml:space="preserve">Vsaj 4x </w:t>
            </w:r>
            <w:r w:rsidRPr="008261B9">
              <w:rPr>
                <w:rFonts w:ascii="Aptos" w:hAnsi="Aptos" w:cs="Aptos"/>
                <w:bCs/>
                <w:color w:val="000000"/>
                <w:sz w:val="20"/>
                <w:szCs w:val="20"/>
              </w:rPr>
              <w:t>SFP+ reža s podporo za 1/10Gb/s SFP vmesnike</w:t>
            </w:r>
          </w:p>
          <w:p w14:paraId="630D94E7" w14:textId="77777777" w:rsidR="00B2487F" w:rsidRPr="008261B9" w:rsidRDefault="00B2487F" w:rsidP="00B2487F">
            <w:pPr>
              <w:numPr>
                <w:ilvl w:val="0"/>
                <w:numId w:val="43"/>
              </w:numPr>
              <w:spacing w:before="40"/>
              <w:contextualSpacing/>
              <w:rPr>
                <w:rFonts w:ascii="Aptos" w:hAnsi="Aptos" w:cs="Aptos"/>
                <w:color w:val="000000"/>
                <w:sz w:val="20"/>
                <w:szCs w:val="20"/>
              </w:rPr>
            </w:pPr>
            <w:r w:rsidRPr="008261B9">
              <w:rPr>
                <w:rFonts w:ascii="Aptos" w:hAnsi="Aptos" w:cs="Aptos"/>
                <w:color w:val="000000"/>
                <w:sz w:val="20"/>
                <w:szCs w:val="20"/>
              </w:rPr>
              <w:t>RJ45 in USB B konzolni vmesnik za administriranje in konfiguriranje</w:t>
            </w:r>
          </w:p>
          <w:p w14:paraId="1B164593" w14:textId="77777777" w:rsidR="00B2487F" w:rsidRPr="008261B9" w:rsidRDefault="00B2487F" w:rsidP="00B2487F">
            <w:pPr>
              <w:numPr>
                <w:ilvl w:val="0"/>
                <w:numId w:val="43"/>
              </w:numPr>
              <w:spacing w:before="40"/>
              <w:contextualSpacing/>
              <w:rPr>
                <w:rFonts w:ascii="Aptos" w:hAnsi="Aptos" w:cs="Aptos"/>
                <w:color w:val="000000"/>
                <w:sz w:val="20"/>
                <w:szCs w:val="20"/>
              </w:rPr>
            </w:pPr>
            <w:proofErr w:type="spellStart"/>
            <w:r w:rsidRPr="008261B9">
              <w:rPr>
                <w:rFonts w:ascii="Aptos" w:hAnsi="Aptos" w:cs="Aptos"/>
                <w:color w:val="000000"/>
                <w:sz w:val="20"/>
                <w:szCs w:val="20"/>
              </w:rPr>
              <w:lastRenderedPageBreak/>
              <w:t>Ethernet</w:t>
            </w:r>
            <w:proofErr w:type="spellEnd"/>
            <w:r w:rsidRPr="008261B9">
              <w:rPr>
                <w:rFonts w:ascii="Aptos" w:hAnsi="Aptos" w:cs="Aptos"/>
                <w:color w:val="000000"/>
                <w:sz w:val="20"/>
                <w:szCs w:val="20"/>
              </w:rPr>
              <w:t xml:space="preserve"> administrativni vmesnik (out </w:t>
            </w:r>
            <w:proofErr w:type="spellStart"/>
            <w:r w:rsidRPr="008261B9">
              <w:rPr>
                <w:rFonts w:ascii="Aptos" w:hAnsi="Aptos" w:cs="Aptos"/>
                <w:color w:val="000000"/>
                <w:sz w:val="20"/>
                <w:szCs w:val="20"/>
              </w:rPr>
              <w:t>of</w:t>
            </w:r>
            <w:proofErr w:type="spellEnd"/>
            <w:r w:rsidRPr="008261B9">
              <w:rPr>
                <w:rFonts w:ascii="Aptos" w:hAnsi="Aptos" w:cs="Aptos"/>
                <w:color w:val="000000"/>
                <w:sz w:val="20"/>
                <w:szCs w:val="20"/>
              </w:rPr>
              <w:t xml:space="preserve"> band)</w:t>
            </w:r>
          </w:p>
          <w:p w14:paraId="4077E235" w14:textId="77777777" w:rsidR="00B2487F" w:rsidRPr="008261B9" w:rsidRDefault="00B2487F" w:rsidP="00B2487F">
            <w:pPr>
              <w:numPr>
                <w:ilvl w:val="0"/>
                <w:numId w:val="43"/>
              </w:numPr>
              <w:spacing w:before="40"/>
              <w:contextualSpacing/>
              <w:rPr>
                <w:rFonts w:ascii="Aptos" w:hAnsi="Aptos" w:cs="Aptos"/>
                <w:bCs/>
                <w:sz w:val="20"/>
                <w:szCs w:val="20"/>
              </w:rPr>
            </w:pPr>
            <w:r w:rsidRPr="008261B9">
              <w:rPr>
                <w:rFonts w:ascii="Aptos" w:hAnsi="Aptos" w:cs="Aptos"/>
                <w:color w:val="000000"/>
                <w:sz w:val="20"/>
                <w:szCs w:val="20"/>
              </w:rPr>
              <w:t>USB A vmesnik</w:t>
            </w:r>
          </w:p>
          <w:p w14:paraId="522DE1DF"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Podpora za VLAN:</w:t>
            </w:r>
          </w:p>
          <w:p w14:paraId="453F00F4"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802.1Q (VLAN </w:t>
            </w:r>
            <w:proofErr w:type="spellStart"/>
            <w:r w:rsidRPr="008261B9">
              <w:rPr>
                <w:rFonts w:ascii="Aptos" w:hAnsi="Aptos" w:cs="Aptos"/>
                <w:sz w:val="20"/>
                <w:szCs w:val="20"/>
              </w:rPr>
              <w:t>tagging</w:t>
            </w:r>
            <w:proofErr w:type="spellEnd"/>
            <w:r w:rsidRPr="008261B9">
              <w:rPr>
                <w:rFonts w:ascii="Aptos" w:hAnsi="Aptos" w:cs="Aptos"/>
                <w:sz w:val="20"/>
                <w:szCs w:val="20"/>
              </w:rPr>
              <w:t xml:space="preserve">, VLAN </w:t>
            </w:r>
            <w:proofErr w:type="spellStart"/>
            <w:r w:rsidRPr="008261B9">
              <w:rPr>
                <w:rFonts w:ascii="Aptos" w:hAnsi="Aptos" w:cs="Aptos"/>
                <w:sz w:val="20"/>
                <w:szCs w:val="20"/>
              </w:rPr>
              <w:t>trunking</w:t>
            </w:r>
            <w:proofErr w:type="spellEnd"/>
            <w:r w:rsidRPr="008261B9">
              <w:rPr>
                <w:rFonts w:ascii="Aptos" w:hAnsi="Aptos" w:cs="Aptos"/>
                <w:sz w:val="20"/>
                <w:szCs w:val="20"/>
              </w:rPr>
              <w:t>, ...)</w:t>
            </w:r>
          </w:p>
          <w:p w14:paraId="1D145B6C"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vsaj 4000 aktivnih VLAN-ov na stikalo</w:t>
            </w:r>
          </w:p>
          <w:p w14:paraId="3103FC5A"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dynamic</w:t>
            </w:r>
            <w:proofErr w:type="spellEnd"/>
            <w:r w:rsidRPr="008261B9">
              <w:rPr>
                <w:rFonts w:ascii="Aptos" w:hAnsi="Aptos" w:cs="Aptos"/>
                <w:sz w:val="20"/>
                <w:szCs w:val="20"/>
              </w:rPr>
              <w:t xml:space="preserve"> </w:t>
            </w:r>
            <w:proofErr w:type="spellStart"/>
            <w:r w:rsidRPr="008261B9">
              <w:rPr>
                <w:rFonts w:ascii="Aptos" w:hAnsi="Aptos" w:cs="Aptos"/>
                <w:sz w:val="20"/>
                <w:szCs w:val="20"/>
              </w:rPr>
              <w:t>Voice</w:t>
            </w:r>
            <w:proofErr w:type="spellEnd"/>
            <w:r w:rsidRPr="008261B9">
              <w:rPr>
                <w:rFonts w:ascii="Aptos" w:hAnsi="Aptos" w:cs="Aptos"/>
                <w:sz w:val="20"/>
                <w:szCs w:val="20"/>
              </w:rPr>
              <w:t xml:space="preserve"> VLAN</w:t>
            </w:r>
          </w:p>
          <w:p w14:paraId="00F4D26E"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802.1Q </w:t>
            </w:r>
            <w:proofErr w:type="spellStart"/>
            <w:r w:rsidRPr="008261B9">
              <w:rPr>
                <w:rFonts w:ascii="Aptos" w:hAnsi="Aptos" w:cs="Aptos"/>
                <w:sz w:val="20"/>
                <w:szCs w:val="20"/>
              </w:rPr>
              <w:t>tuneliranje</w:t>
            </w:r>
            <w:proofErr w:type="spellEnd"/>
            <w:r w:rsidRPr="008261B9">
              <w:rPr>
                <w:rFonts w:ascii="Aptos" w:hAnsi="Aptos" w:cs="Aptos"/>
                <w:sz w:val="20"/>
                <w:szCs w:val="20"/>
              </w:rPr>
              <w:t xml:space="preserve"> (Q in Q)</w:t>
            </w:r>
          </w:p>
          <w:p w14:paraId="4B396F3F"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Podpora za L3:</w:t>
            </w:r>
          </w:p>
          <w:p w14:paraId="756DA0F2"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Routed</w:t>
            </w:r>
            <w:proofErr w:type="spellEnd"/>
            <w:r w:rsidRPr="008261B9">
              <w:rPr>
                <w:rFonts w:ascii="Aptos" w:hAnsi="Aptos" w:cs="Aptos"/>
                <w:sz w:val="20"/>
                <w:szCs w:val="20"/>
              </w:rPr>
              <w:t xml:space="preserve"> Access OSPF in RIP,</w:t>
            </w:r>
          </w:p>
          <w:p w14:paraId="09C46026"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EIGRP </w:t>
            </w:r>
            <w:proofErr w:type="spellStart"/>
            <w:r w:rsidRPr="008261B9">
              <w:rPr>
                <w:rFonts w:ascii="Aptos" w:hAnsi="Aptos" w:cs="Aptos"/>
                <w:sz w:val="20"/>
                <w:szCs w:val="20"/>
              </w:rPr>
              <w:t>Stub</w:t>
            </w:r>
            <w:proofErr w:type="spellEnd"/>
            <w:r w:rsidRPr="008261B9">
              <w:rPr>
                <w:rFonts w:ascii="Aptos" w:hAnsi="Aptos" w:cs="Aptos"/>
                <w:sz w:val="20"/>
                <w:szCs w:val="20"/>
              </w:rPr>
              <w:t>,</w:t>
            </w:r>
          </w:p>
          <w:p w14:paraId="4DA94B93"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polna podpora za OSPF, EIGRP, IS-IS dinamične usmerjevalne protokole z dokupom licence</w:t>
            </w:r>
          </w:p>
          <w:p w14:paraId="72C521F6"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Policy</w:t>
            </w:r>
            <w:proofErr w:type="spellEnd"/>
            <w:r w:rsidRPr="008261B9">
              <w:rPr>
                <w:rFonts w:ascii="Aptos" w:hAnsi="Aptos" w:cs="Aptos"/>
                <w:sz w:val="20"/>
                <w:szCs w:val="20"/>
              </w:rPr>
              <w:t xml:space="preserve"> </w:t>
            </w:r>
            <w:proofErr w:type="spellStart"/>
            <w:r w:rsidRPr="008261B9">
              <w:rPr>
                <w:rFonts w:ascii="Aptos" w:hAnsi="Aptos" w:cs="Aptos"/>
                <w:sz w:val="20"/>
                <w:szCs w:val="20"/>
              </w:rPr>
              <w:t>based</w:t>
            </w:r>
            <w:proofErr w:type="spellEnd"/>
            <w:r w:rsidRPr="008261B9">
              <w:rPr>
                <w:rFonts w:ascii="Aptos" w:hAnsi="Aptos" w:cs="Aptos"/>
                <w:sz w:val="20"/>
                <w:szCs w:val="20"/>
              </w:rPr>
              <w:t xml:space="preserve"> </w:t>
            </w:r>
            <w:proofErr w:type="spellStart"/>
            <w:r w:rsidRPr="008261B9">
              <w:rPr>
                <w:rFonts w:ascii="Aptos" w:hAnsi="Aptos" w:cs="Aptos"/>
                <w:sz w:val="20"/>
                <w:szCs w:val="20"/>
              </w:rPr>
              <w:t>Routing</w:t>
            </w:r>
            <w:proofErr w:type="spellEnd"/>
            <w:r w:rsidRPr="008261B9">
              <w:rPr>
                <w:rFonts w:ascii="Aptos" w:hAnsi="Aptos" w:cs="Aptos"/>
                <w:sz w:val="20"/>
                <w:szCs w:val="20"/>
              </w:rPr>
              <w:t xml:space="preserve"> (PBR)</w:t>
            </w:r>
          </w:p>
          <w:p w14:paraId="0FB4D939" w14:textId="77777777" w:rsidR="00B2487F" w:rsidRPr="008261B9" w:rsidRDefault="00B2487F" w:rsidP="00B2487F">
            <w:pPr>
              <w:numPr>
                <w:ilvl w:val="0"/>
                <w:numId w:val="42"/>
              </w:numPr>
              <w:spacing w:before="120"/>
              <w:ind w:left="714" w:hanging="357"/>
              <w:rPr>
                <w:rFonts w:ascii="Aptos" w:hAnsi="Aptos" w:cs="Aptos"/>
                <w:bCs/>
                <w:sz w:val="20"/>
                <w:szCs w:val="20"/>
              </w:rPr>
            </w:pPr>
            <w:proofErr w:type="spellStart"/>
            <w:r w:rsidRPr="008261B9">
              <w:rPr>
                <w:rFonts w:ascii="Aptos" w:hAnsi="Aptos" w:cs="Aptos"/>
                <w:bCs/>
                <w:sz w:val="20"/>
                <w:szCs w:val="20"/>
              </w:rPr>
              <w:t>Multicast</w:t>
            </w:r>
            <w:proofErr w:type="spellEnd"/>
            <w:r w:rsidRPr="008261B9">
              <w:rPr>
                <w:rFonts w:ascii="Aptos" w:hAnsi="Aptos" w:cs="Aptos"/>
                <w:bCs/>
                <w:sz w:val="20"/>
                <w:szCs w:val="20"/>
              </w:rPr>
              <w:t xml:space="preserve"> podpora:</w:t>
            </w:r>
          </w:p>
          <w:p w14:paraId="27FE271E"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Internet </w:t>
            </w:r>
            <w:proofErr w:type="spellStart"/>
            <w:r w:rsidRPr="008261B9">
              <w:rPr>
                <w:rFonts w:ascii="Aptos" w:hAnsi="Aptos" w:cs="Aptos"/>
                <w:sz w:val="20"/>
                <w:szCs w:val="20"/>
              </w:rPr>
              <w:t>Group</w:t>
            </w:r>
            <w:proofErr w:type="spellEnd"/>
            <w:r w:rsidRPr="008261B9">
              <w:rPr>
                <w:rFonts w:ascii="Aptos" w:hAnsi="Aptos" w:cs="Aptos"/>
                <w:sz w:val="20"/>
                <w:szCs w:val="20"/>
              </w:rPr>
              <w:t xml:space="preserve"> Management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(IGMP)</w:t>
            </w:r>
          </w:p>
          <w:p w14:paraId="5C2F6158"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PIM </w:t>
            </w:r>
            <w:proofErr w:type="spellStart"/>
            <w:r w:rsidRPr="008261B9">
              <w:rPr>
                <w:rFonts w:ascii="Aptos" w:hAnsi="Aptos" w:cs="Aptos"/>
                <w:sz w:val="20"/>
                <w:szCs w:val="20"/>
              </w:rPr>
              <w:t>Stub</w:t>
            </w:r>
            <w:proofErr w:type="spellEnd"/>
          </w:p>
          <w:p w14:paraId="20B656B2"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Multicast</w:t>
            </w:r>
            <w:proofErr w:type="spellEnd"/>
            <w:r w:rsidRPr="008261B9">
              <w:rPr>
                <w:rFonts w:ascii="Aptos" w:hAnsi="Aptos" w:cs="Aptos"/>
                <w:sz w:val="20"/>
                <w:szCs w:val="20"/>
              </w:rPr>
              <w:t xml:space="preserve"> </w:t>
            </w:r>
            <w:proofErr w:type="spellStart"/>
            <w:r w:rsidRPr="008261B9">
              <w:rPr>
                <w:rFonts w:ascii="Aptos" w:hAnsi="Aptos" w:cs="Aptos"/>
                <w:sz w:val="20"/>
                <w:szCs w:val="20"/>
              </w:rPr>
              <w:t>Source</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(MSDP) z dokupom licence</w:t>
            </w:r>
          </w:p>
          <w:p w14:paraId="0E28A975"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PIM </w:t>
            </w:r>
            <w:proofErr w:type="spellStart"/>
            <w:r w:rsidRPr="008261B9">
              <w:rPr>
                <w:rFonts w:ascii="Aptos" w:hAnsi="Aptos" w:cs="Aptos"/>
                <w:sz w:val="20"/>
                <w:szCs w:val="20"/>
              </w:rPr>
              <w:t>Stub</w:t>
            </w:r>
            <w:proofErr w:type="spellEnd"/>
          </w:p>
          <w:p w14:paraId="48F9A939"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Segmentacija omrežja možna z dokupom licence:</w:t>
            </w:r>
          </w:p>
          <w:p w14:paraId="2CDDC0A2"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Virtual</w:t>
            </w:r>
            <w:proofErr w:type="spellEnd"/>
            <w:r w:rsidRPr="008261B9">
              <w:rPr>
                <w:rFonts w:ascii="Aptos" w:hAnsi="Aptos" w:cs="Aptos"/>
                <w:sz w:val="20"/>
                <w:szCs w:val="20"/>
              </w:rPr>
              <w:t xml:space="preserve"> </w:t>
            </w:r>
            <w:proofErr w:type="spellStart"/>
            <w:r w:rsidRPr="008261B9">
              <w:rPr>
                <w:rFonts w:ascii="Aptos" w:hAnsi="Aptos" w:cs="Aptos"/>
                <w:sz w:val="20"/>
                <w:szCs w:val="20"/>
              </w:rPr>
              <w:t>Routing</w:t>
            </w:r>
            <w:proofErr w:type="spellEnd"/>
            <w:r w:rsidRPr="008261B9">
              <w:rPr>
                <w:rFonts w:ascii="Aptos" w:hAnsi="Aptos" w:cs="Aptos"/>
                <w:sz w:val="20"/>
                <w:szCs w:val="20"/>
              </w:rPr>
              <w:t xml:space="preserve"> </w:t>
            </w:r>
            <w:proofErr w:type="spellStart"/>
            <w:r w:rsidRPr="008261B9">
              <w:rPr>
                <w:rFonts w:ascii="Aptos" w:hAnsi="Aptos" w:cs="Aptos"/>
                <w:sz w:val="20"/>
                <w:szCs w:val="20"/>
              </w:rPr>
              <w:t>and</w:t>
            </w:r>
            <w:proofErr w:type="spellEnd"/>
            <w:r w:rsidRPr="008261B9">
              <w:rPr>
                <w:rFonts w:ascii="Aptos" w:hAnsi="Aptos" w:cs="Aptos"/>
                <w:sz w:val="20"/>
                <w:szCs w:val="20"/>
              </w:rPr>
              <w:t xml:space="preserve"> </w:t>
            </w:r>
            <w:proofErr w:type="spellStart"/>
            <w:r w:rsidRPr="008261B9">
              <w:rPr>
                <w:rFonts w:ascii="Aptos" w:hAnsi="Aptos" w:cs="Aptos"/>
                <w:sz w:val="20"/>
                <w:szCs w:val="20"/>
              </w:rPr>
              <w:t>Forwarding</w:t>
            </w:r>
            <w:proofErr w:type="spellEnd"/>
            <w:r w:rsidRPr="008261B9">
              <w:rPr>
                <w:rFonts w:ascii="Aptos" w:hAnsi="Aptos" w:cs="Aptos"/>
                <w:sz w:val="20"/>
                <w:szCs w:val="20"/>
              </w:rPr>
              <w:t xml:space="preserve"> (VRF)</w:t>
            </w:r>
          </w:p>
          <w:p w14:paraId="5233C0EC"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w:t>
            </w:r>
            <w:proofErr w:type="spellStart"/>
            <w:r w:rsidRPr="008261B9">
              <w:rPr>
                <w:rFonts w:ascii="Aptos" w:hAnsi="Aptos" w:cs="Aptos"/>
                <w:sz w:val="20"/>
                <w:szCs w:val="20"/>
              </w:rPr>
              <w:t>Virtual</w:t>
            </w:r>
            <w:proofErr w:type="spellEnd"/>
            <w:r w:rsidRPr="008261B9">
              <w:rPr>
                <w:rFonts w:ascii="Aptos" w:hAnsi="Aptos" w:cs="Aptos"/>
                <w:sz w:val="20"/>
                <w:szCs w:val="20"/>
              </w:rPr>
              <w:t xml:space="preserve"> </w:t>
            </w:r>
            <w:proofErr w:type="spellStart"/>
            <w:r w:rsidRPr="008261B9">
              <w:rPr>
                <w:rFonts w:ascii="Aptos" w:hAnsi="Aptos" w:cs="Aptos"/>
                <w:sz w:val="20"/>
                <w:szCs w:val="20"/>
              </w:rPr>
              <w:t>Extensible</w:t>
            </w:r>
            <w:proofErr w:type="spellEnd"/>
            <w:r w:rsidRPr="008261B9">
              <w:rPr>
                <w:rFonts w:ascii="Aptos" w:hAnsi="Aptos" w:cs="Aptos"/>
                <w:sz w:val="20"/>
                <w:szCs w:val="20"/>
              </w:rPr>
              <w:t xml:space="preserve"> LAN (VXLAN)</w:t>
            </w:r>
          </w:p>
          <w:p w14:paraId="267CEECF"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Cisco</w:t>
            </w:r>
            <w:proofErr w:type="spellEnd"/>
            <w:r w:rsidRPr="008261B9">
              <w:rPr>
                <w:rFonts w:ascii="Aptos" w:hAnsi="Aptos" w:cs="Aptos"/>
                <w:sz w:val="20"/>
                <w:szCs w:val="20"/>
              </w:rPr>
              <w:t xml:space="preserve"> </w:t>
            </w:r>
            <w:proofErr w:type="spellStart"/>
            <w:r w:rsidRPr="008261B9">
              <w:rPr>
                <w:rFonts w:ascii="Aptos" w:hAnsi="Aptos" w:cs="Aptos"/>
                <w:sz w:val="20"/>
                <w:szCs w:val="20"/>
              </w:rPr>
              <w:t>Locator</w:t>
            </w:r>
            <w:proofErr w:type="spellEnd"/>
            <w:r w:rsidRPr="008261B9">
              <w:rPr>
                <w:rFonts w:ascii="Aptos" w:hAnsi="Aptos" w:cs="Aptos"/>
                <w:sz w:val="20"/>
                <w:szCs w:val="20"/>
              </w:rPr>
              <w:t xml:space="preserve">/ID </w:t>
            </w:r>
            <w:proofErr w:type="spellStart"/>
            <w:r w:rsidRPr="008261B9">
              <w:rPr>
                <w:rFonts w:ascii="Aptos" w:hAnsi="Aptos" w:cs="Aptos"/>
                <w:sz w:val="20"/>
                <w:szCs w:val="20"/>
              </w:rPr>
              <w:t>Separation</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(LISP)</w:t>
            </w:r>
          </w:p>
          <w:p w14:paraId="21E24335"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Redundanca:</w:t>
            </w:r>
          </w:p>
          <w:p w14:paraId="00391117"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podpora standardu LACP – IEEE 802.3ad</w:t>
            </w:r>
          </w:p>
          <w:p w14:paraId="285141C0"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podpora za IP SLA z dokupom licence</w:t>
            </w:r>
          </w:p>
          <w:p w14:paraId="5054248A"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Virtual</w:t>
            </w:r>
            <w:proofErr w:type="spellEnd"/>
            <w:r w:rsidRPr="008261B9">
              <w:rPr>
                <w:rFonts w:ascii="Aptos" w:hAnsi="Aptos" w:cs="Aptos"/>
                <w:sz w:val="20"/>
                <w:szCs w:val="20"/>
              </w:rPr>
              <w:t xml:space="preserve"> </w:t>
            </w:r>
            <w:proofErr w:type="spellStart"/>
            <w:r w:rsidRPr="008261B9">
              <w:rPr>
                <w:rFonts w:ascii="Aptos" w:hAnsi="Aptos" w:cs="Aptos"/>
                <w:sz w:val="20"/>
                <w:szCs w:val="20"/>
              </w:rPr>
              <w:t>Router</w:t>
            </w:r>
            <w:proofErr w:type="spellEnd"/>
            <w:r w:rsidRPr="008261B9">
              <w:rPr>
                <w:rFonts w:ascii="Aptos" w:hAnsi="Aptos" w:cs="Aptos"/>
                <w:sz w:val="20"/>
                <w:szCs w:val="20"/>
              </w:rPr>
              <w:t xml:space="preserve"> </w:t>
            </w:r>
            <w:proofErr w:type="spellStart"/>
            <w:r w:rsidRPr="008261B9">
              <w:rPr>
                <w:rFonts w:ascii="Aptos" w:hAnsi="Aptos" w:cs="Aptos"/>
                <w:sz w:val="20"/>
                <w:szCs w:val="20"/>
              </w:rPr>
              <w:t>Redundancy</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(VRRP)</w:t>
            </w:r>
          </w:p>
          <w:p w14:paraId="470A966D"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Hot </w:t>
            </w:r>
            <w:proofErr w:type="spellStart"/>
            <w:r w:rsidRPr="008261B9">
              <w:rPr>
                <w:rFonts w:ascii="Aptos" w:hAnsi="Aptos" w:cs="Aptos"/>
                <w:sz w:val="20"/>
                <w:szCs w:val="20"/>
              </w:rPr>
              <w:t>Standby</w:t>
            </w:r>
            <w:proofErr w:type="spellEnd"/>
            <w:r w:rsidRPr="008261B9">
              <w:rPr>
                <w:rFonts w:ascii="Aptos" w:hAnsi="Aptos" w:cs="Aptos"/>
                <w:sz w:val="20"/>
                <w:szCs w:val="20"/>
              </w:rPr>
              <w:t xml:space="preserve"> </w:t>
            </w:r>
            <w:proofErr w:type="spellStart"/>
            <w:r w:rsidRPr="008261B9">
              <w:rPr>
                <w:rFonts w:ascii="Aptos" w:hAnsi="Aptos" w:cs="Aptos"/>
                <w:sz w:val="20"/>
                <w:szCs w:val="20"/>
              </w:rPr>
              <w:t>Routing</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(HSRP) z dokupom licence</w:t>
            </w:r>
          </w:p>
          <w:p w14:paraId="7C39BAB2"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podpora za protokol vpetega drevesa (</w:t>
            </w:r>
            <w:proofErr w:type="spellStart"/>
            <w:r w:rsidRPr="008261B9">
              <w:rPr>
                <w:rFonts w:ascii="Aptos" w:hAnsi="Aptos" w:cs="Aptos"/>
                <w:sz w:val="20"/>
                <w:szCs w:val="20"/>
              </w:rPr>
              <w:t>Spanning</w:t>
            </w:r>
            <w:proofErr w:type="spellEnd"/>
            <w:r w:rsidRPr="008261B9">
              <w:rPr>
                <w:rFonts w:ascii="Aptos" w:hAnsi="Aptos" w:cs="Aptos"/>
                <w:sz w:val="20"/>
                <w:szCs w:val="20"/>
              </w:rPr>
              <w:t xml:space="preserve"> </w:t>
            </w:r>
            <w:proofErr w:type="spellStart"/>
            <w:r w:rsidRPr="008261B9">
              <w:rPr>
                <w:rFonts w:ascii="Aptos" w:hAnsi="Aptos" w:cs="Aptos"/>
                <w:sz w:val="20"/>
                <w:szCs w:val="20"/>
              </w:rPr>
              <w:t>tree</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w:t>
            </w:r>
          </w:p>
          <w:p w14:paraId="4DBC3C78"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 xml:space="preserve">IEEE 802.1s/w (RSTP - </w:t>
            </w:r>
            <w:proofErr w:type="spellStart"/>
            <w:r w:rsidRPr="008261B9">
              <w:rPr>
                <w:rFonts w:ascii="Aptos" w:hAnsi="Aptos" w:cs="Aptos"/>
                <w:sz w:val="20"/>
                <w:szCs w:val="20"/>
              </w:rPr>
              <w:t>Rapid</w:t>
            </w:r>
            <w:proofErr w:type="spellEnd"/>
            <w:r w:rsidRPr="008261B9">
              <w:rPr>
                <w:rFonts w:ascii="Aptos" w:hAnsi="Aptos" w:cs="Aptos"/>
                <w:sz w:val="20"/>
                <w:szCs w:val="20"/>
              </w:rPr>
              <w:t xml:space="preserve"> </w:t>
            </w:r>
            <w:proofErr w:type="spellStart"/>
            <w:r w:rsidRPr="008261B9">
              <w:rPr>
                <w:rFonts w:ascii="Aptos" w:hAnsi="Aptos" w:cs="Aptos"/>
                <w:sz w:val="20"/>
                <w:szCs w:val="20"/>
              </w:rPr>
              <w:t>Spanning</w:t>
            </w:r>
            <w:proofErr w:type="spellEnd"/>
            <w:r w:rsidRPr="008261B9">
              <w:rPr>
                <w:rFonts w:ascii="Aptos" w:hAnsi="Aptos" w:cs="Aptos"/>
                <w:sz w:val="20"/>
                <w:szCs w:val="20"/>
              </w:rPr>
              <w:t xml:space="preserve"> </w:t>
            </w:r>
            <w:proofErr w:type="spellStart"/>
            <w:r w:rsidRPr="008261B9">
              <w:rPr>
                <w:rFonts w:ascii="Aptos" w:hAnsi="Aptos" w:cs="Aptos"/>
                <w:sz w:val="20"/>
                <w:szCs w:val="20"/>
              </w:rPr>
              <w:t>Tree</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in MSTP - Multiple </w:t>
            </w:r>
            <w:proofErr w:type="spellStart"/>
            <w:r w:rsidRPr="008261B9">
              <w:rPr>
                <w:rFonts w:ascii="Aptos" w:hAnsi="Aptos" w:cs="Aptos"/>
                <w:sz w:val="20"/>
                <w:szCs w:val="20"/>
              </w:rPr>
              <w:t>Spanning</w:t>
            </w:r>
            <w:proofErr w:type="spellEnd"/>
            <w:r w:rsidRPr="008261B9">
              <w:rPr>
                <w:rFonts w:ascii="Aptos" w:hAnsi="Aptos" w:cs="Aptos"/>
                <w:sz w:val="20"/>
                <w:szCs w:val="20"/>
              </w:rPr>
              <w:t xml:space="preserve"> </w:t>
            </w:r>
            <w:proofErr w:type="spellStart"/>
            <w:r w:rsidRPr="008261B9">
              <w:rPr>
                <w:rFonts w:ascii="Aptos" w:hAnsi="Aptos" w:cs="Aptos"/>
                <w:sz w:val="20"/>
                <w:szCs w:val="20"/>
              </w:rPr>
              <w:t>Tree</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w:t>
            </w:r>
          </w:p>
          <w:p w14:paraId="4968A089"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 xml:space="preserve">PVRST+ (Per VLAN </w:t>
            </w:r>
            <w:proofErr w:type="spellStart"/>
            <w:r w:rsidRPr="008261B9">
              <w:rPr>
                <w:rFonts w:ascii="Aptos" w:hAnsi="Aptos" w:cs="Aptos"/>
                <w:sz w:val="20"/>
                <w:szCs w:val="20"/>
              </w:rPr>
              <w:t>Rapid</w:t>
            </w:r>
            <w:proofErr w:type="spellEnd"/>
            <w:r w:rsidRPr="008261B9">
              <w:rPr>
                <w:rFonts w:ascii="Aptos" w:hAnsi="Aptos" w:cs="Aptos"/>
                <w:sz w:val="20"/>
                <w:szCs w:val="20"/>
              </w:rPr>
              <w:t xml:space="preserve"> </w:t>
            </w:r>
            <w:proofErr w:type="spellStart"/>
            <w:r w:rsidRPr="008261B9">
              <w:rPr>
                <w:rFonts w:ascii="Aptos" w:hAnsi="Aptos" w:cs="Aptos"/>
                <w:sz w:val="20"/>
                <w:szCs w:val="20"/>
              </w:rPr>
              <w:t>Spanning</w:t>
            </w:r>
            <w:proofErr w:type="spellEnd"/>
            <w:r w:rsidRPr="008261B9">
              <w:rPr>
                <w:rFonts w:ascii="Aptos" w:hAnsi="Aptos" w:cs="Aptos"/>
                <w:sz w:val="20"/>
                <w:szCs w:val="20"/>
              </w:rPr>
              <w:t xml:space="preserve"> </w:t>
            </w:r>
            <w:proofErr w:type="spellStart"/>
            <w:r w:rsidRPr="008261B9">
              <w:rPr>
                <w:rFonts w:ascii="Aptos" w:hAnsi="Aptos" w:cs="Aptos"/>
                <w:sz w:val="20"/>
                <w:szCs w:val="20"/>
              </w:rPr>
              <w:t>Tree</w:t>
            </w:r>
            <w:proofErr w:type="spellEnd"/>
            <w:r w:rsidRPr="008261B9">
              <w:rPr>
                <w:rFonts w:ascii="Aptos" w:hAnsi="Aptos" w:cs="Aptos"/>
                <w:sz w:val="20"/>
                <w:szCs w:val="20"/>
              </w:rPr>
              <w:t xml:space="preserve"> Plus)</w:t>
            </w:r>
          </w:p>
          <w:p w14:paraId="4DE3728C"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vsaj 128 instanc vpetih dreves (</w:t>
            </w:r>
            <w:proofErr w:type="spellStart"/>
            <w:r w:rsidRPr="008261B9">
              <w:rPr>
                <w:rFonts w:ascii="Aptos" w:hAnsi="Aptos" w:cs="Aptos"/>
                <w:sz w:val="20"/>
                <w:szCs w:val="20"/>
              </w:rPr>
              <w:t>spanning</w:t>
            </w:r>
            <w:proofErr w:type="spellEnd"/>
            <w:r w:rsidRPr="008261B9">
              <w:rPr>
                <w:rFonts w:ascii="Aptos" w:hAnsi="Aptos" w:cs="Aptos"/>
                <w:sz w:val="20"/>
                <w:szCs w:val="20"/>
              </w:rPr>
              <w:t xml:space="preserve"> </w:t>
            </w:r>
            <w:proofErr w:type="spellStart"/>
            <w:r w:rsidRPr="008261B9">
              <w:rPr>
                <w:rFonts w:ascii="Aptos" w:hAnsi="Aptos" w:cs="Aptos"/>
                <w:sz w:val="20"/>
                <w:szCs w:val="20"/>
              </w:rPr>
              <w:t>tree</w:t>
            </w:r>
            <w:proofErr w:type="spellEnd"/>
            <w:r w:rsidRPr="008261B9">
              <w:rPr>
                <w:rFonts w:ascii="Aptos" w:hAnsi="Aptos" w:cs="Aptos"/>
                <w:sz w:val="20"/>
                <w:szCs w:val="20"/>
              </w:rPr>
              <w:t xml:space="preserve"> </w:t>
            </w:r>
            <w:proofErr w:type="spellStart"/>
            <w:r w:rsidRPr="008261B9">
              <w:rPr>
                <w:rFonts w:ascii="Aptos" w:hAnsi="Aptos" w:cs="Aptos"/>
                <w:sz w:val="20"/>
                <w:szCs w:val="20"/>
              </w:rPr>
              <w:t>instances</w:t>
            </w:r>
            <w:proofErr w:type="spellEnd"/>
            <w:r w:rsidRPr="008261B9">
              <w:rPr>
                <w:rFonts w:ascii="Aptos" w:hAnsi="Aptos" w:cs="Aptos"/>
                <w:sz w:val="20"/>
                <w:szCs w:val="20"/>
              </w:rPr>
              <w:t>)</w:t>
            </w:r>
          </w:p>
          <w:p w14:paraId="29AE4957"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Varnost:</w:t>
            </w:r>
          </w:p>
          <w:p w14:paraId="1E405856"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varnostne funkcije (kontrola dostopa do stikala in uporabe le tega za dostop do omrežja)</w:t>
            </w:r>
          </w:p>
          <w:p w14:paraId="2589AAE5"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uporabniško ime/geslo, podatki shranjeni v stikalu</w:t>
            </w:r>
          </w:p>
          <w:p w14:paraId="2D6DC9E4"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podpora za TACACS+ in RADIUS</w:t>
            </w:r>
          </w:p>
          <w:p w14:paraId="67E6FA3B" w14:textId="77777777" w:rsidR="00B2487F" w:rsidRPr="008261B9" w:rsidRDefault="00B2487F" w:rsidP="00B2487F">
            <w:pPr>
              <w:numPr>
                <w:ilvl w:val="0"/>
                <w:numId w:val="43"/>
              </w:numPr>
              <w:spacing w:before="40"/>
              <w:contextualSpacing/>
              <w:jc w:val="both"/>
              <w:rPr>
                <w:rFonts w:ascii="Aptos" w:hAnsi="Aptos" w:cs="Aptos"/>
                <w:sz w:val="20"/>
                <w:szCs w:val="20"/>
              </w:rPr>
            </w:pPr>
            <w:r w:rsidRPr="008261B9">
              <w:rPr>
                <w:rFonts w:ascii="Aptos" w:hAnsi="Aptos" w:cs="Aptos"/>
                <w:sz w:val="20"/>
                <w:szCs w:val="20"/>
              </w:rPr>
              <w:t xml:space="preserve">polna združljivost z AAA strežnikom </w:t>
            </w:r>
            <w:proofErr w:type="spellStart"/>
            <w:r w:rsidRPr="008261B9">
              <w:rPr>
                <w:rFonts w:ascii="Aptos" w:hAnsi="Aptos" w:cs="Aptos"/>
                <w:sz w:val="20"/>
                <w:szCs w:val="20"/>
              </w:rPr>
              <w:t>Cisco</w:t>
            </w:r>
            <w:proofErr w:type="spellEnd"/>
            <w:r w:rsidRPr="008261B9">
              <w:rPr>
                <w:rFonts w:ascii="Aptos" w:hAnsi="Aptos" w:cs="Aptos"/>
                <w:sz w:val="20"/>
                <w:szCs w:val="20"/>
              </w:rPr>
              <w:t xml:space="preserve"> ACS 5.x, ISE</w:t>
            </w:r>
          </w:p>
          <w:p w14:paraId="231A9170" w14:textId="77777777" w:rsidR="00B2487F" w:rsidRPr="008261B9" w:rsidRDefault="00B2487F" w:rsidP="00B2487F">
            <w:pPr>
              <w:numPr>
                <w:ilvl w:val="0"/>
                <w:numId w:val="43"/>
              </w:numPr>
              <w:spacing w:before="40"/>
              <w:contextualSpacing/>
              <w:jc w:val="both"/>
              <w:rPr>
                <w:rFonts w:ascii="Aptos" w:hAnsi="Aptos" w:cs="Aptos"/>
                <w:sz w:val="20"/>
                <w:szCs w:val="20"/>
              </w:rPr>
            </w:pPr>
            <w:r w:rsidRPr="008261B9">
              <w:rPr>
                <w:rFonts w:ascii="Aptos" w:hAnsi="Aptos" w:cs="Aptos"/>
                <w:sz w:val="20"/>
                <w:szCs w:val="20"/>
              </w:rPr>
              <w:t>možnost podpore '</w:t>
            </w:r>
            <w:proofErr w:type="spellStart"/>
            <w:r w:rsidRPr="008261B9">
              <w:rPr>
                <w:rFonts w:ascii="Aptos" w:hAnsi="Aptos" w:cs="Aptos"/>
                <w:sz w:val="20"/>
                <w:szCs w:val="20"/>
              </w:rPr>
              <w:t>dhcp</w:t>
            </w:r>
            <w:proofErr w:type="spellEnd"/>
            <w:r w:rsidRPr="008261B9">
              <w:rPr>
                <w:rFonts w:ascii="Aptos" w:hAnsi="Aptos" w:cs="Aptos"/>
                <w:sz w:val="20"/>
                <w:szCs w:val="20"/>
              </w:rPr>
              <w:t xml:space="preserve"> </w:t>
            </w:r>
            <w:proofErr w:type="spellStart"/>
            <w:r w:rsidRPr="008261B9">
              <w:rPr>
                <w:rFonts w:ascii="Aptos" w:hAnsi="Aptos" w:cs="Aptos"/>
                <w:sz w:val="20"/>
                <w:szCs w:val="20"/>
              </w:rPr>
              <w:t>snooping</w:t>
            </w:r>
            <w:proofErr w:type="spellEnd"/>
            <w:r w:rsidRPr="008261B9">
              <w:rPr>
                <w:rFonts w:ascii="Aptos" w:hAnsi="Aptos" w:cs="Aptos"/>
                <w:sz w:val="20"/>
                <w:szCs w:val="20"/>
              </w:rPr>
              <w:t>'</w:t>
            </w:r>
          </w:p>
          <w:p w14:paraId="4D4A2DA9"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IGMP </w:t>
            </w:r>
            <w:proofErr w:type="spellStart"/>
            <w:r w:rsidRPr="008261B9">
              <w:rPr>
                <w:rFonts w:ascii="Aptos" w:hAnsi="Aptos" w:cs="Aptos"/>
                <w:sz w:val="20"/>
                <w:szCs w:val="20"/>
              </w:rPr>
              <w:t>snooping</w:t>
            </w:r>
            <w:proofErr w:type="spellEnd"/>
            <w:r w:rsidRPr="008261B9">
              <w:rPr>
                <w:rFonts w:ascii="Aptos" w:hAnsi="Aptos" w:cs="Aptos"/>
                <w:sz w:val="20"/>
                <w:szCs w:val="20"/>
              </w:rPr>
              <w:t xml:space="preserve"> različice 3 (IGMPv3), podpora za vsaj 255 skupin IGMP</w:t>
            </w:r>
          </w:p>
          <w:p w14:paraId="31C67A2C"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TrustSec</w:t>
            </w:r>
            <w:proofErr w:type="spellEnd"/>
            <w:r w:rsidRPr="008261B9">
              <w:rPr>
                <w:rFonts w:ascii="Aptos" w:hAnsi="Aptos" w:cs="Aptos"/>
                <w:sz w:val="20"/>
                <w:szCs w:val="20"/>
              </w:rPr>
              <w:t xml:space="preserve"> z dokupom licence</w:t>
            </w:r>
          </w:p>
          <w:p w14:paraId="2649B24B"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podpora za MACsec-128</w:t>
            </w:r>
          </w:p>
          <w:p w14:paraId="7449A595"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podpora za ščitenje nadzornega nivoja stikala “</w:t>
            </w:r>
            <w:proofErr w:type="spellStart"/>
            <w:r w:rsidRPr="008261B9">
              <w:rPr>
                <w:rFonts w:ascii="Aptos" w:hAnsi="Aptos" w:cs="Aptos"/>
                <w:sz w:val="20"/>
                <w:szCs w:val="20"/>
              </w:rPr>
              <w:t>Control</w:t>
            </w:r>
            <w:proofErr w:type="spellEnd"/>
            <w:r w:rsidRPr="008261B9">
              <w:rPr>
                <w:rFonts w:ascii="Aptos" w:hAnsi="Aptos" w:cs="Aptos"/>
                <w:sz w:val="20"/>
                <w:szCs w:val="20"/>
              </w:rPr>
              <w:t xml:space="preserve"> Plane </w:t>
            </w:r>
            <w:proofErr w:type="spellStart"/>
            <w:r w:rsidRPr="008261B9">
              <w:rPr>
                <w:rFonts w:ascii="Aptos" w:hAnsi="Aptos" w:cs="Aptos"/>
                <w:sz w:val="20"/>
                <w:szCs w:val="20"/>
              </w:rPr>
              <w:t>Policing</w:t>
            </w:r>
            <w:proofErr w:type="spellEnd"/>
            <w:r w:rsidRPr="008261B9">
              <w:rPr>
                <w:rFonts w:ascii="Aptos" w:hAnsi="Aptos" w:cs="Aptos"/>
                <w:sz w:val="20"/>
                <w:szCs w:val="20"/>
              </w:rPr>
              <w:t xml:space="preserve">” </w:t>
            </w:r>
          </w:p>
          <w:p w14:paraId="48624A20"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“ARP </w:t>
            </w:r>
            <w:proofErr w:type="spellStart"/>
            <w:r w:rsidRPr="008261B9">
              <w:rPr>
                <w:rFonts w:ascii="Aptos" w:hAnsi="Aptos" w:cs="Aptos"/>
                <w:sz w:val="20"/>
                <w:szCs w:val="20"/>
              </w:rPr>
              <w:t>inspection</w:t>
            </w:r>
            <w:proofErr w:type="spellEnd"/>
            <w:r w:rsidRPr="008261B9">
              <w:rPr>
                <w:rFonts w:ascii="Aptos" w:hAnsi="Aptos" w:cs="Aptos"/>
                <w:sz w:val="20"/>
                <w:szCs w:val="20"/>
              </w:rPr>
              <w:t>”</w:t>
            </w:r>
          </w:p>
          <w:p w14:paraId="7DC29758"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“IP </w:t>
            </w:r>
            <w:proofErr w:type="spellStart"/>
            <w:r w:rsidRPr="008261B9">
              <w:rPr>
                <w:rFonts w:ascii="Aptos" w:hAnsi="Aptos" w:cs="Aptos"/>
                <w:sz w:val="20"/>
                <w:szCs w:val="20"/>
              </w:rPr>
              <w:t>Source</w:t>
            </w:r>
            <w:proofErr w:type="spellEnd"/>
            <w:r w:rsidRPr="008261B9">
              <w:rPr>
                <w:rFonts w:ascii="Aptos" w:hAnsi="Aptos" w:cs="Aptos"/>
                <w:sz w:val="20"/>
                <w:szCs w:val="20"/>
              </w:rPr>
              <w:t xml:space="preserve"> </w:t>
            </w:r>
            <w:proofErr w:type="spellStart"/>
            <w:r w:rsidRPr="008261B9">
              <w:rPr>
                <w:rFonts w:ascii="Aptos" w:hAnsi="Aptos" w:cs="Aptos"/>
                <w:sz w:val="20"/>
                <w:szCs w:val="20"/>
              </w:rPr>
              <w:t>Guard</w:t>
            </w:r>
            <w:proofErr w:type="spellEnd"/>
            <w:r w:rsidRPr="008261B9">
              <w:rPr>
                <w:rFonts w:ascii="Aptos" w:hAnsi="Aptos" w:cs="Aptos"/>
                <w:sz w:val="20"/>
                <w:szCs w:val="20"/>
              </w:rPr>
              <w:t>”</w:t>
            </w:r>
          </w:p>
          <w:p w14:paraId="2D35167D"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“Port </w:t>
            </w:r>
            <w:proofErr w:type="spellStart"/>
            <w:r w:rsidRPr="008261B9">
              <w:rPr>
                <w:rFonts w:ascii="Aptos" w:hAnsi="Aptos" w:cs="Aptos"/>
                <w:sz w:val="20"/>
                <w:szCs w:val="20"/>
              </w:rPr>
              <w:t>security</w:t>
            </w:r>
            <w:proofErr w:type="spellEnd"/>
            <w:r w:rsidRPr="008261B9">
              <w:rPr>
                <w:rFonts w:ascii="Aptos" w:hAnsi="Aptos" w:cs="Aptos"/>
                <w:sz w:val="20"/>
                <w:szCs w:val="20"/>
              </w:rPr>
              <w:t>” na osnovi MAC naslova</w:t>
            </w:r>
          </w:p>
          <w:p w14:paraId="68AC7547"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Port </w:t>
            </w:r>
            <w:proofErr w:type="spellStart"/>
            <w:r w:rsidRPr="008261B9">
              <w:rPr>
                <w:rFonts w:ascii="Aptos" w:hAnsi="Aptos" w:cs="Aptos"/>
                <w:sz w:val="20"/>
                <w:szCs w:val="20"/>
              </w:rPr>
              <w:t>security</w:t>
            </w:r>
            <w:proofErr w:type="spellEnd"/>
          </w:p>
          <w:p w14:paraId="3B1C03A7"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možnost določitve uporabniških naslovov MAC na vmesnik</w:t>
            </w:r>
          </w:p>
          <w:p w14:paraId="3CC4F5DC"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sporočanje kršitev</w:t>
            </w:r>
          </w:p>
          <w:p w14:paraId="6B18CABE"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podpora 802.1x s podporo za RADIUS strežnik</w:t>
            </w:r>
          </w:p>
          <w:p w14:paraId="3126C25A"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možnost preverjanja istovetnosti, priključenega na določen vmesnik</w:t>
            </w:r>
          </w:p>
          <w:p w14:paraId="36FABCC1"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vodenje dnevnika uporabe vmesnikov stikala (</w:t>
            </w:r>
            <w:proofErr w:type="spellStart"/>
            <w:r w:rsidRPr="008261B9">
              <w:rPr>
                <w:rFonts w:ascii="Aptos" w:hAnsi="Aptos" w:cs="Aptos"/>
                <w:sz w:val="20"/>
                <w:szCs w:val="20"/>
              </w:rPr>
              <w:t>Radius</w:t>
            </w:r>
            <w:proofErr w:type="spellEnd"/>
            <w:r w:rsidRPr="008261B9">
              <w:rPr>
                <w:rFonts w:ascii="Aptos" w:hAnsi="Aptos" w:cs="Aptos"/>
                <w:sz w:val="20"/>
                <w:szCs w:val="20"/>
              </w:rPr>
              <w:t xml:space="preserve"> </w:t>
            </w:r>
            <w:proofErr w:type="spellStart"/>
            <w:r w:rsidRPr="008261B9">
              <w:rPr>
                <w:rFonts w:ascii="Aptos" w:hAnsi="Aptos" w:cs="Aptos"/>
                <w:sz w:val="20"/>
                <w:szCs w:val="20"/>
              </w:rPr>
              <w:t>accounting</w:t>
            </w:r>
            <w:proofErr w:type="spellEnd"/>
            <w:r w:rsidRPr="008261B9">
              <w:rPr>
                <w:rFonts w:ascii="Aptos" w:hAnsi="Aptos" w:cs="Aptos"/>
                <w:sz w:val="20"/>
                <w:szCs w:val="20"/>
              </w:rPr>
              <w:t>)</w:t>
            </w:r>
          </w:p>
          <w:p w14:paraId="4C280B95"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podpora EAP-MD5, EAP-TTLS ter PEAP</w:t>
            </w:r>
          </w:p>
          <w:p w14:paraId="37513A4E"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lastRenderedPageBreak/>
              <w:t>možnost omejitve uporabe vmesnika za samo enega ali za več uporabnikov (</w:t>
            </w:r>
            <w:proofErr w:type="spellStart"/>
            <w:r w:rsidRPr="008261B9">
              <w:rPr>
                <w:rFonts w:ascii="Aptos" w:hAnsi="Aptos" w:cs="Aptos"/>
                <w:sz w:val="20"/>
                <w:szCs w:val="20"/>
              </w:rPr>
              <w:t>single</w:t>
            </w:r>
            <w:proofErr w:type="spellEnd"/>
            <w:r w:rsidRPr="008261B9">
              <w:rPr>
                <w:rFonts w:ascii="Aptos" w:hAnsi="Aptos" w:cs="Aptos"/>
                <w:sz w:val="20"/>
                <w:szCs w:val="20"/>
              </w:rPr>
              <w:t xml:space="preserve">-host, </w:t>
            </w:r>
            <w:proofErr w:type="spellStart"/>
            <w:r w:rsidRPr="008261B9">
              <w:rPr>
                <w:rFonts w:ascii="Aptos" w:hAnsi="Aptos" w:cs="Aptos"/>
                <w:sz w:val="20"/>
                <w:szCs w:val="20"/>
              </w:rPr>
              <w:t>multi</w:t>
            </w:r>
            <w:proofErr w:type="spellEnd"/>
            <w:r w:rsidRPr="008261B9">
              <w:rPr>
                <w:rFonts w:ascii="Aptos" w:hAnsi="Aptos" w:cs="Aptos"/>
                <w:sz w:val="20"/>
                <w:szCs w:val="20"/>
              </w:rPr>
              <w:t>-host)</w:t>
            </w:r>
          </w:p>
          <w:p w14:paraId="4236A0BF"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možnost dinamične določitve VLAN-a za posameznega uporabnika (</w:t>
            </w:r>
            <w:proofErr w:type="spellStart"/>
            <w:r w:rsidRPr="008261B9">
              <w:rPr>
                <w:rFonts w:ascii="Aptos" w:hAnsi="Aptos" w:cs="Aptos"/>
                <w:sz w:val="20"/>
                <w:szCs w:val="20"/>
              </w:rPr>
              <w:t>dynamic</w:t>
            </w:r>
            <w:proofErr w:type="spellEnd"/>
            <w:r w:rsidRPr="008261B9">
              <w:rPr>
                <w:rFonts w:ascii="Aptos" w:hAnsi="Aptos" w:cs="Aptos"/>
                <w:sz w:val="20"/>
                <w:szCs w:val="20"/>
              </w:rPr>
              <w:t xml:space="preserve"> VLAN RFC2868)</w:t>
            </w:r>
          </w:p>
          <w:p w14:paraId="44C19421"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podpora za poseben VLAN za uporabnike, ki nimajo podpore za 802.1x (</w:t>
            </w:r>
            <w:proofErr w:type="spellStart"/>
            <w:r w:rsidRPr="008261B9">
              <w:rPr>
                <w:rFonts w:ascii="Aptos" w:hAnsi="Aptos" w:cs="Aptos"/>
                <w:sz w:val="20"/>
                <w:szCs w:val="20"/>
              </w:rPr>
              <w:t>Guest</w:t>
            </w:r>
            <w:proofErr w:type="spellEnd"/>
            <w:r w:rsidRPr="008261B9">
              <w:rPr>
                <w:rFonts w:ascii="Aptos" w:hAnsi="Aptos" w:cs="Aptos"/>
                <w:sz w:val="20"/>
                <w:szCs w:val="20"/>
              </w:rPr>
              <w:t xml:space="preserve"> VLAN, v katerega se vmesnik umesti, v kolikor se uporabnik ne uspe </w:t>
            </w:r>
            <w:proofErr w:type="spellStart"/>
            <w:r w:rsidRPr="008261B9">
              <w:rPr>
                <w:rFonts w:ascii="Aptos" w:hAnsi="Aptos" w:cs="Aptos"/>
                <w:sz w:val="20"/>
                <w:szCs w:val="20"/>
              </w:rPr>
              <w:t>avtenticirati</w:t>
            </w:r>
            <w:proofErr w:type="spellEnd"/>
            <w:r w:rsidRPr="008261B9">
              <w:rPr>
                <w:rFonts w:ascii="Aptos" w:hAnsi="Aptos" w:cs="Aptos"/>
                <w:sz w:val="20"/>
                <w:szCs w:val="20"/>
              </w:rPr>
              <w:t>).</w:t>
            </w:r>
          </w:p>
          <w:p w14:paraId="515CA089"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Upravljanje in administriranje:</w:t>
            </w:r>
          </w:p>
          <w:p w14:paraId="69878CD8" w14:textId="77777777" w:rsidR="00B2487F" w:rsidRPr="008261B9" w:rsidRDefault="00B2487F" w:rsidP="00B2487F">
            <w:pPr>
              <w:numPr>
                <w:ilvl w:val="0"/>
                <w:numId w:val="43"/>
              </w:numPr>
              <w:spacing w:before="120"/>
              <w:contextualSpacing/>
              <w:rPr>
                <w:rFonts w:ascii="Aptos" w:hAnsi="Aptos" w:cs="Aptos"/>
                <w:bCs/>
                <w:sz w:val="20"/>
                <w:szCs w:val="20"/>
              </w:rPr>
            </w:pPr>
            <w:r w:rsidRPr="008261B9">
              <w:rPr>
                <w:rFonts w:ascii="Aptos" w:hAnsi="Aptos" w:cs="Aptos"/>
                <w:bCs/>
                <w:sz w:val="20"/>
                <w:szCs w:val="20"/>
              </w:rPr>
              <w:t xml:space="preserve">Vsaj 3 letna licenčna podpora za upravljanje preko </w:t>
            </w:r>
            <w:proofErr w:type="spellStart"/>
            <w:r w:rsidRPr="008261B9">
              <w:rPr>
                <w:rFonts w:ascii="Aptos" w:hAnsi="Aptos" w:cs="Aptos"/>
                <w:bCs/>
                <w:sz w:val="20"/>
                <w:szCs w:val="20"/>
              </w:rPr>
              <w:t>Cisco</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Catalyst</w:t>
            </w:r>
            <w:proofErr w:type="spellEnd"/>
            <w:r w:rsidRPr="008261B9">
              <w:rPr>
                <w:rFonts w:ascii="Aptos" w:hAnsi="Aptos" w:cs="Aptos"/>
                <w:bCs/>
                <w:sz w:val="20"/>
                <w:szCs w:val="20"/>
              </w:rPr>
              <w:t xml:space="preserve"> Centra</w:t>
            </w:r>
          </w:p>
          <w:p w14:paraId="10333BF3"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SNMP V1, V2 in V3:</w:t>
            </w:r>
          </w:p>
          <w:p w14:paraId="188F87F6"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branje tabele ARP s SNMP</w:t>
            </w:r>
          </w:p>
          <w:p w14:paraId="555FA210"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branje stanja števcev o prometu na posameznih vmesnikih</w:t>
            </w:r>
          </w:p>
          <w:p w14:paraId="50D91468"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 xml:space="preserve">polna združljivost z nadzornim sistemom </w:t>
            </w:r>
            <w:proofErr w:type="spellStart"/>
            <w:r w:rsidRPr="008261B9">
              <w:rPr>
                <w:rFonts w:ascii="Aptos" w:hAnsi="Aptos" w:cs="Aptos"/>
                <w:sz w:val="20"/>
                <w:szCs w:val="20"/>
              </w:rPr>
              <w:t>Cisco</w:t>
            </w:r>
            <w:proofErr w:type="spellEnd"/>
            <w:r w:rsidRPr="008261B9">
              <w:rPr>
                <w:rFonts w:ascii="Aptos" w:hAnsi="Aptos" w:cs="Aptos"/>
                <w:sz w:val="20"/>
                <w:szCs w:val="20"/>
              </w:rPr>
              <w:t xml:space="preserve"> </w:t>
            </w:r>
            <w:proofErr w:type="spellStart"/>
            <w:r w:rsidRPr="008261B9">
              <w:rPr>
                <w:rFonts w:ascii="Aptos" w:hAnsi="Aptos" w:cs="Aptos"/>
                <w:sz w:val="20"/>
                <w:szCs w:val="20"/>
              </w:rPr>
              <w:t>Catalyst</w:t>
            </w:r>
            <w:proofErr w:type="spellEnd"/>
            <w:r w:rsidRPr="008261B9">
              <w:rPr>
                <w:rFonts w:ascii="Aptos" w:hAnsi="Aptos" w:cs="Aptos"/>
                <w:sz w:val="20"/>
                <w:szCs w:val="20"/>
              </w:rPr>
              <w:t xml:space="preserve"> Center </w:t>
            </w:r>
          </w:p>
          <w:p w14:paraId="32F0B665"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konfiguriranje preko </w:t>
            </w:r>
            <w:proofErr w:type="spellStart"/>
            <w:r w:rsidRPr="008261B9">
              <w:rPr>
                <w:rFonts w:ascii="Aptos" w:hAnsi="Aptos" w:cs="Aptos"/>
                <w:sz w:val="20"/>
                <w:szCs w:val="20"/>
              </w:rPr>
              <w:t>ssh</w:t>
            </w:r>
            <w:proofErr w:type="spellEnd"/>
            <w:r w:rsidRPr="008261B9">
              <w:rPr>
                <w:rFonts w:ascii="Aptos" w:hAnsi="Aptos" w:cs="Aptos"/>
                <w:sz w:val="20"/>
                <w:szCs w:val="20"/>
              </w:rPr>
              <w:t xml:space="preserve">, </w:t>
            </w:r>
            <w:proofErr w:type="spellStart"/>
            <w:r w:rsidRPr="008261B9">
              <w:rPr>
                <w:rFonts w:ascii="Aptos" w:hAnsi="Aptos" w:cs="Aptos"/>
                <w:sz w:val="20"/>
                <w:szCs w:val="20"/>
              </w:rPr>
              <w:t>www</w:t>
            </w:r>
            <w:proofErr w:type="spellEnd"/>
            <w:r w:rsidRPr="008261B9">
              <w:rPr>
                <w:rFonts w:ascii="Aptos" w:hAnsi="Aptos" w:cs="Aptos"/>
                <w:sz w:val="20"/>
                <w:szCs w:val="20"/>
              </w:rPr>
              <w:t xml:space="preserve"> vmesnika in serijske povezave</w:t>
            </w:r>
          </w:p>
          <w:p w14:paraId="579207A6"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avtomatizacijo z </w:t>
            </w:r>
            <w:proofErr w:type="spellStart"/>
            <w:r w:rsidRPr="008261B9">
              <w:rPr>
                <w:rFonts w:ascii="Aptos" w:hAnsi="Aptos" w:cs="Aptos"/>
                <w:sz w:val="20"/>
                <w:szCs w:val="20"/>
              </w:rPr>
              <w:t>Netconf</w:t>
            </w:r>
            <w:proofErr w:type="spellEnd"/>
            <w:r w:rsidRPr="008261B9">
              <w:rPr>
                <w:rFonts w:ascii="Aptos" w:hAnsi="Aptos" w:cs="Aptos"/>
                <w:sz w:val="20"/>
                <w:szCs w:val="20"/>
              </w:rPr>
              <w:t xml:space="preserve">/YANG, </w:t>
            </w:r>
            <w:proofErr w:type="spellStart"/>
            <w:r w:rsidRPr="008261B9">
              <w:rPr>
                <w:rFonts w:ascii="Aptos" w:hAnsi="Aptos" w:cs="Aptos"/>
                <w:sz w:val="20"/>
                <w:szCs w:val="20"/>
              </w:rPr>
              <w:t>PnP</w:t>
            </w:r>
            <w:proofErr w:type="spellEnd"/>
            <w:r w:rsidRPr="008261B9">
              <w:rPr>
                <w:rFonts w:ascii="Aptos" w:hAnsi="Aptos" w:cs="Aptos"/>
                <w:sz w:val="20"/>
                <w:szCs w:val="20"/>
              </w:rPr>
              <w:t xml:space="preserve"> Agent, ZTP/Open </w:t>
            </w:r>
            <w:proofErr w:type="spellStart"/>
            <w:r w:rsidRPr="008261B9">
              <w:rPr>
                <w:rFonts w:ascii="Aptos" w:hAnsi="Aptos" w:cs="Aptos"/>
                <w:sz w:val="20"/>
                <w:szCs w:val="20"/>
              </w:rPr>
              <w:t>PnP</w:t>
            </w:r>
            <w:proofErr w:type="spellEnd"/>
            <w:r w:rsidRPr="008261B9">
              <w:rPr>
                <w:rFonts w:ascii="Aptos" w:hAnsi="Aptos" w:cs="Aptos"/>
                <w:sz w:val="20"/>
                <w:szCs w:val="20"/>
              </w:rPr>
              <w:t xml:space="preserve"> </w:t>
            </w:r>
          </w:p>
          <w:p w14:paraId="183C45AC"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možnost shranjevanja/nalaganja konfiguracije in nalaganja novih verzij programske opreme s TFTP.</w:t>
            </w:r>
          </w:p>
          <w:p w14:paraId="5B498D35" w14:textId="77777777" w:rsidR="00B2487F" w:rsidRPr="008261B9" w:rsidRDefault="00B2487F" w:rsidP="00B2487F">
            <w:pPr>
              <w:numPr>
                <w:ilvl w:val="0"/>
                <w:numId w:val="43"/>
              </w:numPr>
              <w:spacing w:before="40"/>
              <w:contextualSpacing/>
              <w:rPr>
                <w:rFonts w:ascii="Aptos" w:hAnsi="Aptos" w:cs="Aptos"/>
                <w:sz w:val="20"/>
                <w:szCs w:val="20"/>
              </w:rPr>
            </w:pPr>
            <w:proofErr w:type="spellStart"/>
            <w:r w:rsidRPr="008261B9">
              <w:rPr>
                <w:rFonts w:ascii="Aptos" w:hAnsi="Aptos" w:cs="Aptos"/>
                <w:sz w:val="20"/>
                <w:szCs w:val="20"/>
              </w:rPr>
              <w:t>konfiguracijska</w:t>
            </w:r>
            <w:proofErr w:type="spellEnd"/>
            <w:r w:rsidRPr="008261B9">
              <w:rPr>
                <w:rFonts w:ascii="Aptos" w:hAnsi="Aptos" w:cs="Aptos"/>
                <w:sz w:val="20"/>
                <w:szCs w:val="20"/>
              </w:rPr>
              <w:t xml:space="preserve"> datoteka v ASCII obliki (shranjena na računalnik z možnostjo naložitve na stikalo)</w:t>
            </w:r>
          </w:p>
          <w:p w14:paraId="2FBB0D29"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RMON (vsaj grupe </w:t>
            </w:r>
            <w:proofErr w:type="spellStart"/>
            <w:r w:rsidRPr="008261B9">
              <w:rPr>
                <w:rFonts w:ascii="Aptos" w:hAnsi="Aptos" w:cs="Aptos"/>
                <w:sz w:val="20"/>
                <w:szCs w:val="20"/>
              </w:rPr>
              <w:t>History</w:t>
            </w:r>
            <w:proofErr w:type="spellEnd"/>
            <w:r w:rsidRPr="008261B9">
              <w:rPr>
                <w:rFonts w:ascii="Aptos" w:hAnsi="Aptos" w:cs="Aptos"/>
                <w:sz w:val="20"/>
                <w:szCs w:val="20"/>
              </w:rPr>
              <w:t xml:space="preserve">, </w:t>
            </w:r>
            <w:proofErr w:type="spellStart"/>
            <w:r w:rsidRPr="008261B9">
              <w:rPr>
                <w:rFonts w:ascii="Aptos" w:hAnsi="Aptos" w:cs="Aptos"/>
                <w:sz w:val="20"/>
                <w:szCs w:val="20"/>
              </w:rPr>
              <w:t>Statistics</w:t>
            </w:r>
            <w:proofErr w:type="spellEnd"/>
            <w:r w:rsidRPr="008261B9">
              <w:rPr>
                <w:rFonts w:ascii="Aptos" w:hAnsi="Aptos" w:cs="Aptos"/>
                <w:sz w:val="20"/>
                <w:szCs w:val="20"/>
              </w:rPr>
              <w:t xml:space="preserve">, </w:t>
            </w:r>
            <w:proofErr w:type="spellStart"/>
            <w:r w:rsidRPr="008261B9">
              <w:rPr>
                <w:rFonts w:ascii="Aptos" w:hAnsi="Aptos" w:cs="Aptos"/>
                <w:sz w:val="20"/>
                <w:szCs w:val="20"/>
              </w:rPr>
              <w:t>Alarms</w:t>
            </w:r>
            <w:proofErr w:type="spellEnd"/>
            <w:r w:rsidRPr="008261B9">
              <w:rPr>
                <w:rFonts w:ascii="Aptos" w:hAnsi="Aptos" w:cs="Aptos"/>
                <w:sz w:val="20"/>
                <w:szCs w:val="20"/>
              </w:rPr>
              <w:t xml:space="preserve">, </w:t>
            </w:r>
            <w:proofErr w:type="spellStart"/>
            <w:r w:rsidRPr="008261B9">
              <w:rPr>
                <w:rFonts w:ascii="Aptos" w:hAnsi="Aptos" w:cs="Aptos"/>
                <w:sz w:val="20"/>
                <w:szCs w:val="20"/>
              </w:rPr>
              <w:t>Events</w:t>
            </w:r>
            <w:proofErr w:type="spellEnd"/>
            <w:r w:rsidRPr="008261B9">
              <w:rPr>
                <w:rFonts w:ascii="Aptos" w:hAnsi="Aptos" w:cs="Aptos"/>
                <w:sz w:val="20"/>
                <w:szCs w:val="20"/>
              </w:rPr>
              <w:t>)</w:t>
            </w:r>
          </w:p>
          <w:p w14:paraId="35F4AEBE"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kontrola prometa po posameznih protokolih/aplikacijah (</w:t>
            </w:r>
            <w:proofErr w:type="spellStart"/>
            <w:r w:rsidRPr="008261B9">
              <w:rPr>
                <w:rFonts w:ascii="Aptos" w:hAnsi="Aptos" w:cs="Aptos"/>
                <w:sz w:val="20"/>
                <w:szCs w:val="20"/>
              </w:rPr>
              <w:t>access</w:t>
            </w:r>
            <w:proofErr w:type="spellEnd"/>
            <w:r w:rsidRPr="008261B9">
              <w:rPr>
                <w:rFonts w:ascii="Aptos" w:hAnsi="Aptos" w:cs="Aptos"/>
                <w:sz w:val="20"/>
                <w:szCs w:val="20"/>
              </w:rPr>
              <w:t xml:space="preserve"> </w:t>
            </w:r>
            <w:proofErr w:type="spellStart"/>
            <w:r w:rsidRPr="008261B9">
              <w:rPr>
                <w:rFonts w:ascii="Aptos" w:hAnsi="Aptos" w:cs="Aptos"/>
                <w:sz w:val="20"/>
                <w:szCs w:val="20"/>
              </w:rPr>
              <w:t>lists</w:t>
            </w:r>
            <w:proofErr w:type="spellEnd"/>
            <w:r w:rsidRPr="008261B9">
              <w:rPr>
                <w:rFonts w:ascii="Aptos" w:hAnsi="Aptos" w:cs="Aptos"/>
                <w:sz w:val="20"/>
                <w:szCs w:val="20"/>
              </w:rPr>
              <w:t xml:space="preserve"> - ACL):</w:t>
            </w:r>
          </w:p>
          <w:p w14:paraId="06E0887E"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s seznami za kontrolo dostopa, ki omogočajo določanje prometa glede na MAC naslove, IP naslove in TCP oz. UDP porte</w:t>
            </w:r>
          </w:p>
          <w:p w14:paraId="6EE0F89A"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ob vstopu paketa v stikalo (</w:t>
            </w:r>
            <w:proofErr w:type="spellStart"/>
            <w:r w:rsidRPr="008261B9">
              <w:rPr>
                <w:rFonts w:ascii="Aptos" w:hAnsi="Aptos" w:cs="Aptos"/>
                <w:sz w:val="20"/>
                <w:szCs w:val="20"/>
              </w:rPr>
              <w:t>ingress</w:t>
            </w:r>
            <w:proofErr w:type="spellEnd"/>
            <w:r w:rsidRPr="008261B9">
              <w:rPr>
                <w:rFonts w:ascii="Aptos" w:hAnsi="Aptos" w:cs="Aptos"/>
                <w:sz w:val="20"/>
                <w:szCs w:val="20"/>
              </w:rPr>
              <w:t>)</w:t>
            </w:r>
          </w:p>
          <w:p w14:paraId="47AE19F1"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na fizičnem vmesniku</w:t>
            </w:r>
          </w:p>
          <w:p w14:paraId="7D25FEE6"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Podpora za IPv4 ACL</w:t>
            </w:r>
          </w:p>
          <w:p w14:paraId="35B0C148"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Podpora za VLAN ACL</w:t>
            </w:r>
          </w:p>
          <w:p w14:paraId="58F3A738"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podpora protokola NTP za nastavitev in vzdrževanje sistemskega časa</w:t>
            </w:r>
          </w:p>
          <w:p w14:paraId="1662F4CD"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port </w:t>
            </w:r>
            <w:proofErr w:type="spellStart"/>
            <w:r w:rsidRPr="008261B9">
              <w:rPr>
                <w:rFonts w:ascii="Aptos" w:hAnsi="Aptos" w:cs="Aptos"/>
                <w:sz w:val="20"/>
                <w:szCs w:val="20"/>
              </w:rPr>
              <w:t>mirroring</w:t>
            </w:r>
            <w:proofErr w:type="spellEnd"/>
            <w:r w:rsidRPr="008261B9">
              <w:rPr>
                <w:rFonts w:ascii="Aptos" w:hAnsi="Aptos" w:cs="Aptos"/>
                <w:sz w:val="20"/>
                <w:szCs w:val="20"/>
              </w:rPr>
              <w:t xml:space="preserve"> (na vsaj enega od vmesnikov je možno kopirati promet drugih vmesnikov)</w:t>
            </w:r>
          </w:p>
          <w:p w14:paraId="6D560DB3"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možnost ročne nastavitve 10/100/1000 ali 10/100 Base-T vmesnikov na half-</w:t>
            </w:r>
            <w:proofErr w:type="spellStart"/>
            <w:r w:rsidRPr="008261B9">
              <w:rPr>
                <w:rFonts w:ascii="Aptos" w:hAnsi="Aptos" w:cs="Aptos"/>
                <w:sz w:val="20"/>
                <w:szCs w:val="20"/>
              </w:rPr>
              <w:t>duplex</w:t>
            </w:r>
            <w:proofErr w:type="spellEnd"/>
            <w:r w:rsidRPr="008261B9">
              <w:rPr>
                <w:rFonts w:ascii="Aptos" w:hAnsi="Aptos" w:cs="Aptos"/>
                <w:sz w:val="20"/>
                <w:szCs w:val="20"/>
              </w:rPr>
              <w:t xml:space="preserve"> ali </w:t>
            </w:r>
            <w:proofErr w:type="spellStart"/>
            <w:r w:rsidRPr="008261B9">
              <w:rPr>
                <w:rFonts w:ascii="Aptos" w:hAnsi="Aptos" w:cs="Aptos"/>
                <w:sz w:val="20"/>
                <w:szCs w:val="20"/>
              </w:rPr>
              <w:t>full-duplex</w:t>
            </w:r>
            <w:proofErr w:type="spellEnd"/>
            <w:r w:rsidRPr="008261B9">
              <w:rPr>
                <w:rFonts w:ascii="Aptos" w:hAnsi="Aptos" w:cs="Aptos"/>
                <w:sz w:val="20"/>
                <w:szCs w:val="20"/>
              </w:rPr>
              <w:t xml:space="preserve">, ter izbrano prepustnost (10 </w:t>
            </w:r>
            <w:proofErr w:type="spellStart"/>
            <w:r w:rsidRPr="008261B9">
              <w:rPr>
                <w:rFonts w:ascii="Aptos" w:hAnsi="Aptos" w:cs="Aptos"/>
                <w:sz w:val="20"/>
                <w:szCs w:val="20"/>
              </w:rPr>
              <w:t>Mbit</w:t>
            </w:r>
            <w:proofErr w:type="spellEnd"/>
            <w:r w:rsidRPr="008261B9">
              <w:rPr>
                <w:rFonts w:ascii="Aptos" w:hAnsi="Aptos" w:cs="Aptos"/>
                <w:sz w:val="20"/>
                <w:szCs w:val="20"/>
              </w:rPr>
              <w:t xml:space="preserve">/s, 100 </w:t>
            </w:r>
            <w:proofErr w:type="spellStart"/>
            <w:r w:rsidRPr="008261B9">
              <w:rPr>
                <w:rFonts w:ascii="Aptos" w:hAnsi="Aptos" w:cs="Aptos"/>
                <w:sz w:val="20"/>
                <w:szCs w:val="20"/>
              </w:rPr>
              <w:t>Mbit</w:t>
            </w:r>
            <w:proofErr w:type="spellEnd"/>
            <w:r w:rsidRPr="008261B9">
              <w:rPr>
                <w:rFonts w:ascii="Aptos" w:hAnsi="Aptos" w:cs="Aptos"/>
                <w:sz w:val="20"/>
                <w:szCs w:val="20"/>
              </w:rPr>
              <w:t xml:space="preserve">/s, 1000 </w:t>
            </w:r>
            <w:proofErr w:type="spellStart"/>
            <w:r w:rsidRPr="008261B9">
              <w:rPr>
                <w:rFonts w:ascii="Aptos" w:hAnsi="Aptos" w:cs="Aptos"/>
                <w:sz w:val="20"/>
                <w:szCs w:val="20"/>
              </w:rPr>
              <w:t>Mbit</w:t>
            </w:r>
            <w:proofErr w:type="spellEnd"/>
            <w:r w:rsidRPr="008261B9">
              <w:rPr>
                <w:rFonts w:ascii="Aptos" w:hAnsi="Aptos" w:cs="Aptos"/>
                <w:sz w:val="20"/>
                <w:szCs w:val="20"/>
              </w:rPr>
              <w:t>/s)</w:t>
            </w:r>
          </w:p>
          <w:p w14:paraId="195872D5"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podpora protokolu VTP V3.</w:t>
            </w:r>
          </w:p>
          <w:p w14:paraId="713A10F2"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Link </w:t>
            </w:r>
            <w:proofErr w:type="spellStart"/>
            <w:r w:rsidRPr="008261B9">
              <w:rPr>
                <w:rFonts w:ascii="Aptos" w:hAnsi="Aptos" w:cs="Aptos"/>
                <w:sz w:val="20"/>
                <w:szCs w:val="20"/>
              </w:rPr>
              <w:t>layer</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protokol</w:t>
            </w:r>
          </w:p>
          <w:p w14:paraId="5BA8FD43"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 xml:space="preserve">LLDP (Link </w:t>
            </w:r>
            <w:proofErr w:type="spellStart"/>
            <w:r w:rsidRPr="008261B9">
              <w:rPr>
                <w:rFonts w:ascii="Aptos" w:hAnsi="Aptos" w:cs="Aptos"/>
                <w:sz w:val="20"/>
                <w:szCs w:val="20"/>
              </w:rPr>
              <w:t>Layer</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Protokol) ter LLDP-MED (LLDP </w:t>
            </w:r>
            <w:proofErr w:type="spellStart"/>
            <w:r w:rsidRPr="008261B9">
              <w:rPr>
                <w:rFonts w:ascii="Aptos" w:hAnsi="Aptos" w:cs="Aptos"/>
                <w:sz w:val="20"/>
                <w:szCs w:val="20"/>
              </w:rPr>
              <w:t>Media</w:t>
            </w:r>
            <w:proofErr w:type="spellEnd"/>
            <w:r w:rsidRPr="008261B9">
              <w:rPr>
                <w:rFonts w:ascii="Aptos" w:hAnsi="Aptos" w:cs="Aptos"/>
                <w:sz w:val="20"/>
                <w:szCs w:val="20"/>
              </w:rPr>
              <w:t xml:space="preserve"> </w:t>
            </w:r>
            <w:proofErr w:type="spellStart"/>
            <w:r w:rsidRPr="008261B9">
              <w:rPr>
                <w:rFonts w:ascii="Aptos" w:hAnsi="Aptos" w:cs="Aptos"/>
                <w:sz w:val="20"/>
                <w:szCs w:val="20"/>
              </w:rPr>
              <w:t>Extensions</w:t>
            </w:r>
            <w:proofErr w:type="spellEnd"/>
            <w:r w:rsidRPr="008261B9">
              <w:rPr>
                <w:rFonts w:ascii="Aptos" w:hAnsi="Aptos" w:cs="Aptos"/>
                <w:sz w:val="20"/>
                <w:szCs w:val="20"/>
              </w:rPr>
              <w:t>)</w:t>
            </w:r>
          </w:p>
          <w:p w14:paraId="7D08DC29"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CDP različice 2 (</w:t>
            </w:r>
            <w:proofErr w:type="spellStart"/>
            <w:r w:rsidRPr="008261B9">
              <w:rPr>
                <w:rFonts w:ascii="Aptos" w:hAnsi="Aptos" w:cs="Aptos"/>
                <w:sz w:val="20"/>
                <w:szCs w:val="20"/>
              </w:rPr>
              <w:t>Cisco</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Protokol)</w:t>
            </w:r>
          </w:p>
          <w:p w14:paraId="57F31584" w14:textId="77777777" w:rsidR="00B2487F" w:rsidRPr="008261B9" w:rsidRDefault="00B2487F" w:rsidP="00B2487F">
            <w:pPr>
              <w:rPr>
                <w:rFonts w:ascii="Aptos" w:hAnsi="Aptos" w:cs="Aptos"/>
                <w:bCs/>
                <w:sz w:val="20"/>
                <w:szCs w:val="20"/>
              </w:rPr>
            </w:pPr>
            <w:r w:rsidRPr="008261B9">
              <w:rPr>
                <w:rFonts w:ascii="Aptos" w:hAnsi="Aptos" w:cs="Aptos"/>
                <w:bCs/>
                <w:sz w:val="20"/>
                <w:szCs w:val="20"/>
              </w:rPr>
              <w:br w:type="page"/>
            </w:r>
          </w:p>
          <w:p w14:paraId="238D5647"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Zagotavljanje kakovosti storitev:</w:t>
            </w:r>
          </w:p>
          <w:p w14:paraId="003395CC"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QoS</w:t>
            </w:r>
            <w:proofErr w:type="spellEnd"/>
          </w:p>
          <w:p w14:paraId="560668D5"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mehanizem za praznjenje izhodnih vrst, ki upošteva želene prioritete</w:t>
            </w:r>
          </w:p>
          <w:p w14:paraId="4EF09649"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razvrščanje paketov v vrste (</w:t>
            </w:r>
            <w:proofErr w:type="spellStart"/>
            <w:r w:rsidRPr="008261B9">
              <w:rPr>
                <w:rFonts w:ascii="Aptos" w:hAnsi="Aptos" w:cs="Aptos"/>
                <w:sz w:val="20"/>
                <w:szCs w:val="20"/>
              </w:rPr>
              <w:t>classifying</w:t>
            </w:r>
            <w:proofErr w:type="spellEnd"/>
            <w:r w:rsidRPr="008261B9">
              <w:rPr>
                <w:rFonts w:ascii="Aptos" w:hAnsi="Aptos" w:cs="Aptos"/>
                <w:sz w:val="20"/>
                <w:szCs w:val="20"/>
              </w:rPr>
              <w:t>) glede na</w:t>
            </w:r>
          </w:p>
          <w:p w14:paraId="7EC24DC0" w14:textId="77777777" w:rsidR="00B2487F" w:rsidRPr="008261B9" w:rsidRDefault="00B2487F" w:rsidP="00B2487F">
            <w:pPr>
              <w:numPr>
                <w:ilvl w:val="2"/>
                <w:numId w:val="43"/>
              </w:numPr>
              <w:rPr>
                <w:rFonts w:ascii="Aptos" w:hAnsi="Aptos" w:cs="Aptos"/>
                <w:bCs/>
                <w:sz w:val="20"/>
                <w:szCs w:val="20"/>
              </w:rPr>
            </w:pPr>
            <w:r w:rsidRPr="008261B9">
              <w:rPr>
                <w:rFonts w:ascii="Aptos" w:hAnsi="Aptos" w:cs="Aptos"/>
                <w:bCs/>
                <w:sz w:val="20"/>
                <w:szCs w:val="20"/>
              </w:rPr>
              <w:t xml:space="preserve">vrednost polja </w:t>
            </w:r>
            <w:proofErr w:type="spellStart"/>
            <w:r w:rsidRPr="008261B9">
              <w:rPr>
                <w:rFonts w:ascii="Aptos" w:hAnsi="Aptos" w:cs="Aptos"/>
                <w:bCs/>
                <w:sz w:val="20"/>
                <w:szCs w:val="20"/>
              </w:rPr>
              <w:t>CoS</w:t>
            </w:r>
            <w:proofErr w:type="spellEnd"/>
            <w:r w:rsidRPr="008261B9">
              <w:rPr>
                <w:rFonts w:ascii="Aptos" w:hAnsi="Aptos" w:cs="Aptos"/>
                <w:bCs/>
                <w:sz w:val="20"/>
                <w:szCs w:val="20"/>
              </w:rPr>
              <w:t xml:space="preserve"> v okvirju </w:t>
            </w:r>
            <w:proofErr w:type="spellStart"/>
            <w:r w:rsidRPr="008261B9">
              <w:rPr>
                <w:rFonts w:ascii="Aptos" w:hAnsi="Aptos" w:cs="Aptos"/>
                <w:bCs/>
                <w:sz w:val="20"/>
                <w:szCs w:val="20"/>
              </w:rPr>
              <w:t>ethernet</w:t>
            </w:r>
            <w:proofErr w:type="spellEnd"/>
            <w:r w:rsidRPr="008261B9">
              <w:rPr>
                <w:rFonts w:ascii="Aptos" w:hAnsi="Aptos" w:cs="Aptos"/>
                <w:bCs/>
                <w:sz w:val="20"/>
                <w:szCs w:val="20"/>
              </w:rPr>
              <w:t xml:space="preserve"> (trije 802.1p biti)</w:t>
            </w:r>
          </w:p>
          <w:p w14:paraId="7F2DB9C7" w14:textId="77777777" w:rsidR="00B2487F" w:rsidRPr="008261B9" w:rsidRDefault="00B2487F" w:rsidP="00B2487F">
            <w:pPr>
              <w:numPr>
                <w:ilvl w:val="2"/>
                <w:numId w:val="43"/>
              </w:numPr>
              <w:rPr>
                <w:rFonts w:ascii="Aptos" w:hAnsi="Aptos" w:cs="Aptos"/>
                <w:bCs/>
                <w:sz w:val="20"/>
                <w:szCs w:val="20"/>
              </w:rPr>
            </w:pPr>
            <w:r w:rsidRPr="008261B9">
              <w:rPr>
                <w:rFonts w:ascii="Aptos" w:hAnsi="Aptos" w:cs="Aptos"/>
                <w:bCs/>
                <w:sz w:val="20"/>
                <w:szCs w:val="20"/>
              </w:rPr>
              <w:t>naslove IP</w:t>
            </w:r>
          </w:p>
          <w:p w14:paraId="183D1163" w14:textId="77777777" w:rsidR="00B2487F" w:rsidRPr="008261B9" w:rsidRDefault="00B2487F" w:rsidP="00B2487F">
            <w:pPr>
              <w:numPr>
                <w:ilvl w:val="2"/>
                <w:numId w:val="43"/>
              </w:numPr>
              <w:rPr>
                <w:rFonts w:ascii="Aptos" w:hAnsi="Aptos" w:cs="Aptos"/>
                <w:bCs/>
                <w:sz w:val="20"/>
                <w:szCs w:val="20"/>
              </w:rPr>
            </w:pPr>
            <w:r w:rsidRPr="008261B9">
              <w:rPr>
                <w:rFonts w:ascii="Aptos" w:hAnsi="Aptos" w:cs="Aptos"/>
                <w:bCs/>
                <w:sz w:val="20"/>
                <w:szCs w:val="20"/>
              </w:rPr>
              <w:t>polje DSCP</w:t>
            </w:r>
          </w:p>
          <w:p w14:paraId="79D0D3CF"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označevanje oz. barvanje paketov (</w:t>
            </w:r>
            <w:proofErr w:type="spellStart"/>
            <w:r w:rsidRPr="008261B9">
              <w:rPr>
                <w:rFonts w:ascii="Aptos" w:hAnsi="Aptos" w:cs="Aptos"/>
                <w:sz w:val="20"/>
                <w:szCs w:val="20"/>
              </w:rPr>
              <w:t>Marking</w:t>
            </w:r>
            <w:proofErr w:type="spellEnd"/>
            <w:r w:rsidRPr="008261B9">
              <w:rPr>
                <w:rFonts w:ascii="Aptos" w:hAnsi="Aptos" w:cs="Aptos"/>
                <w:sz w:val="20"/>
                <w:szCs w:val="20"/>
              </w:rPr>
              <w:t xml:space="preserve"> - nastavljanje bitov </w:t>
            </w:r>
            <w:proofErr w:type="spellStart"/>
            <w:r w:rsidRPr="008261B9">
              <w:rPr>
                <w:rFonts w:ascii="Aptos" w:hAnsi="Aptos" w:cs="Aptos"/>
                <w:sz w:val="20"/>
                <w:szCs w:val="20"/>
              </w:rPr>
              <w:t>QoS</w:t>
            </w:r>
            <w:proofErr w:type="spellEnd"/>
            <w:r w:rsidRPr="008261B9">
              <w:rPr>
                <w:rFonts w:ascii="Aptos" w:hAnsi="Aptos" w:cs="Aptos"/>
                <w:sz w:val="20"/>
                <w:szCs w:val="20"/>
              </w:rPr>
              <w:t>), in sicer barvanje naslednjih polj:</w:t>
            </w:r>
          </w:p>
          <w:p w14:paraId="5B5AAC07"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 xml:space="preserve">polja </w:t>
            </w:r>
            <w:proofErr w:type="spellStart"/>
            <w:r w:rsidRPr="008261B9">
              <w:rPr>
                <w:rFonts w:ascii="Aptos" w:hAnsi="Aptos" w:cs="Aptos"/>
                <w:sz w:val="20"/>
                <w:szCs w:val="20"/>
              </w:rPr>
              <w:t>Ethernet</w:t>
            </w:r>
            <w:proofErr w:type="spellEnd"/>
            <w:r w:rsidRPr="008261B9">
              <w:rPr>
                <w:rFonts w:ascii="Aptos" w:hAnsi="Aptos" w:cs="Aptos"/>
                <w:sz w:val="20"/>
                <w:szCs w:val="20"/>
              </w:rPr>
              <w:t xml:space="preserve"> </w:t>
            </w:r>
            <w:proofErr w:type="spellStart"/>
            <w:r w:rsidRPr="008261B9">
              <w:rPr>
                <w:rFonts w:ascii="Aptos" w:hAnsi="Aptos" w:cs="Aptos"/>
                <w:sz w:val="20"/>
                <w:szCs w:val="20"/>
              </w:rPr>
              <w:t>CoS</w:t>
            </w:r>
            <w:proofErr w:type="spellEnd"/>
            <w:r w:rsidRPr="008261B9">
              <w:rPr>
                <w:rFonts w:ascii="Aptos" w:hAnsi="Aptos" w:cs="Aptos"/>
                <w:sz w:val="20"/>
                <w:szCs w:val="20"/>
              </w:rPr>
              <w:t xml:space="preserve"> (za ne 802.1q vmesnik)</w:t>
            </w:r>
          </w:p>
          <w:p w14:paraId="40865DE3" w14:textId="77777777" w:rsidR="00B2487F" w:rsidRPr="008261B9" w:rsidRDefault="00B2487F" w:rsidP="00B2487F">
            <w:pPr>
              <w:numPr>
                <w:ilvl w:val="1"/>
                <w:numId w:val="43"/>
              </w:numPr>
              <w:contextualSpacing/>
              <w:jc w:val="both"/>
              <w:rPr>
                <w:rFonts w:ascii="Aptos" w:hAnsi="Aptos" w:cs="Aptos"/>
                <w:sz w:val="20"/>
                <w:szCs w:val="20"/>
              </w:rPr>
            </w:pPr>
            <w:r w:rsidRPr="008261B9">
              <w:rPr>
                <w:rFonts w:ascii="Aptos" w:hAnsi="Aptos" w:cs="Aptos"/>
                <w:sz w:val="20"/>
                <w:szCs w:val="20"/>
              </w:rPr>
              <w:t>polja DSCP</w:t>
            </w:r>
          </w:p>
          <w:p w14:paraId="7DCCA308"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vsi mehanizmi </w:t>
            </w:r>
            <w:proofErr w:type="spellStart"/>
            <w:r w:rsidRPr="008261B9">
              <w:rPr>
                <w:rFonts w:ascii="Aptos" w:hAnsi="Aptos" w:cs="Aptos"/>
                <w:sz w:val="20"/>
                <w:szCs w:val="20"/>
              </w:rPr>
              <w:t>QoS</w:t>
            </w:r>
            <w:proofErr w:type="spellEnd"/>
            <w:r w:rsidRPr="008261B9">
              <w:rPr>
                <w:rFonts w:ascii="Aptos" w:hAnsi="Aptos" w:cs="Aptos"/>
                <w:sz w:val="20"/>
                <w:szCs w:val="20"/>
              </w:rPr>
              <w:t xml:space="preserve"> (</w:t>
            </w:r>
            <w:proofErr w:type="spellStart"/>
            <w:r w:rsidRPr="008261B9">
              <w:rPr>
                <w:rFonts w:ascii="Aptos" w:hAnsi="Aptos" w:cs="Aptos"/>
                <w:sz w:val="20"/>
                <w:szCs w:val="20"/>
              </w:rPr>
              <w:t>scheduling</w:t>
            </w:r>
            <w:proofErr w:type="spellEnd"/>
            <w:r w:rsidRPr="008261B9">
              <w:rPr>
                <w:rFonts w:ascii="Aptos" w:hAnsi="Aptos" w:cs="Aptos"/>
                <w:sz w:val="20"/>
                <w:szCs w:val="20"/>
              </w:rPr>
              <w:t xml:space="preserve">, </w:t>
            </w:r>
            <w:proofErr w:type="spellStart"/>
            <w:r w:rsidRPr="008261B9">
              <w:rPr>
                <w:rFonts w:ascii="Aptos" w:hAnsi="Aptos" w:cs="Aptos"/>
                <w:sz w:val="20"/>
                <w:szCs w:val="20"/>
              </w:rPr>
              <w:t>classifying</w:t>
            </w:r>
            <w:proofErr w:type="spellEnd"/>
            <w:r w:rsidRPr="008261B9">
              <w:rPr>
                <w:rFonts w:ascii="Aptos" w:hAnsi="Aptos" w:cs="Aptos"/>
                <w:sz w:val="20"/>
                <w:szCs w:val="20"/>
              </w:rPr>
              <w:t xml:space="preserve">, </w:t>
            </w:r>
            <w:proofErr w:type="spellStart"/>
            <w:r w:rsidRPr="008261B9">
              <w:rPr>
                <w:rFonts w:ascii="Aptos" w:hAnsi="Aptos" w:cs="Aptos"/>
                <w:sz w:val="20"/>
                <w:szCs w:val="20"/>
              </w:rPr>
              <w:t>policing</w:t>
            </w:r>
            <w:proofErr w:type="spellEnd"/>
            <w:r w:rsidRPr="008261B9">
              <w:rPr>
                <w:rFonts w:ascii="Aptos" w:hAnsi="Aptos" w:cs="Aptos"/>
                <w:sz w:val="20"/>
                <w:szCs w:val="20"/>
              </w:rPr>
              <w:t xml:space="preserve"> in </w:t>
            </w:r>
            <w:proofErr w:type="spellStart"/>
            <w:r w:rsidRPr="008261B9">
              <w:rPr>
                <w:rFonts w:ascii="Aptos" w:hAnsi="Aptos" w:cs="Aptos"/>
                <w:sz w:val="20"/>
                <w:szCs w:val="20"/>
              </w:rPr>
              <w:t>marking</w:t>
            </w:r>
            <w:proofErr w:type="spellEnd"/>
            <w:r w:rsidRPr="008261B9">
              <w:rPr>
                <w:rFonts w:ascii="Aptos" w:hAnsi="Aptos" w:cs="Aptos"/>
                <w:sz w:val="20"/>
                <w:szCs w:val="20"/>
              </w:rPr>
              <w:t xml:space="preserve">) so </w:t>
            </w:r>
            <w:proofErr w:type="spellStart"/>
            <w:r w:rsidRPr="008261B9">
              <w:rPr>
                <w:rFonts w:ascii="Aptos" w:hAnsi="Aptos" w:cs="Aptos"/>
                <w:sz w:val="20"/>
                <w:szCs w:val="20"/>
              </w:rPr>
              <w:t>wire-rate</w:t>
            </w:r>
            <w:proofErr w:type="spellEnd"/>
            <w:r w:rsidRPr="008261B9">
              <w:rPr>
                <w:rFonts w:ascii="Aptos" w:hAnsi="Aptos" w:cs="Aptos"/>
                <w:sz w:val="20"/>
                <w:szCs w:val="20"/>
              </w:rPr>
              <w:t>; njihova uporaba ne vpliva na prepustnost in delovanje ostalih funkcij stikala</w:t>
            </w:r>
          </w:p>
          <w:p w14:paraId="2E975461" w14:textId="77777777" w:rsidR="00B2487F" w:rsidRPr="008261B9" w:rsidRDefault="00B2487F" w:rsidP="00B2487F">
            <w:pPr>
              <w:numPr>
                <w:ilvl w:val="0"/>
                <w:numId w:val="43"/>
              </w:numPr>
              <w:spacing w:before="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hierarchical</w:t>
            </w:r>
            <w:proofErr w:type="spellEnd"/>
            <w:r w:rsidRPr="008261B9">
              <w:rPr>
                <w:rFonts w:ascii="Aptos" w:hAnsi="Aptos" w:cs="Aptos"/>
                <w:sz w:val="20"/>
                <w:szCs w:val="20"/>
              </w:rPr>
              <w:t xml:space="preserve"> </w:t>
            </w:r>
            <w:proofErr w:type="spellStart"/>
            <w:r w:rsidRPr="008261B9">
              <w:rPr>
                <w:rFonts w:ascii="Aptos" w:hAnsi="Aptos" w:cs="Aptos"/>
                <w:sz w:val="20"/>
                <w:szCs w:val="20"/>
              </w:rPr>
              <w:t>QoS</w:t>
            </w:r>
            <w:proofErr w:type="spellEnd"/>
            <w:r w:rsidRPr="008261B9">
              <w:rPr>
                <w:rFonts w:ascii="Aptos" w:hAnsi="Aptos" w:cs="Aptos"/>
                <w:sz w:val="20"/>
                <w:szCs w:val="20"/>
              </w:rPr>
              <w:t xml:space="preserve"> (H-</w:t>
            </w:r>
            <w:proofErr w:type="spellStart"/>
            <w:r w:rsidRPr="008261B9">
              <w:rPr>
                <w:rFonts w:ascii="Aptos" w:hAnsi="Aptos" w:cs="Aptos"/>
                <w:sz w:val="20"/>
                <w:szCs w:val="20"/>
              </w:rPr>
              <w:t>QoS</w:t>
            </w:r>
            <w:proofErr w:type="spellEnd"/>
            <w:r w:rsidRPr="008261B9">
              <w:rPr>
                <w:rFonts w:ascii="Aptos" w:hAnsi="Aptos" w:cs="Aptos"/>
                <w:sz w:val="20"/>
                <w:szCs w:val="20"/>
              </w:rPr>
              <w:t>)</w:t>
            </w:r>
          </w:p>
          <w:p w14:paraId="7E8CEB6B" w14:textId="77777777" w:rsidR="00B2487F" w:rsidRPr="008261B9" w:rsidRDefault="00B2487F" w:rsidP="00B2487F">
            <w:pPr>
              <w:spacing w:before="40"/>
              <w:contextualSpacing/>
              <w:rPr>
                <w:rFonts w:ascii="Aptos" w:hAnsi="Aptos" w:cs="Aptos"/>
                <w:sz w:val="20"/>
                <w:szCs w:val="20"/>
              </w:rPr>
            </w:pPr>
          </w:p>
          <w:p w14:paraId="7F30746F" w14:textId="77777777" w:rsidR="00B2487F" w:rsidRPr="008261B9" w:rsidRDefault="00B2487F" w:rsidP="00B2487F">
            <w:pPr>
              <w:jc w:val="both"/>
              <w:rPr>
                <w:rFonts w:ascii="Aptos" w:hAnsi="Aptos" w:cs="Aptos"/>
                <w:sz w:val="20"/>
                <w:szCs w:val="20"/>
              </w:rPr>
            </w:pPr>
            <w:r w:rsidRPr="008261B9">
              <w:rPr>
                <w:rFonts w:ascii="Aptos" w:hAnsi="Aptos" w:cs="Aptos"/>
                <w:sz w:val="20"/>
                <w:szCs w:val="20"/>
              </w:rPr>
              <w:t>Garancija in podpora:</w:t>
            </w:r>
          </w:p>
          <w:p w14:paraId="00EFBD3D" w14:textId="77777777" w:rsidR="00B2487F" w:rsidRPr="008261B9" w:rsidRDefault="00B2487F" w:rsidP="00B2487F">
            <w:pPr>
              <w:numPr>
                <w:ilvl w:val="0"/>
                <w:numId w:val="34"/>
              </w:numPr>
              <w:spacing w:after="200" w:line="276" w:lineRule="auto"/>
              <w:contextualSpacing/>
              <w:rPr>
                <w:rFonts w:ascii="Aptos" w:hAnsi="Aptos" w:cs="Aptos"/>
                <w:sz w:val="20"/>
                <w:szCs w:val="20"/>
              </w:rPr>
            </w:pPr>
            <w:r w:rsidRPr="008261B9">
              <w:rPr>
                <w:rFonts w:ascii="Aptos" w:hAnsi="Aptos" w:cs="Aptos"/>
                <w:sz w:val="20"/>
                <w:szCs w:val="20"/>
              </w:rPr>
              <w:t>splošni garancijski rok za strojno opremo je 12 mesecev,</w:t>
            </w:r>
          </w:p>
          <w:p w14:paraId="083B8AD4" w14:textId="77777777" w:rsidR="00B2487F" w:rsidRPr="008261B9" w:rsidRDefault="00B2487F" w:rsidP="00B2487F">
            <w:pPr>
              <w:numPr>
                <w:ilvl w:val="0"/>
                <w:numId w:val="34"/>
              </w:numPr>
              <w:contextualSpacing/>
              <w:jc w:val="both"/>
              <w:rPr>
                <w:rFonts w:ascii="Aptos" w:hAnsi="Aptos" w:cs="Aptos"/>
                <w:sz w:val="20"/>
                <w:szCs w:val="20"/>
              </w:rPr>
            </w:pPr>
            <w:r w:rsidRPr="008261B9">
              <w:rPr>
                <w:rFonts w:ascii="Aptos" w:hAnsi="Aptos" w:cs="Aptos"/>
                <w:sz w:val="20"/>
                <w:szCs w:val="20"/>
              </w:rPr>
              <w:t>za opremo je zahtevana podpora proizvajalca v režimu 8x5xNBD za menjavo okvarjene strojne opreme za obdobje 1 leta,</w:t>
            </w:r>
          </w:p>
          <w:p w14:paraId="6F49AD4C" w14:textId="77777777" w:rsidR="00B2487F" w:rsidRPr="008261B9" w:rsidRDefault="00B2487F" w:rsidP="00B2487F">
            <w:pPr>
              <w:numPr>
                <w:ilvl w:val="0"/>
                <w:numId w:val="34"/>
              </w:numPr>
              <w:contextualSpacing/>
              <w:jc w:val="both"/>
              <w:rPr>
                <w:rFonts w:ascii="Aptos" w:hAnsi="Aptos" w:cs="Aptos"/>
                <w:sz w:val="20"/>
                <w:szCs w:val="20"/>
              </w:rPr>
            </w:pPr>
            <w:r w:rsidRPr="008261B9">
              <w:rPr>
                <w:rFonts w:ascii="Aptos" w:hAnsi="Aptos" w:cs="Aptos"/>
                <w:sz w:val="20"/>
                <w:szCs w:val="20"/>
              </w:rPr>
              <w:lastRenderedPageBreak/>
              <w:t xml:space="preserve">podpora proizvajalca mora zajemati direktni dostop do tehnične sistema proizvajalca za prijavo napak, </w:t>
            </w:r>
            <w:proofErr w:type="spellStart"/>
            <w:r w:rsidRPr="008261B9">
              <w:rPr>
                <w:rFonts w:ascii="Aptos" w:hAnsi="Aptos" w:cs="Aptos"/>
                <w:sz w:val="20"/>
                <w:szCs w:val="20"/>
              </w:rPr>
              <w:t>online</w:t>
            </w:r>
            <w:proofErr w:type="spellEnd"/>
            <w:r w:rsidRPr="008261B9">
              <w:rPr>
                <w:rFonts w:ascii="Aptos" w:hAnsi="Aptos" w:cs="Aptos"/>
                <w:sz w:val="20"/>
                <w:szCs w:val="20"/>
              </w:rPr>
              <w:t xml:space="preserve"> dostop do podpornih virov, dostop do zadnjih nadgradenj in popravkov, napredno menjavo opreme, dostop do varnostnih alarmov.</w:t>
            </w:r>
          </w:p>
        </w:tc>
      </w:tr>
      <w:tr w:rsidR="00B2487F" w:rsidRPr="008261B9" w14:paraId="1C39210E" w14:textId="77777777" w:rsidTr="009B4A95">
        <w:tc>
          <w:tcPr>
            <w:tcW w:w="9351" w:type="dxa"/>
            <w:gridSpan w:val="2"/>
          </w:tcPr>
          <w:p w14:paraId="6872EE9E"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2.5. Internet usmerjevalnik – količina: 2 kos</w:t>
            </w:r>
          </w:p>
        </w:tc>
      </w:tr>
      <w:tr w:rsidR="00B2487F" w:rsidRPr="008261B9" w14:paraId="35DA0C4E" w14:textId="77777777" w:rsidTr="009B4A95">
        <w:tc>
          <w:tcPr>
            <w:tcW w:w="892" w:type="dxa"/>
          </w:tcPr>
          <w:p w14:paraId="56B5E103" w14:textId="77777777" w:rsidR="00B2487F" w:rsidRPr="008261B9" w:rsidRDefault="00B2487F" w:rsidP="00B2487F">
            <w:pPr>
              <w:rPr>
                <w:rFonts w:ascii="Aptos" w:hAnsi="Aptos" w:cs="Aptos"/>
                <w:b/>
                <w:bCs/>
                <w:color w:val="000000"/>
                <w:sz w:val="20"/>
                <w:szCs w:val="20"/>
                <w:lang w:eastAsia="en-GB"/>
              </w:rPr>
            </w:pPr>
          </w:p>
        </w:tc>
        <w:tc>
          <w:tcPr>
            <w:tcW w:w="8459" w:type="dxa"/>
          </w:tcPr>
          <w:p w14:paraId="1A862282" w14:textId="77777777" w:rsidR="00B2487F" w:rsidRPr="008261B9" w:rsidRDefault="00B2487F" w:rsidP="00B2487F">
            <w:pPr>
              <w:textAlignment w:val="center"/>
              <w:rPr>
                <w:rFonts w:ascii="Aptos" w:hAnsi="Aptos" w:cs="Aptos"/>
                <w:b/>
                <w:sz w:val="20"/>
                <w:szCs w:val="20"/>
                <w:lang w:eastAsia="en-GB"/>
              </w:rPr>
            </w:pPr>
            <w:r w:rsidRPr="008261B9">
              <w:rPr>
                <w:rFonts w:ascii="Aptos" w:hAnsi="Aptos" w:cs="Aptos"/>
                <w:sz w:val="20"/>
                <w:szCs w:val="20"/>
                <w:lang w:eastAsia="en-GB"/>
              </w:rPr>
              <w:t>Usmerjevalnik z naslednjimi zahtevami (</w:t>
            </w:r>
            <w:r w:rsidRPr="008261B9">
              <w:rPr>
                <w:rFonts w:ascii="Aptos" w:hAnsi="Aptos" w:cs="Aptos"/>
                <w:b/>
                <w:sz w:val="20"/>
                <w:szCs w:val="20"/>
                <w:lang w:eastAsia="en-GB"/>
              </w:rPr>
              <w:t xml:space="preserve">kot npr. </w:t>
            </w:r>
            <w:proofErr w:type="spellStart"/>
            <w:r w:rsidRPr="008261B9">
              <w:rPr>
                <w:rFonts w:ascii="Aptos" w:hAnsi="Aptos" w:cs="Aptos"/>
                <w:b/>
                <w:sz w:val="20"/>
                <w:szCs w:val="20"/>
                <w:lang w:eastAsia="en-GB"/>
              </w:rPr>
              <w:t>Cisco</w:t>
            </w:r>
            <w:proofErr w:type="spellEnd"/>
            <w:r w:rsidRPr="008261B9">
              <w:rPr>
                <w:rFonts w:ascii="Aptos" w:hAnsi="Aptos" w:cs="Aptos"/>
                <w:b/>
                <w:sz w:val="20"/>
                <w:szCs w:val="20"/>
                <w:lang w:eastAsia="en-GB"/>
              </w:rPr>
              <w:t xml:space="preserve"> C8300-1N1S-4T2X):</w:t>
            </w:r>
          </w:p>
          <w:p w14:paraId="26E696B7" w14:textId="77777777" w:rsidR="00B2487F" w:rsidRPr="008261B9" w:rsidRDefault="00B2487F" w:rsidP="00B2487F">
            <w:pPr>
              <w:rPr>
                <w:rFonts w:ascii="Aptos" w:hAnsi="Aptos" w:cs="Aptos"/>
                <w:b/>
                <w:bCs/>
                <w:sz w:val="20"/>
                <w:szCs w:val="20"/>
              </w:rPr>
            </w:pPr>
          </w:p>
          <w:p w14:paraId="7730BAE0" w14:textId="77777777" w:rsidR="00B2487F" w:rsidRPr="008261B9" w:rsidRDefault="00B2487F" w:rsidP="00B2487F">
            <w:pPr>
              <w:rPr>
                <w:rFonts w:ascii="Aptos" w:hAnsi="Aptos" w:cs="Aptos"/>
                <w:b/>
                <w:bCs/>
                <w:sz w:val="20"/>
                <w:szCs w:val="20"/>
              </w:rPr>
            </w:pPr>
            <w:r w:rsidRPr="008261B9">
              <w:rPr>
                <w:rFonts w:ascii="Aptos" w:hAnsi="Aptos" w:cs="Aptos"/>
                <w:b/>
                <w:bCs/>
                <w:sz w:val="20"/>
                <w:szCs w:val="20"/>
              </w:rPr>
              <w:t>Splošne lastnosti</w:t>
            </w:r>
          </w:p>
          <w:p w14:paraId="237E1FC2"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Vsaj 8GB delovnega pomnilnika in 16GB pomnilnika za sistemske datoteke (z možno nadgradnjo na 32GB pomnilnik)</w:t>
            </w:r>
          </w:p>
          <w:p w14:paraId="38951D09" w14:textId="77777777" w:rsidR="00B2487F" w:rsidRPr="008261B9" w:rsidRDefault="00B2487F" w:rsidP="00B2487F">
            <w:pPr>
              <w:numPr>
                <w:ilvl w:val="0"/>
                <w:numId w:val="41"/>
              </w:numPr>
              <w:spacing w:before="60"/>
              <w:contextualSpacing/>
              <w:rPr>
                <w:rFonts w:ascii="Aptos" w:hAnsi="Aptos" w:cs="Aptos"/>
                <w:color w:val="000000"/>
                <w:sz w:val="20"/>
                <w:szCs w:val="20"/>
              </w:rPr>
            </w:pPr>
            <w:r w:rsidRPr="008261B9">
              <w:rPr>
                <w:rFonts w:ascii="Aptos" w:hAnsi="Aptos" w:cs="Aptos"/>
                <w:color w:val="000000"/>
                <w:sz w:val="20"/>
                <w:szCs w:val="20"/>
              </w:rPr>
              <w:t xml:space="preserve">Najmanj 2 visoko </w:t>
            </w:r>
            <w:proofErr w:type="spellStart"/>
            <w:r w:rsidRPr="008261B9">
              <w:rPr>
                <w:rFonts w:ascii="Aptos" w:hAnsi="Aptos" w:cs="Aptos"/>
                <w:color w:val="000000"/>
                <w:sz w:val="20"/>
                <w:szCs w:val="20"/>
              </w:rPr>
              <w:t>performančna</w:t>
            </w:r>
            <w:proofErr w:type="spellEnd"/>
            <w:r w:rsidRPr="008261B9">
              <w:rPr>
                <w:rFonts w:ascii="Aptos" w:hAnsi="Aptos" w:cs="Aptos"/>
                <w:color w:val="000000"/>
                <w:sz w:val="20"/>
                <w:szCs w:val="20"/>
              </w:rPr>
              <w:t xml:space="preserve"> več jedrna procesorja</w:t>
            </w:r>
          </w:p>
          <w:p w14:paraId="4B87A7A7" w14:textId="77777777" w:rsidR="00B2487F" w:rsidRPr="008261B9" w:rsidRDefault="00B2487F" w:rsidP="00B2487F">
            <w:pPr>
              <w:numPr>
                <w:ilvl w:val="0"/>
                <w:numId w:val="41"/>
              </w:numPr>
              <w:spacing w:before="60"/>
              <w:ind w:left="714" w:hanging="357"/>
              <w:rPr>
                <w:rFonts w:ascii="Aptos" w:hAnsi="Aptos" w:cs="Aptos"/>
                <w:color w:val="000000"/>
                <w:sz w:val="20"/>
                <w:szCs w:val="20"/>
              </w:rPr>
            </w:pPr>
            <w:r w:rsidRPr="008261B9">
              <w:rPr>
                <w:rFonts w:ascii="Aptos" w:hAnsi="Aptos" w:cs="Aptos"/>
                <w:color w:val="000000"/>
                <w:sz w:val="20"/>
                <w:szCs w:val="20"/>
              </w:rPr>
              <w:t xml:space="preserve">Najmanj 2x SFP+ reža  za 10G </w:t>
            </w:r>
            <w:proofErr w:type="spellStart"/>
            <w:r w:rsidRPr="008261B9">
              <w:rPr>
                <w:rFonts w:ascii="Aptos" w:hAnsi="Aptos" w:cs="Aptos"/>
                <w:color w:val="000000"/>
                <w:sz w:val="20"/>
                <w:szCs w:val="20"/>
              </w:rPr>
              <w:t>ethernet</w:t>
            </w:r>
            <w:proofErr w:type="spellEnd"/>
            <w:r w:rsidRPr="008261B9">
              <w:rPr>
                <w:rFonts w:ascii="Aptos" w:hAnsi="Aptos" w:cs="Aptos"/>
                <w:color w:val="000000"/>
                <w:sz w:val="20"/>
                <w:szCs w:val="20"/>
              </w:rPr>
              <w:t xml:space="preserve"> vmesnike, ter najmanj 4x 10/100/1000 RJ45 </w:t>
            </w:r>
            <w:proofErr w:type="spellStart"/>
            <w:r w:rsidRPr="008261B9">
              <w:rPr>
                <w:rFonts w:ascii="Aptos" w:hAnsi="Aptos" w:cs="Aptos"/>
                <w:color w:val="000000"/>
                <w:sz w:val="20"/>
                <w:szCs w:val="20"/>
              </w:rPr>
              <w:t>ethernet</w:t>
            </w:r>
            <w:proofErr w:type="spellEnd"/>
            <w:r w:rsidRPr="008261B9">
              <w:rPr>
                <w:rFonts w:ascii="Aptos" w:hAnsi="Aptos" w:cs="Aptos"/>
                <w:color w:val="000000"/>
                <w:sz w:val="20"/>
                <w:szCs w:val="20"/>
              </w:rPr>
              <w:t xml:space="preserve"> vmesniki</w:t>
            </w:r>
          </w:p>
          <w:p w14:paraId="2E379327" w14:textId="77777777" w:rsidR="00B2487F" w:rsidRPr="008261B9" w:rsidRDefault="00B2487F" w:rsidP="00B2487F">
            <w:pPr>
              <w:numPr>
                <w:ilvl w:val="0"/>
                <w:numId w:val="41"/>
              </w:numPr>
              <w:spacing w:before="60"/>
              <w:ind w:left="714" w:hanging="357"/>
              <w:rPr>
                <w:rFonts w:ascii="Aptos" w:hAnsi="Aptos" w:cs="Aptos"/>
                <w:color w:val="000000"/>
                <w:sz w:val="20"/>
                <w:szCs w:val="20"/>
              </w:rPr>
            </w:pPr>
            <w:r w:rsidRPr="008261B9">
              <w:rPr>
                <w:rFonts w:ascii="Aptos" w:hAnsi="Aptos" w:cs="Aptos"/>
                <w:color w:val="000000"/>
                <w:sz w:val="20"/>
                <w:szCs w:val="20"/>
              </w:rPr>
              <w:t xml:space="preserve">Vsaj 1 + 1 redundantno napajanje (AC, DC in HVDC) z podporo </w:t>
            </w:r>
            <w:proofErr w:type="spellStart"/>
            <w:r w:rsidRPr="008261B9">
              <w:rPr>
                <w:rFonts w:ascii="Aptos" w:hAnsi="Aptos" w:cs="Aptos"/>
                <w:color w:val="000000"/>
                <w:sz w:val="20"/>
                <w:szCs w:val="20"/>
              </w:rPr>
              <w:t>PoE</w:t>
            </w:r>
            <w:proofErr w:type="spellEnd"/>
            <w:r w:rsidRPr="008261B9">
              <w:rPr>
                <w:rFonts w:ascii="Aptos" w:hAnsi="Aptos" w:cs="Aptos"/>
                <w:color w:val="000000"/>
                <w:sz w:val="20"/>
                <w:szCs w:val="20"/>
              </w:rPr>
              <w:t xml:space="preserve"> napajanju</w:t>
            </w:r>
          </w:p>
          <w:p w14:paraId="2514FEB6"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podpirati mora protokola IPv4 in IPv6</w:t>
            </w:r>
          </w:p>
          <w:p w14:paraId="317C40CB" w14:textId="77777777" w:rsidR="00B2487F" w:rsidRPr="008261B9" w:rsidRDefault="00B2487F" w:rsidP="00B2487F">
            <w:pPr>
              <w:numPr>
                <w:ilvl w:val="0"/>
                <w:numId w:val="41"/>
              </w:numPr>
              <w:spacing w:before="60"/>
              <w:ind w:left="714" w:hanging="357"/>
              <w:rPr>
                <w:rFonts w:ascii="Aptos" w:hAnsi="Aptos" w:cs="Aptos"/>
                <w:sz w:val="20"/>
                <w:szCs w:val="20"/>
              </w:rPr>
            </w:pPr>
            <w:r w:rsidRPr="008261B9">
              <w:rPr>
                <w:rFonts w:ascii="Aptos" w:hAnsi="Aptos" w:cs="Aptos"/>
                <w:sz w:val="20"/>
                <w:szCs w:val="20"/>
              </w:rPr>
              <w:t xml:space="preserve">podpora vgradnje SM, NIM ali PIM </w:t>
            </w:r>
            <w:proofErr w:type="spellStart"/>
            <w:r w:rsidRPr="008261B9">
              <w:rPr>
                <w:rFonts w:ascii="Aptos" w:hAnsi="Aptos" w:cs="Aptos"/>
                <w:sz w:val="20"/>
                <w:szCs w:val="20"/>
              </w:rPr>
              <w:t>sLot</w:t>
            </w:r>
            <w:proofErr w:type="spellEnd"/>
            <w:r w:rsidRPr="008261B9">
              <w:rPr>
                <w:rFonts w:ascii="Aptos" w:hAnsi="Aptos" w:cs="Aptos"/>
                <w:sz w:val="20"/>
                <w:szCs w:val="20"/>
              </w:rPr>
              <w:t>-ov</w:t>
            </w:r>
          </w:p>
          <w:p w14:paraId="06CE79D3" w14:textId="77777777" w:rsidR="00B2487F" w:rsidRPr="008261B9" w:rsidRDefault="00B2487F" w:rsidP="00B2487F">
            <w:pPr>
              <w:numPr>
                <w:ilvl w:val="0"/>
                <w:numId w:val="41"/>
              </w:numPr>
              <w:spacing w:before="60"/>
              <w:ind w:left="714" w:hanging="357"/>
              <w:rPr>
                <w:rFonts w:ascii="Aptos" w:hAnsi="Aptos" w:cs="Aptos"/>
                <w:sz w:val="20"/>
                <w:szCs w:val="20"/>
              </w:rPr>
            </w:pPr>
            <w:r w:rsidRPr="008261B9">
              <w:rPr>
                <w:rFonts w:ascii="Aptos" w:hAnsi="Aptos" w:cs="Aptos"/>
                <w:sz w:val="20"/>
                <w:szCs w:val="20"/>
              </w:rPr>
              <w:t>višina ohišja: največ 1RU (v komunikacijski omari)</w:t>
            </w:r>
          </w:p>
          <w:p w14:paraId="3A245178"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možnost vgradnje v 19" omaro, ustrezen pribor mora biti priložen</w:t>
            </w:r>
          </w:p>
          <w:p w14:paraId="1E563CD1"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temperaturno območja delovanja vsaj od 0°C do +40°C</w:t>
            </w:r>
          </w:p>
          <w:p w14:paraId="6D67D7B1"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nameščena mora biti najnovejša preizkušena programska oprema</w:t>
            </w:r>
          </w:p>
          <w:p w14:paraId="43CAA33A" w14:textId="77777777" w:rsidR="00B2487F" w:rsidRPr="008261B9" w:rsidRDefault="00B2487F" w:rsidP="00B2487F">
            <w:pPr>
              <w:numPr>
                <w:ilvl w:val="0"/>
                <w:numId w:val="41"/>
              </w:numPr>
              <w:spacing w:before="60"/>
              <w:rPr>
                <w:rFonts w:ascii="Aptos" w:hAnsi="Aptos" w:cs="Aptos"/>
                <w:bCs/>
                <w:sz w:val="20"/>
                <w:szCs w:val="20"/>
              </w:rPr>
            </w:pPr>
            <w:r w:rsidRPr="008261B9">
              <w:rPr>
                <w:rFonts w:ascii="Aptos" w:hAnsi="Aptos" w:cs="Aptos"/>
                <w:bCs/>
                <w:sz w:val="20"/>
                <w:szCs w:val="20"/>
              </w:rPr>
              <w:t xml:space="preserve">Možnost centraliziranega upravljanja preko namenskega </w:t>
            </w:r>
            <w:proofErr w:type="spellStart"/>
            <w:r w:rsidRPr="008261B9">
              <w:rPr>
                <w:rFonts w:ascii="Aptos" w:hAnsi="Aptos" w:cs="Aptos"/>
                <w:bCs/>
                <w:sz w:val="20"/>
                <w:szCs w:val="20"/>
              </w:rPr>
              <w:t>upravljalskega</w:t>
            </w:r>
            <w:proofErr w:type="spellEnd"/>
            <w:r w:rsidRPr="008261B9">
              <w:rPr>
                <w:rFonts w:ascii="Aptos" w:hAnsi="Aptos" w:cs="Aptos"/>
                <w:bCs/>
                <w:sz w:val="20"/>
                <w:szCs w:val="20"/>
              </w:rPr>
              <w:t xml:space="preserve"> orodja </w:t>
            </w:r>
            <w:proofErr w:type="spellStart"/>
            <w:r w:rsidRPr="008261B9">
              <w:rPr>
                <w:rFonts w:ascii="Aptos" w:hAnsi="Aptos" w:cs="Aptos"/>
                <w:bCs/>
                <w:sz w:val="20"/>
                <w:szCs w:val="20"/>
              </w:rPr>
              <w:t>Cisco</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Catalyst</w:t>
            </w:r>
            <w:proofErr w:type="spellEnd"/>
            <w:r w:rsidRPr="008261B9">
              <w:rPr>
                <w:rFonts w:ascii="Aptos" w:hAnsi="Aptos" w:cs="Aptos"/>
                <w:bCs/>
                <w:sz w:val="20"/>
                <w:szCs w:val="20"/>
              </w:rPr>
              <w:t xml:space="preserve"> Center</w:t>
            </w:r>
          </w:p>
          <w:p w14:paraId="4FE4C0B6"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 xml:space="preserve">možnost nadgradnje z </w:t>
            </w:r>
            <w:proofErr w:type="spellStart"/>
            <w:r w:rsidRPr="008261B9">
              <w:rPr>
                <w:rFonts w:ascii="Aptos" w:hAnsi="Aptos" w:cs="Aptos"/>
                <w:bCs/>
                <w:sz w:val="20"/>
                <w:szCs w:val="20"/>
              </w:rPr>
              <w:t>IPsec</w:t>
            </w:r>
            <w:proofErr w:type="spellEnd"/>
            <w:r w:rsidRPr="008261B9">
              <w:rPr>
                <w:rFonts w:ascii="Aptos" w:hAnsi="Aptos" w:cs="Aptos"/>
                <w:bCs/>
                <w:sz w:val="20"/>
                <w:szCs w:val="20"/>
              </w:rPr>
              <w:t xml:space="preserve"> z licencami</w:t>
            </w:r>
          </w:p>
          <w:p w14:paraId="15C1DB63" w14:textId="77777777" w:rsidR="00B2487F" w:rsidRPr="008261B9" w:rsidRDefault="00B2487F" w:rsidP="00B2487F">
            <w:pPr>
              <w:spacing w:before="60"/>
              <w:rPr>
                <w:rFonts w:ascii="Aptos" w:hAnsi="Aptos" w:cs="Aptos"/>
                <w:bCs/>
                <w:sz w:val="20"/>
                <w:szCs w:val="20"/>
              </w:rPr>
            </w:pPr>
          </w:p>
          <w:p w14:paraId="490A3390" w14:textId="77777777" w:rsidR="00B2487F" w:rsidRPr="008261B9" w:rsidRDefault="00B2487F" w:rsidP="00B2487F">
            <w:pPr>
              <w:rPr>
                <w:rFonts w:ascii="Aptos" w:hAnsi="Aptos" w:cs="Aptos"/>
                <w:b/>
                <w:bCs/>
                <w:sz w:val="20"/>
                <w:szCs w:val="20"/>
              </w:rPr>
            </w:pPr>
            <w:r w:rsidRPr="008261B9">
              <w:rPr>
                <w:rFonts w:ascii="Aptos" w:hAnsi="Aptos" w:cs="Aptos"/>
                <w:b/>
                <w:bCs/>
                <w:sz w:val="20"/>
                <w:szCs w:val="20"/>
              </w:rPr>
              <w:t>Tehnična specifikacija in zahtevane funkcionalnosti opreme</w:t>
            </w:r>
          </w:p>
          <w:p w14:paraId="276909E9"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tip usmerjevalnika:</w:t>
            </w:r>
          </w:p>
          <w:p w14:paraId="03ADE705"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Usmerjevalnik s podporo za najmanj 2 SFP+ WAN vmesnika in vsaj 4 10/100/1000Mb/s RJ45 vmesnikov</w:t>
            </w:r>
          </w:p>
          <w:p w14:paraId="41846735"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proofErr w:type="spellStart"/>
            <w:r w:rsidRPr="008261B9">
              <w:rPr>
                <w:rFonts w:ascii="Aptos" w:hAnsi="Aptos" w:cs="Aptos"/>
                <w:sz w:val="20"/>
                <w:szCs w:val="20"/>
              </w:rPr>
              <w:t>max</w:t>
            </w:r>
            <w:proofErr w:type="spellEnd"/>
            <w:r w:rsidRPr="008261B9">
              <w:rPr>
                <w:rFonts w:ascii="Aptos" w:hAnsi="Aptos" w:cs="Aptos"/>
                <w:sz w:val="20"/>
                <w:szCs w:val="20"/>
              </w:rPr>
              <w:t xml:space="preserve">. višina </w:t>
            </w:r>
            <w:proofErr w:type="spellStart"/>
            <w:r w:rsidRPr="008261B9">
              <w:rPr>
                <w:rFonts w:ascii="Aptos" w:hAnsi="Aptos" w:cs="Aptos"/>
                <w:sz w:val="20"/>
                <w:szCs w:val="20"/>
              </w:rPr>
              <w:t>max</w:t>
            </w:r>
            <w:proofErr w:type="spellEnd"/>
            <w:r w:rsidRPr="008261B9">
              <w:rPr>
                <w:rFonts w:ascii="Aptos" w:hAnsi="Aptos" w:cs="Aptos"/>
                <w:sz w:val="20"/>
                <w:szCs w:val="20"/>
              </w:rPr>
              <w:t>. 1 RU s priborom za vgradnjo v 19" omaro</w:t>
            </w:r>
          </w:p>
          <w:p w14:paraId="0F784588"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Podvojen AC napajalni sistem</w:t>
            </w:r>
          </w:p>
          <w:p w14:paraId="14102DC1" w14:textId="77777777" w:rsidR="00B2487F" w:rsidRPr="008261B9" w:rsidRDefault="00B2487F" w:rsidP="00B2487F">
            <w:pPr>
              <w:numPr>
                <w:ilvl w:val="0"/>
                <w:numId w:val="42"/>
              </w:numPr>
              <w:spacing w:before="120"/>
              <w:ind w:left="714" w:hanging="357"/>
              <w:rPr>
                <w:rFonts w:ascii="Aptos" w:hAnsi="Aptos" w:cs="Aptos"/>
                <w:bCs/>
                <w:color w:val="000000"/>
                <w:sz w:val="20"/>
                <w:szCs w:val="20"/>
              </w:rPr>
            </w:pPr>
            <w:r w:rsidRPr="008261B9">
              <w:rPr>
                <w:rFonts w:ascii="Aptos" w:hAnsi="Aptos" w:cs="Aptos"/>
                <w:bCs/>
                <w:color w:val="000000"/>
                <w:sz w:val="20"/>
                <w:szCs w:val="20"/>
              </w:rPr>
              <w:t>zmogljivost:</w:t>
            </w:r>
          </w:p>
          <w:p w14:paraId="4BB7F332"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vsaj 19.7 </w:t>
            </w:r>
            <w:proofErr w:type="spellStart"/>
            <w:r w:rsidRPr="008261B9">
              <w:rPr>
                <w:rFonts w:ascii="Aptos" w:hAnsi="Aptos" w:cs="Aptos"/>
                <w:color w:val="000000"/>
                <w:sz w:val="20"/>
                <w:szCs w:val="20"/>
              </w:rPr>
              <w:t>Gbps</w:t>
            </w:r>
            <w:proofErr w:type="spellEnd"/>
            <w:r w:rsidRPr="008261B9">
              <w:rPr>
                <w:rFonts w:ascii="Aptos" w:hAnsi="Aptos" w:cs="Aptos"/>
                <w:color w:val="000000"/>
                <w:sz w:val="20"/>
                <w:szCs w:val="20"/>
              </w:rPr>
              <w:t xml:space="preserve"> IPv4 prepustnost</w:t>
            </w:r>
          </w:p>
          <w:p w14:paraId="6AF993D6"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vsaj 15 </w:t>
            </w:r>
            <w:proofErr w:type="spellStart"/>
            <w:r w:rsidRPr="008261B9">
              <w:rPr>
                <w:rFonts w:ascii="Aptos" w:hAnsi="Aptos" w:cs="Aptos"/>
                <w:color w:val="000000"/>
                <w:sz w:val="20"/>
                <w:szCs w:val="20"/>
              </w:rPr>
              <w:t>Gbps</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IPsec</w:t>
            </w:r>
            <w:proofErr w:type="spellEnd"/>
            <w:r w:rsidRPr="008261B9">
              <w:rPr>
                <w:rFonts w:ascii="Aptos" w:hAnsi="Aptos" w:cs="Aptos"/>
                <w:color w:val="000000"/>
                <w:sz w:val="20"/>
                <w:szCs w:val="20"/>
              </w:rPr>
              <w:t xml:space="preserve"> prepustnost z dokupom licence</w:t>
            </w:r>
          </w:p>
          <w:p w14:paraId="03A96E4F"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podpora za vsaj 6000 SD-WAN tunelov z dokupom licence</w:t>
            </w:r>
          </w:p>
          <w:p w14:paraId="15F98007"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podpora za vsaj 4000 </w:t>
            </w:r>
            <w:proofErr w:type="spellStart"/>
            <w:r w:rsidRPr="008261B9">
              <w:rPr>
                <w:rFonts w:ascii="Aptos" w:hAnsi="Aptos" w:cs="Aptos"/>
                <w:color w:val="000000"/>
                <w:sz w:val="20"/>
                <w:szCs w:val="20"/>
              </w:rPr>
              <w:t>IPsec</w:t>
            </w:r>
            <w:proofErr w:type="spellEnd"/>
            <w:r w:rsidRPr="008261B9">
              <w:rPr>
                <w:rFonts w:ascii="Aptos" w:hAnsi="Aptos" w:cs="Aptos"/>
                <w:color w:val="000000"/>
                <w:sz w:val="20"/>
                <w:szCs w:val="20"/>
              </w:rPr>
              <w:t xml:space="preserve"> tunelov </w:t>
            </w:r>
          </w:p>
          <w:p w14:paraId="1FB15048"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podpora za minimalno 4000 ACL list</w:t>
            </w:r>
          </w:p>
          <w:p w14:paraId="7061956C"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podpora za 1.6M IPv4 usmerjevalnih poti</w:t>
            </w:r>
          </w:p>
          <w:p w14:paraId="6AAE4412"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podpora za vsaj 1.5M IPv6 usmerjevalnih poti</w:t>
            </w:r>
          </w:p>
          <w:p w14:paraId="3A765FD9"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Podpora za vsaj 1.2M NAT sej</w:t>
            </w:r>
          </w:p>
          <w:p w14:paraId="6A47E497"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 xml:space="preserve">Podpora do 512.000 </w:t>
            </w:r>
            <w:proofErr w:type="spellStart"/>
            <w:r w:rsidRPr="008261B9">
              <w:rPr>
                <w:rFonts w:ascii="Aptos" w:hAnsi="Aptos" w:cs="Aptos"/>
                <w:color w:val="000000"/>
                <w:sz w:val="20"/>
                <w:szCs w:val="20"/>
              </w:rPr>
              <w:t>firewall</w:t>
            </w:r>
            <w:proofErr w:type="spellEnd"/>
            <w:r w:rsidRPr="008261B9">
              <w:rPr>
                <w:rFonts w:ascii="Aptos" w:hAnsi="Aptos" w:cs="Aptos"/>
                <w:color w:val="000000"/>
                <w:sz w:val="20"/>
                <w:szCs w:val="20"/>
              </w:rPr>
              <w:t xml:space="preserve"> sej</w:t>
            </w:r>
          </w:p>
          <w:p w14:paraId="6319701C"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Podpora za vsaj 4000 VRF-ov</w:t>
            </w:r>
          </w:p>
          <w:p w14:paraId="61EEDAA8"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Vsaj 8GB DRAM pomnilnika</w:t>
            </w:r>
          </w:p>
          <w:p w14:paraId="23473BDF"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 xml:space="preserve">Vsaj 16GB </w:t>
            </w:r>
            <w:proofErr w:type="spellStart"/>
            <w:r w:rsidRPr="008261B9">
              <w:rPr>
                <w:rFonts w:ascii="Aptos" w:hAnsi="Aptos" w:cs="Aptos"/>
                <w:color w:val="000000"/>
                <w:sz w:val="20"/>
                <w:szCs w:val="20"/>
              </w:rPr>
              <w:t>Flash</w:t>
            </w:r>
            <w:proofErr w:type="spellEnd"/>
            <w:r w:rsidRPr="008261B9">
              <w:rPr>
                <w:rFonts w:ascii="Aptos" w:hAnsi="Aptos" w:cs="Aptos"/>
                <w:color w:val="000000"/>
                <w:sz w:val="20"/>
                <w:szCs w:val="20"/>
              </w:rPr>
              <w:t xml:space="preserve"> pomnilnika</w:t>
            </w:r>
          </w:p>
          <w:p w14:paraId="7ED08F82" w14:textId="77777777" w:rsidR="00B2487F" w:rsidRPr="008261B9" w:rsidRDefault="00B2487F" w:rsidP="00B2487F">
            <w:pPr>
              <w:numPr>
                <w:ilvl w:val="0"/>
                <w:numId w:val="42"/>
              </w:numPr>
              <w:spacing w:before="120"/>
              <w:ind w:left="714" w:hanging="357"/>
              <w:rPr>
                <w:rFonts w:ascii="Aptos" w:hAnsi="Aptos" w:cs="Aptos"/>
                <w:bCs/>
                <w:color w:val="000000"/>
                <w:sz w:val="20"/>
                <w:szCs w:val="20"/>
              </w:rPr>
            </w:pPr>
            <w:r w:rsidRPr="008261B9">
              <w:rPr>
                <w:rFonts w:ascii="Aptos" w:hAnsi="Aptos" w:cs="Aptos"/>
                <w:bCs/>
                <w:color w:val="000000"/>
                <w:sz w:val="20"/>
                <w:szCs w:val="20"/>
              </w:rPr>
              <w:t>vmesniki:</w:t>
            </w:r>
          </w:p>
          <w:p w14:paraId="221E6298" w14:textId="77777777" w:rsidR="00B2487F" w:rsidRPr="008261B9" w:rsidRDefault="00B2487F" w:rsidP="00B2487F">
            <w:pPr>
              <w:numPr>
                <w:ilvl w:val="0"/>
                <w:numId w:val="47"/>
              </w:numPr>
              <w:spacing w:before="120"/>
              <w:contextualSpacing/>
              <w:rPr>
                <w:rFonts w:ascii="Aptos" w:hAnsi="Aptos" w:cs="Aptos"/>
                <w:color w:val="000000"/>
                <w:sz w:val="20"/>
                <w:szCs w:val="20"/>
              </w:rPr>
            </w:pPr>
            <w:r w:rsidRPr="008261B9">
              <w:rPr>
                <w:rFonts w:ascii="Aptos" w:hAnsi="Aptos" w:cs="Aptos"/>
                <w:color w:val="000000"/>
                <w:sz w:val="20"/>
                <w:szCs w:val="20"/>
              </w:rPr>
              <w:t xml:space="preserve">2x 10GB SFP+ </w:t>
            </w:r>
            <w:proofErr w:type="spellStart"/>
            <w:r w:rsidRPr="008261B9">
              <w:rPr>
                <w:rFonts w:ascii="Aptos" w:hAnsi="Aptos" w:cs="Aptos"/>
                <w:color w:val="000000"/>
                <w:sz w:val="20"/>
                <w:szCs w:val="20"/>
              </w:rPr>
              <w:t>Ethernet</w:t>
            </w:r>
            <w:proofErr w:type="spellEnd"/>
            <w:r w:rsidRPr="008261B9">
              <w:rPr>
                <w:rFonts w:ascii="Aptos" w:hAnsi="Aptos" w:cs="Aptos"/>
                <w:color w:val="000000"/>
                <w:sz w:val="20"/>
                <w:szCs w:val="20"/>
              </w:rPr>
              <w:t xml:space="preserve"> vmesnika</w:t>
            </w:r>
          </w:p>
          <w:p w14:paraId="02B91825" w14:textId="77777777" w:rsidR="00B2487F" w:rsidRPr="008261B9" w:rsidRDefault="00B2487F" w:rsidP="00B2487F">
            <w:pPr>
              <w:numPr>
                <w:ilvl w:val="0"/>
                <w:numId w:val="47"/>
              </w:numPr>
              <w:spacing w:before="120"/>
              <w:contextualSpacing/>
              <w:rPr>
                <w:rFonts w:ascii="Aptos" w:hAnsi="Aptos" w:cs="Aptos"/>
                <w:color w:val="000000"/>
                <w:sz w:val="20"/>
                <w:szCs w:val="20"/>
              </w:rPr>
            </w:pPr>
            <w:r w:rsidRPr="008261B9">
              <w:rPr>
                <w:rFonts w:ascii="Aptos" w:hAnsi="Aptos" w:cs="Aptos"/>
                <w:color w:val="000000"/>
                <w:sz w:val="20"/>
                <w:szCs w:val="20"/>
              </w:rPr>
              <w:t xml:space="preserve">4x 10/100/1000 RJ45 </w:t>
            </w:r>
            <w:proofErr w:type="spellStart"/>
            <w:r w:rsidRPr="008261B9">
              <w:rPr>
                <w:rFonts w:ascii="Aptos" w:hAnsi="Aptos" w:cs="Aptos"/>
                <w:color w:val="000000"/>
                <w:sz w:val="20"/>
                <w:szCs w:val="20"/>
              </w:rPr>
              <w:t>Ethernet</w:t>
            </w:r>
            <w:proofErr w:type="spellEnd"/>
            <w:r w:rsidRPr="008261B9">
              <w:rPr>
                <w:rFonts w:ascii="Aptos" w:hAnsi="Aptos" w:cs="Aptos"/>
                <w:color w:val="000000"/>
                <w:sz w:val="20"/>
                <w:szCs w:val="20"/>
              </w:rPr>
              <w:t xml:space="preserve"> vmesniki</w:t>
            </w:r>
          </w:p>
          <w:p w14:paraId="11DFFC64"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Možnost vgraditve kartice s 4x/8x/16x/40x 10/100/1000 Base-TX (UTP) vmesniki</w:t>
            </w:r>
          </w:p>
          <w:p w14:paraId="58E23D9A" w14:textId="77777777" w:rsidR="00B2487F" w:rsidRPr="008261B9" w:rsidRDefault="00B2487F" w:rsidP="00B2487F">
            <w:pPr>
              <w:numPr>
                <w:ilvl w:val="0"/>
                <w:numId w:val="43"/>
              </w:numPr>
              <w:spacing w:before="40" w:after="40"/>
              <w:contextualSpacing/>
              <w:rPr>
                <w:rFonts w:ascii="Aptos" w:hAnsi="Aptos" w:cs="Aptos"/>
                <w:color w:val="000000"/>
                <w:sz w:val="20"/>
                <w:szCs w:val="20"/>
              </w:rPr>
            </w:pPr>
            <w:r w:rsidRPr="008261B9">
              <w:rPr>
                <w:rFonts w:ascii="Aptos" w:hAnsi="Aptos" w:cs="Aptos"/>
                <w:color w:val="000000"/>
                <w:sz w:val="20"/>
                <w:szCs w:val="20"/>
              </w:rPr>
              <w:t xml:space="preserve">Možnost vgraditve kartice z UCS moduli, 6/8/12 </w:t>
            </w:r>
            <w:proofErr w:type="spellStart"/>
            <w:r w:rsidRPr="008261B9">
              <w:rPr>
                <w:rFonts w:ascii="Aptos" w:hAnsi="Aptos" w:cs="Aptos"/>
                <w:color w:val="000000"/>
                <w:sz w:val="20"/>
                <w:szCs w:val="20"/>
              </w:rPr>
              <w:t>core</w:t>
            </w:r>
            <w:proofErr w:type="spellEnd"/>
            <w:r w:rsidRPr="008261B9">
              <w:rPr>
                <w:rFonts w:ascii="Aptos" w:hAnsi="Aptos" w:cs="Aptos"/>
                <w:color w:val="000000"/>
                <w:sz w:val="20"/>
                <w:szCs w:val="20"/>
              </w:rPr>
              <w:t xml:space="preserve"> CPU do 128GB RAM-a</w:t>
            </w:r>
          </w:p>
          <w:p w14:paraId="7A623367" w14:textId="77777777" w:rsidR="00B2487F" w:rsidRPr="008261B9" w:rsidRDefault="00B2487F" w:rsidP="00B2487F">
            <w:pPr>
              <w:numPr>
                <w:ilvl w:val="0"/>
                <w:numId w:val="43"/>
              </w:numPr>
              <w:spacing w:before="40" w:after="40"/>
              <w:contextualSpacing/>
              <w:rPr>
                <w:rFonts w:ascii="Aptos" w:hAnsi="Aptos" w:cs="Aptos"/>
                <w:color w:val="000000"/>
                <w:sz w:val="20"/>
                <w:szCs w:val="20"/>
              </w:rPr>
            </w:pPr>
            <w:r w:rsidRPr="008261B9">
              <w:rPr>
                <w:rFonts w:ascii="Aptos" w:hAnsi="Aptos" w:cs="Aptos"/>
                <w:color w:val="000000"/>
                <w:sz w:val="20"/>
                <w:szCs w:val="20"/>
              </w:rPr>
              <w:t xml:space="preserve">Možnost vgraditve kartice s </w:t>
            </w:r>
            <w:proofErr w:type="spellStart"/>
            <w:r w:rsidRPr="008261B9">
              <w:rPr>
                <w:rFonts w:ascii="Aptos" w:hAnsi="Aptos" w:cs="Aptos"/>
                <w:color w:val="000000"/>
                <w:sz w:val="20"/>
                <w:szCs w:val="20"/>
              </w:rPr>
              <w:t>Voice</w:t>
            </w:r>
            <w:proofErr w:type="spellEnd"/>
            <w:r w:rsidRPr="008261B9">
              <w:rPr>
                <w:rFonts w:ascii="Aptos" w:hAnsi="Aptos" w:cs="Aptos"/>
                <w:color w:val="000000"/>
                <w:sz w:val="20"/>
                <w:szCs w:val="20"/>
              </w:rPr>
              <w:t xml:space="preserve"> vgradne kartice (DSP NIM moduli)</w:t>
            </w:r>
          </w:p>
          <w:p w14:paraId="245AFD4A" w14:textId="77777777" w:rsidR="00B2487F" w:rsidRPr="008261B9" w:rsidRDefault="00B2487F" w:rsidP="00B2487F">
            <w:pPr>
              <w:numPr>
                <w:ilvl w:val="0"/>
                <w:numId w:val="43"/>
              </w:numPr>
              <w:spacing w:before="40" w:after="40"/>
              <w:contextualSpacing/>
              <w:rPr>
                <w:rFonts w:ascii="Aptos" w:hAnsi="Aptos" w:cs="Aptos"/>
                <w:color w:val="000000"/>
                <w:sz w:val="20"/>
                <w:szCs w:val="20"/>
              </w:rPr>
            </w:pPr>
            <w:r w:rsidRPr="008261B9">
              <w:rPr>
                <w:rFonts w:ascii="Aptos" w:hAnsi="Aptos" w:cs="Aptos"/>
                <w:color w:val="000000"/>
                <w:sz w:val="20"/>
                <w:szCs w:val="20"/>
              </w:rPr>
              <w:t xml:space="preserve">Možnost vgraditve kartice s </w:t>
            </w:r>
            <w:proofErr w:type="spellStart"/>
            <w:r w:rsidRPr="008261B9">
              <w:rPr>
                <w:rFonts w:ascii="Aptos" w:hAnsi="Aptos" w:cs="Aptos"/>
                <w:color w:val="000000"/>
                <w:sz w:val="20"/>
                <w:szCs w:val="20"/>
              </w:rPr>
              <w:t>multi-flex</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trunk</w:t>
            </w:r>
            <w:proofErr w:type="spellEnd"/>
            <w:r w:rsidRPr="008261B9">
              <w:rPr>
                <w:rFonts w:ascii="Aptos" w:hAnsi="Aptos" w:cs="Aptos"/>
                <w:color w:val="000000"/>
                <w:sz w:val="20"/>
                <w:szCs w:val="20"/>
              </w:rPr>
              <w:t xml:space="preserve"> (T1/E1 modul)</w:t>
            </w:r>
          </w:p>
          <w:p w14:paraId="51B3D7EC" w14:textId="77777777" w:rsidR="00B2487F" w:rsidRPr="008261B9" w:rsidRDefault="00B2487F" w:rsidP="00B2487F">
            <w:pPr>
              <w:numPr>
                <w:ilvl w:val="0"/>
                <w:numId w:val="43"/>
              </w:numPr>
              <w:spacing w:before="40" w:after="40"/>
              <w:contextualSpacing/>
              <w:rPr>
                <w:rFonts w:ascii="Aptos" w:hAnsi="Aptos" w:cs="Aptos"/>
                <w:color w:val="000000"/>
                <w:sz w:val="20"/>
                <w:szCs w:val="20"/>
              </w:rPr>
            </w:pPr>
            <w:r w:rsidRPr="008261B9">
              <w:rPr>
                <w:rFonts w:ascii="Aptos" w:hAnsi="Aptos" w:cs="Aptos"/>
                <w:color w:val="000000"/>
                <w:sz w:val="20"/>
                <w:szCs w:val="20"/>
              </w:rPr>
              <w:t>Možnost vgraditve kartice s DSL/ADSL vmesniki</w:t>
            </w:r>
          </w:p>
          <w:p w14:paraId="7B6F62FB" w14:textId="77777777" w:rsidR="00B2487F" w:rsidRPr="008261B9" w:rsidRDefault="00B2487F" w:rsidP="00B2487F">
            <w:pPr>
              <w:numPr>
                <w:ilvl w:val="0"/>
                <w:numId w:val="43"/>
              </w:numPr>
              <w:spacing w:before="40" w:after="40"/>
              <w:contextualSpacing/>
              <w:rPr>
                <w:rFonts w:ascii="Aptos" w:hAnsi="Aptos" w:cs="Aptos"/>
                <w:color w:val="000000"/>
                <w:sz w:val="20"/>
                <w:szCs w:val="20"/>
              </w:rPr>
            </w:pPr>
            <w:r w:rsidRPr="008261B9">
              <w:rPr>
                <w:rFonts w:ascii="Aptos" w:hAnsi="Aptos" w:cs="Aptos"/>
                <w:color w:val="000000"/>
                <w:sz w:val="20"/>
                <w:szCs w:val="20"/>
              </w:rPr>
              <w:t>Možnost vgraditve kartice z LTE modulom</w:t>
            </w:r>
          </w:p>
          <w:p w14:paraId="7B3526C0"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RJ45 in USB konzolni vmesnik za administriranje in konfiguriranje</w:t>
            </w:r>
          </w:p>
          <w:p w14:paraId="411C7F6C"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proofErr w:type="spellStart"/>
            <w:r w:rsidRPr="008261B9">
              <w:rPr>
                <w:rFonts w:ascii="Aptos" w:hAnsi="Aptos" w:cs="Aptos"/>
                <w:color w:val="000000"/>
                <w:sz w:val="20"/>
                <w:szCs w:val="20"/>
              </w:rPr>
              <w:lastRenderedPageBreak/>
              <w:t>Ethernet</w:t>
            </w:r>
            <w:proofErr w:type="spellEnd"/>
            <w:r w:rsidRPr="008261B9">
              <w:rPr>
                <w:rFonts w:ascii="Aptos" w:hAnsi="Aptos" w:cs="Aptos"/>
                <w:color w:val="000000"/>
                <w:sz w:val="20"/>
                <w:szCs w:val="20"/>
              </w:rPr>
              <w:t xml:space="preserve"> administrativni vmesnik (out </w:t>
            </w:r>
            <w:proofErr w:type="spellStart"/>
            <w:r w:rsidRPr="008261B9">
              <w:rPr>
                <w:rFonts w:ascii="Aptos" w:hAnsi="Aptos" w:cs="Aptos"/>
                <w:color w:val="000000"/>
                <w:sz w:val="20"/>
                <w:szCs w:val="20"/>
              </w:rPr>
              <w:t>of</w:t>
            </w:r>
            <w:proofErr w:type="spellEnd"/>
            <w:r w:rsidRPr="008261B9">
              <w:rPr>
                <w:rFonts w:ascii="Aptos" w:hAnsi="Aptos" w:cs="Aptos"/>
                <w:color w:val="000000"/>
                <w:sz w:val="20"/>
                <w:szCs w:val="20"/>
              </w:rPr>
              <w:t xml:space="preserve"> band)</w:t>
            </w:r>
          </w:p>
          <w:p w14:paraId="7D512CD2"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USB A vmesnik</w:t>
            </w:r>
          </w:p>
          <w:p w14:paraId="2E316548"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podpora za L3:</w:t>
            </w:r>
          </w:p>
          <w:p w14:paraId="380751B3"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protokol IPv4 in IPv6</w:t>
            </w:r>
          </w:p>
          <w:p w14:paraId="0BD61201"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statičnega usmerjanja</w:t>
            </w:r>
          </w:p>
          <w:p w14:paraId="2E7D58E7"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usmerjevalnim protokolom OSPFv2/v3, BGP, MP-BGP, EIGRP,IS-IS</w:t>
            </w:r>
          </w:p>
          <w:p w14:paraId="19C853A9"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VRRP, HSRP in </w:t>
            </w:r>
          </w:p>
          <w:p w14:paraId="353E47A6"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QoS</w:t>
            </w:r>
            <w:proofErr w:type="spellEnd"/>
            <w:r w:rsidRPr="008261B9">
              <w:rPr>
                <w:rFonts w:ascii="Aptos" w:hAnsi="Aptos" w:cs="Aptos"/>
                <w:sz w:val="20"/>
                <w:szCs w:val="20"/>
              </w:rPr>
              <w:t xml:space="preserve">, </w:t>
            </w:r>
          </w:p>
          <w:p w14:paraId="314F6932" w14:textId="77777777" w:rsidR="00B2487F" w:rsidRPr="008261B9" w:rsidRDefault="00B2487F" w:rsidP="00B2487F">
            <w:pPr>
              <w:numPr>
                <w:ilvl w:val="0"/>
                <w:numId w:val="42"/>
              </w:numPr>
              <w:spacing w:before="40" w:after="40"/>
              <w:contextualSpacing/>
              <w:rPr>
                <w:rFonts w:ascii="Aptos" w:hAnsi="Aptos" w:cs="Aptos"/>
                <w:sz w:val="20"/>
                <w:szCs w:val="20"/>
              </w:rPr>
            </w:pPr>
            <w:proofErr w:type="spellStart"/>
            <w:r w:rsidRPr="008261B9">
              <w:rPr>
                <w:rFonts w:ascii="Aptos" w:hAnsi="Aptos" w:cs="Aptos"/>
                <w:sz w:val="20"/>
                <w:szCs w:val="20"/>
              </w:rPr>
              <w:t>Multicast</w:t>
            </w:r>
            <w:proofErr w:type="spellEnd"/>
            <w:r w:rsidRPr="008261B9">
              <w:rPr>
                <w:rFonts w:ascii="Aptos" w:hAnsi="Aptos" w:cs="Aptos"/>
                <w:sz w:val="20"/>
                <w:szCs w:val="20"/>
              </w:rPr>
              <w:t xml:space="preserve"> podpora</w:t>
            </w:r>
          </w:p>
          <w:p w14:paraId="4E837E5A" w14:textId="77777777" w:rsidR="00B2487F" w:rsidRPr="008261B9" w:rsidRDefault="00B2487F" w:rsidP="00B2487F">
            <w:pPr>
              <w:numPr>
                <w:ilvl w:val="0"/>
                <w:numId w:val="43"/>
              </w:numPr>
              <w:spacing w:before="40" w:after="40"/>
              <w:contextualSpacing/>
              <w:rPr>
                <w:rFonts w:ascii="Aptos" w:hAnsi="Aptos" w:cs="Aptos"/>
                <w:sz w:val="20"/>
                <w:szCs w:val="20"/>
              </w:rPr>
            </w:pPr>
            <w:bookmarkStart w:id="282" w:name="_Hlk132203366"/>
            <w:proofErr w:type="spellStart"/>
            <w:r w:rsidRPr="008261B9">
              <w:rPr>
                <w:rFonts w:ascii="Aptos" w:hAnsi="Aptos" w:cs="Aptos"/>
                <w:sz w:val="20"/>
                <w:szCs w:val="20"/>
              </w:rPr>
              <w:t>Multicast</w:t>
            </w:r>
            <w:proofErr w:type="spellEnd"/>
            <w:r w:rsidRPr="008261B9">
              <w:rPr>
                <w:rFonts w:ascii="Aptos" w:hAnsi="Aptos" w:cs="Aptos"/>
                <w:sz w:val="20"/>
                <w:szCs w:val="20"/>
              </w:rPr>
              <w:t xml:space="preserve"> Internet </w:t>
            </w:r>
            <w:proofErr w:type="spellStart"/>
            <w:r w:rsidRPr="008261B9">
              <w:rPr>
                <w:rFonts w:ascii="Aptos" w:hAnsi="Aptos" w:cs="Aptos"/>
                <w:sz w:val="20"/>
                <w:szCs w:val="20"/>
              </w:rPr>
              <w:t>Group</w:t>
            </w:r>
            <w:proofErr w:type="spellEnd"/>
            <w:r w:rsidRPr="008261B9">
              <w:rPr>
                <w:rFonts w:ascii="Aptos" w:hAnsi="Aptos" w:cs="Aptos"/>
                <w:sz w:val="20"/>
                <w:szCs w:val="20"/>
              </w:rPr>
              <w:t xml:space="preserve"> Management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w:t>
            </w:r>
            <w:proofErr w:type="spellStart"/>
            <w:r w:rsidRPr="008261B9">
              <w:rPr>
                <w:rFonts w:ascii="Aptos" w:hAnsi="Aptos" w:cs="Aptos"/>
                <w:sz w:val="20"/>
                <w:szCs w:val="20"/>
              </w:rPr>
              <w:t>Version</w:t>
            </w:r>
            <w:proofErr w:type="spellEnd"/>
            <w:r w:rsidRPr="008261B9">
              <w:rPr>
                <w:rFonts w:ascii="Aptos" w:hAnsi="Aptos" w:cs="Aptos"/>
                <w:sz w:val="20"/>
                <w:szCs w:val="20"/>
              </w:rPr>
              <w:t xml:space="preserve"> 3 (IGMPv3)</w:t>
            </w:r>
          </w:p>
          <w:p w14:paraId="25931EB6" w14:textId="77777777" w:rsidR="00B2487F" w:rsidRPr="008261B9" w:rsidRDefault="00B2487F" w:rsidP="00B2487F">
            <w:pPr>
              <w:numPr>
                <w:ilvl w:val="0"/>
                <w:numId w:val="43"/>
              </w:numPr>
              <w:spacing w:before="40" w:after="40"/>
              <w:contextualSpacing/>
              <w:rPr>
                <w:rFonts w:ascii="Aptos" w:hAnsi="Aptos" w:cs="Aptos"/>
                <w:sz w:val="20"/>
                <w:szCs w:val="20"/>
              </w:rPr>
            </w:pPr>
            <w:proofErr w:type="spellStart"/>
            <w:r w:rsidRPr="008261B9">
              <w:rPr>
                <w:rFonts w:ascii="Aptos" w:hAnsi="Aptos" w:cs="Aptos"/>
                <w:sz w:val="20"/>
                <w:szCs w:val="20"/>
              </w:rPr>
              <w:t>Protocol</w:t>
            </w:r>
            <w:proofErr w:type="spellEnd"/>
            <w:r w:rsidRPr="008261B9">
              <w:rPr>
                <w:rFonts w:ascii="Aptos" w:hAnsi="Aptos" w:cs="Aptos"/>
                <w:sz w:val="20"/>
                <w:szCs w:val="20"/>
              </w:rPr>
              <w:t xml:space="preserve"> </w:t>
            </w:r>
            <w:proofErr w:type="spellStart"/>
            <w:r w:rsidRPr="008261B9">
              <w:rPr>
                <w:rFonts w:ascii="Aptos" w:hAnsi="Aptos" w:cs="Aptos"/>
                <w:sz w:val="20"/>
                <w:szCs w:val="20"/>
              </w:rPr>
              <w:t>Independent</w:t>
            </w:r>
            <w:proofErr w:type="spellEnd"/>
            <w:r w:rsidRPr="008261B9">
              <w:rPr>
                <w:rFonts w:ascii="Aptos" w:hAnsi="Aptos" w:cs="Aptos"/>
                <w:sz w:val="20"/>
                <w:szCs w:val="20"/>
              </w:rPr>
              <w:t xml:space="preserve"> </w:t>
            </w:r>
            <w:proofErr w:type="spellStart"/>
            <w:r w:rsidRPr="008261B9">
              <w:rPr>
                <w:rFonts w:ascii="Aptos" w:hAnsi="Aptos" w:cs="Aptos"/>
                <w:sz w:val="20"/>
                <w:szCs w:val="20"/>
              </w:rPr>
              <w:t>Multicast</w:t>
            </w:r>
            <w:proofErr w:type="spellEnd"/>
            <w:r w:rsidRPr="008261B9">
              <w:rPr>
                <w:rFonts w:ascii="Aptos" w:hAnsi="Aptos" w:cs="Aptos"/>
                <w:sz w:val="20"/>
                <w:szCs w:val="20"/>
              </w:rPr>
              <w:t xml:space="preserve"> </w:t>
            </w:r>
            <w:proofErr w:type="spellStart"/>
            <w:r w:rsidRPr="008261B9">
              <w:rPr>
                <w:rFonts w:ascii="Aptos" w:hAnsi="Aptos" w:cs="Aptos"/>
                <w:sz w:val="20"/>
                <w:szCs w:val="20"/>
              </w:rPr>
              <w:t>Sparse</w:t>
            </w:r>
            <w:proofErr w:type="spellEnd"/>
            <w:r w:rsidRPr="008261B9">
              <w:rPr>
                <w:rFonts w:ascii="Aptos" w:hAnsi="Aptos" w:cs="Aptos"/>
                <w:sz w:val="20"/>
                <w:szCs w:val="20"/>
              </w:rPr>
              <w:t xml:space="preserve"> Mode (PIM SM)</w:t>
            </w:r>
          </w:p>
          <w:p w14:paraId="180DE1B2" w14:textId="77777777" w:rsidR="00B2487F" w:rsidRPr="008261B9" w:rsidRDefault="00B2487F" w:rsidP="00B2487F">
            <w:pPr>
              <w:numPr>
                <w:ilvl w:val="0"/>
                <w:numId w:val="43"/>
              </w:numPr>
              <w:spacing w:before="40" w:after="40"/>
              <w:contextualSpacing/>
              <w:rPr>
                <w:rFonts w:ascii="Aptos" w:hAnsi="Aptos" w:cs="Aptos"/>
                <w:sz w:val="20"/>
                <w:szCs w:val="20"/>
              </w:rPr>
            </w:pPr>
            <w:r w:rsidRPr="008261B9">
              <w:rPr>
                <w:rFonts w:ascii="Aptos" w:hAnsi="Aptos" w:cs="Aptos"/>
                <w:sz w:val="20"/>
                <w:szCs w:val="20"/>
              </w:rPr>
              <w:t xml:space="preserve">PIM </w:t>
            </w:r>
            <w:proofErr w:type="spellStart"/>
            <w:r w:rsidRPr="008261B9">
              <w:rPr>
                <w:rFonts w:ascii="Aptos" w:hAnsi="Aptos" w:cs="Aptos"/>
                <w:sz w:val="20"/>
                <w:szCs w:val="20"/>
              </w:rPr>
              <w:t>Source-Specific</w:t>
            </w:r>
            <w:proofErr w:type="spellEnd"/>
            <w:r w:rsidRPr="008261B9">
              <w:rPr>
                <w:rFonts w:ascii="Aptos" w:hAnsi="Aptos" w:cs="Aptos"/>
                <w:sz w:val="20"/>
                <w:szCs w:val="20"/>
              </w:rPr>
              <w:t xml:space="preserve"> </w:t>
            </w:r>
            <w:proofErr w:type="spellStart"/>
            <w:r w:rsidRPr="008261B9">
              <w:rPr>
                <w:rFonts w:ascii="Aptos" w:hAnsi="Aptos" w:cs="Aptos"/>
                <w:sz w:val="20"/>
                <w:szCs w:val="20"/>
              </w:rPr>
              <w:t>Multicast</w:t>
            </w:r>
            <w:proofErr w:type="spellEnd"/>
            <w:r w:rsidRPr="008261B9">
              <w:rPr>
                <w:rFonts w:ascii="Aptos" w:hAnsi="Aptos" w:cs="Aptos"/>
                <w:sz w:val="20"/>
                <w:szCs w:val="20"/>
              </w:rPr>
              <w:t xml:space="preserve"> (SSM)</w:t>
            </w:r>
          </w:p>
          <w:p w14:paraId="67981844" w14:textId="77777777" w:rsidR="00B2487F" w:rsidRPr="008261B9" w:rsidRDefault="00B2487F" w:rsidP="00B2487F">
            <w:pPr>
              <w:numPr>
                <w:ilvl w:val="0"/>
                <w:numId w:val="43"/>
              </w:numPr>
              <w:spacing w:before="40" w:after="40"/>
              <w:contextualSpacing/>
              <w:rPr>
                <w:rFonts w:ascii="Aptos" w:hAnsi="Aptos" w:cs="Aptos"/>
                <w:sz w:val="20"/>
                <w:szCs w:val="20"/>
              </w:rPr>
            </w:pPr>
            <w:proofErr w:type="spellStart"/>
            <w:r w:rsidRPr="008261B9">
              <w:rPr>
                <w:rFonts w:ascii="Aptos" w:hAnsi="Aptos" w:cs="Aptos"/>
                <w:sz w:val="20"/>
                <w:szCs w:val="20"/>
              </w:rPr>
              <w:t>Resource</w:t>
            </w:r>
            <w:proofErr w:type="spellEnd"/>
            <w:r w:rsidRPr="008261B9">
              <w:rPr>
                <w:rFonts w:ascii="Aptos" w:hAnsi="Aptos" w:cs="Aptos"/>
                <w:sz w:val="20"/>
                <w:szCs w:val="20"/>
              </w:rPr>
              <w:t xml:space="preserve"> </w:t>
            </w:r>
            <w:proofErr w:type="spellStart"/>
            <w:r w:rsidRPr="008261B9">
              <w:rPr>
                <w:rFonts w:ascii="Aptos" w:hAnsi="Aptos" w:cs="Aptos"/>
                <w:sz w:val="20"/>
                <w:szCs w:val="20"/>
              </w:rPr>
              <w:t>Reservation</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(RSVP)</w:t>
            </w:r>
          </w:p>
          <w:bookmarkEnd w:id="282"/>
          <w:p w14:paraId="50E7E828" w14:textId="77777777" w:rsidR="00B2487F" w:rsidRPr="008261B9" w:rsidRDefault="00B2487F" w:rsidP="00B2487F">
            <w:pPr>
              <w:numPr>
                <w:ilvl w:val="0"/>
                <w:numId w:val="42"/>
              </w:numPr>
              <w:spacing w:before="40" w:after="40"/>
              <w:contextualSpacing/>
              <w:rPr>
                <w:rFonts w:ascii="Aptos" w:hAnsi="Aptos" w:cs="Aptos"/>
                <w:sz w:val="20"/>
                <w:szCs w:val="20"/>
              </w:rPr>
            </w:pPr>
            <w:r w:rsidRPr="008261B9">
              <w:rPr>
                <w:rFonts w:ascii="Aptos" w:hAnsi="Aptos" w:cs="Aptos"/>
                <w:sz w:val="20"/>
                <w:szCs w:val="20"/>
              </w:rPr>
              <w:t>Segmentacija omrežja</w:t>
            </w:r>
          </w:p>
          <w:p w14:paraId="6BC21F3E" w14:textId="77777777" w:rsidR="00B2487F" w:rsidRPr="008261B9" w:rsidRDefault="00B2487F" w:rsidP="00B2487F">
            <w:pPr>
              <w:numPr>
                <w:ilvl w:val="0"/>
                <w:numId w:val="46"/>
              </w:numPr>
              <w:spacing w:before="40" w:after="40"/>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Virtual</w:t>
            </w:r>
            <w:proofErr w:type="spellEnd"/>
            <w:r w:rsidRPr="008261B9">
              <w:rPr>
                <w:rFonts w:ascii="Aptos" w:hAnsi="Aptos" w:cs="Aptos"/>
                <w:sz w:val="20"/>
                <w:szCs w:val="20"/>
              </w:rPr>
              <w:t xml:space="preserve"> </w:t>
            </w:r>
            <w:proofErr w:type="spellStart"/>
            <w:r w:rsidRPr="008261B9">
              <w:rPr>
                <w:rFonts w:ascii="Aptos" w:hAnsi="Aptos" w:cs="Aptos"/>
                <w:sz w:val="20"/>
                <w:szCs w:val="20"/>
              </w:rPr>
              <w:t>Routing</w:t>
            </w:r>
            <w:proofErr w:type="spellEnd"/>
            <w:r w:rsidRPr="008261B9">
              <w:rPr>
                <w:rFonts w:ascii="Aptos" w:hAnsi="Aptos" w:cs="Aptos"/>
                <w:sz w:val="20"/>
                <w:szCs w:val="20"/>
              </w:rPr>
              <w:t xml:space="preserve"> </w:t>
            </w:r>
            <w:proofErr w:type="spellStart"/>
            <w:r w:rsidRPr="008261B9">
              <w:rPr>
                <w:rFonts w:ascii="Aptos" w:hAnsi="Aptos" w:cs="Aptos"/>
                <w:sz w:val="20"/>
                <w:szCs w:val="20"/>
              </w:rPr>
              <w:t>and</w:t>
            </w:r>
            <w:proofErr w:type="spellEnd"/>
            <w:r w:rsidRPr="008261B9">
              <w:rPr>
                <w:rFonts w:ascii="Aptos" w:hAnsi="Aptos" w:cs="Aptos"/>
                <w:sz w:val="20"/>
                <w:szCs w:val="20"/>
              </w:rPr>
              <w:t xml:space="preserve"> </w:t>
            </w:r>
            <w:proofErr w:type="spellStart"/>
            <w:r w:rsidRPr="008261B9">
              <w:rPr>
                <w:rFonts w:ascii="Aptos" w:hAnsi="Aptos" w:cs="Aptos"/>
                <w:sz w:val="20"/>
                <w:szCs w:val="20"/>
              </w:rPr>
              <w:t>Forwarding</w:t>
            </w:r>
            <w:proofErr w:type="spellEnd"/>
            <w:r w:rsidRPr="008261B9">
              <w:rPr>
                <w:rFonts w:ascii="Aptos" w:hAnsi="Aptos" w:cs="Aptos"/>
                <w:sz w:val="20"/>
                <w:szCs w:val="20"/>
              </w:rPr>
              <w:t xml:space="preserve"> (VRF)</w:t>
            </w:r>
          </w:p>
          <w:p w14:paraId="11359020" w14:textId="77777777" w:rsidR="00B2487F" w:rsidRPr="008261B9" w:rsidRDefault="00B2487F" w:rsidP="00B2487F">
            <w:pPr>
              <w:numPr>
                <w:ilvl w:val="0"/>
                <w:numId w:val="46"/>
              </w:numPr>
              <w:spacing w:before="40" w:after="40"/>
              <w:contextualSpacing/>
              <w:rPr>
                <w:rFonts w:ascii="Aptos" w:hAnsi="Aptos" w:cs="Aptos"/>
                <w:sz w:val="20"/>
                <w:szCs w:val="20"/>
              </w:rPr>
            </w:pPr>
            <w:r w:rsidRPr="008261B9">
              <w:rPr>
                <w:rFonts w:ascii="Aptos" w:hAnsi="Aptos" w:cs="Aptos"/>
                <w:sz w:val="20"/>
                <w:szCs w:val="20"/>
              </w:rPr>
              <w:t>podpora za MPLS, LDP, L2VPN, L3VPN z dokupom licence</w:t>
            </w:r>
          </w:p>
          <w:p w14:paraId="4EE6E62E" w14:textId="77777777" w:rsidR="00B2487F" w:rsidRPr="008261B9" w:rsidRDefault="00B2487F" w:rsidP="00B2487F">
            <w:pPr>
              <w:numPr>
                <w:ilvl w:val="0"/>
                <w:numId w:val="46"/>
              </w:numPr>
              <w:spacing w:before="40" w:after="40"/>
              <w:contextualSpacing/>
              <w:rPr>
                <w:rFonts w:ascii="Aptos" w:hAnsi="Aptos" w:cs="Aptos"/>
                <w:sz w:val="20"/>
                <w:szCs w:val="20"/>
              </w:rPr>
            </w:pPr>
            <w:r w:rsidRPr="008261B9">
              <w:rPr>
                <w:rFonts w:ascii="Aptos" w:hAnsi="Aptos" w:cs="Aptos"/>
                <w:sz w:val="20"/>
                <w:szCs w:val="20"/>
              </w:rPr>
              <w:t xml:space="preserve">podpira za </w:t>
            </w:r>
            <w:proofErr w:type="spellStart"/>
            <w:r w:rsidRPr="008261B9">
              <w:rPr>
                <w:rFonts w:ascii="Aptos" w:hAnsi="Aptos" w:cs="Aptos"/>
                <w:sz w:val="20"/>
                <w:szCs w:val="20"/>
              </w:rPr>
              <w:t>High-performance</w:t>
            </w:r>
            <w:proofErr w:type="spellEnd"/>
            <w:r w:rsidRPr="008261B9">
              <w:rPr>
                <w:rFonts w:ascii="Aptos" w:hAnsi="Aptos" w:cs="Aptos"/>
                <w:sz w:val="20"/>
                <w:szCs w:val="20"/>
              </w:rPr>
              <w:t xml:space="preserve"> </w:t>
            </w:r>
            <w:proofErr w:type="spellStart"/>
            <w:r w:rsidRPr="008261B9">
              <w:rPr>
                <w:rFonts w:ascii="Aptos" w:hAnsi="Aptos" w:cs="Aptos"/>
                <w:sz w:val="20"/>
                <w:szCs w:val="20"/>
              </w:rPr>
              <w:t>VPNs</w:t>
            </w:r>
            <w:proofErr w:type="spellEnd"/>
            <w:r w:rsidRPr="008261B9">
              <w:rPr>
                <w:rFonts w:ascii="Aptos" w:hAnsi="Aptos" w:cs="Aptos"/>
                <w:sz w:val="20"/>
                <w:szCs w:val="20"/>
              </w:rPr>
              <w:t xml:space="preserve">: DMVPN, </w:t>
            </w:r>
            <w:proofErr w:type="spellStart"/>
            <w:r w:rsidRPr="008261B9">
              <w:rPr>
                <w:rFonts w:ascii="Aptos" w:hAnsi="Aptos" w:cs="Aptos"/>
                <w:sz w:val="20"/>
                <w:szCs w:val="20"/>
              </w:rPr>
              <w:t>FlexVPN</w:t>
            </w:r>
            <w:proofErr w:type="spellEnd"/>
            <w:r w:rsidRPr="008261B9">
              <w:rPr>
                <w:rFonts w:ascii="Aptos" w:hAnsi="Aptos" w:cs="Aptos"/>
                <w:sz w:val="20"/>
                <w:szCs w:val="20"/>
              </w:rPr>
              <w:t>, GETVPN z dokupom licence</w:t>
            </w:r>
          </w:p>
          <w:p w14:paraId="0B19424A"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redundanca:</w:t>
            </w:r>
          </w:p>
          <w:p w14:paraId="6310C09C"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standardu LACP – IEEE 802.3ad</w:t>
            </w:r>
          </w:p>
          <w:p w14:paraId="14BA1590"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IP SLA</w:t>
            </w:r>
          </w:p>
          <w:p w14:paraId="41D9F693"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za BFD</w:t>
            </w:r>
          </w:p>
          <w:p w14:paraId="61D54742"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Virtual</w:t>
            </w:r>
            <w:proofErr w:type="spellEnd"/>
            <w:r w:rsidRPr="008261B9">
              <w:rPr>
                <w:rFonts w:ascii="Aptos" w:hAnsi="Aptos" w:cs="Aptos"/>
                <w:sz w:val="20"/>
                <w:szCs w:val="20"/>
              </w:rPr>
              <w:t xml:space="preserve"> </w:t>
            </w:r>
            <w:proofErr w:type="spellStart"/>
            <w:r w:rsidRPr="008261B9">
              <w:rPr>
                <w:rFonts w:ascii="Aptos" w:hAnsi="Aptos" w:cs="Aptos"/>
                <w:sz w:val="20"/>
                <w:szCs w:val="20"/>
              </w:rPr>
              <w:t>Router</w:t>
            </w:r>
            <w:proofErr w:type="spellEnd"/>
            <w:r w:rsidRPr="008261B9">
              <w:rPr>
                <w:rFonts w:ascii="Aptos" w:hAnsi="Aptos" w:cs="Aptos"/>
                <w:sz w:val="20"/>
                <w:szCs w:val="20"/>
              </w:rPr>
              <w:t xml:space="preserve"> </w:t>
            </w:r>
            <w:proofErr w:type="spellStart"/>
            <w:r w:rsidRPr="008261B9">
              <w:rPr>
                <w:rFonts w:ascii="Aptos" w:hAnsi="Aptos" w:cs="Aptos"/>
                <w:sz w:val="20"/>
                <w:szCs w:val="20"/>
              </w:rPr>
              <w:t>Redundancy</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(VRRP)</w:t>
            </w:r>
          </w:p>
          <w:p w14:paraId="4E1B915B"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Hot </w:t>
            </w:r>
            <w:proofErr w:type="spellStart"/>
            <w:r w:rsidRPr="008261B9">
              <w:rPr>
                <w:rFonts w:ascii="Aptos" w:hAnsi="Aptos" w:cs="Aptos"/>
                <w:sz w:val="20"/>
                <w:szCs w:val="20"/>
              </w:rPr>
              <w:t>Standby</w:t>
            </w:r>
            <w:proofErr w:type="spellEnd"/>
            <w:r w:rsidRPr="008261B9">
              <w:rPr>
                <w:rFonts w:ascii="Aptos" w:hAnsi="Aptos" w:cs="Aptos"/>
                <w:sz w:val="20"/>
                <w:szCs w:val="20"/>
              </w:rPr>
              <w:t xml:space="preserve"> </w:t>
            </w:r>
            <w:proofErr w:type="spellStart"/>
            <w:r w:rsidRPr="008261B9">
              <w:rPr>
                <w:rFonts w:ascii="Aptos" w:hAnsi="Aptos" w:cs="Aptos"/>
                <w:sz w:val="20"/>
                <w:szCs w:val="20"/>
              </w:rPr>
              <w:t>Routing</w:t>
            </w:r>
            <w:proofErr w:type="spellEnd"/>
            <w:r w:rsidRPr="008261B9">
              <w:rPr>
                <w:rFonts w:ascii="Aptos" w:hAnsi="Aptos" w:cs="Aptos"/>
                <w:sz w:val="20"/>
                <w:szCs w:val="20"/>
              </w:rPr>
              <w:t xml:space="preserve"> </w:t>
            </w:r>
            <w:proofErr w:type="spellStart"/>
            <w:r w:rsidRPr="008261B9">
              <w:rPr>
                <w:rFonts w:ascii="Aptos" w:hAnsi="Aptos" w:cs="Aptos"/>
                <w:sz w:val="20"/>
                <w:szCs w:val="20"/>
              </w:rPr>
              <w:t>Protocol</w:t>
            </w:r>
            <w:proofErr w:type="spellEnd"/>
            <w:r w:rsidRPr="008261B9">
              <w:rPr>
                <w:rFonts w:ascii="Aptos" w:hAnsi="Aptos" w:cs="Aptos"/>
                <w:sz w:val="20"/>
                <w:szCs w:val="20"/>
              </w:rPr>
              <w:t xml:space="preserve"> (HSRP)</w:t>
            </w:r>
          </w:p>
          <w:p w14:paraId="12A43CDC"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varnost:</w:t>
            </w:r>
          </w:p>
          <w:p w14:paraId="41BF6D82"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varnostne funkcije (kontrola dostopa do usmerjevalnika in uporabe le tega za dostop do omrežja)</w:t>
            </w:r>
          </w:p>
          <w:p w14:paraId="67D8E6CC"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uporabniško ime/geslo, podatki shranjeni v usmerjevalniku</w:t>
            </w:r>
          </w:p>
          <w:p w14:paraId="071B0065"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podpora za TACACS+ in RADIUS</w:t>
            </w:r>
          </w:p>
          <w:p w14:paraId="31EAE5D4"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polna združljivost z AAA strežnikom </w:t>
            </w:r>
            <w:proofErr w:type="spellStart"/>
            <w:r w:rsidRPr="008261B9">
              <w:rPr>
                <w:rFonts w:ascii="Aptos" w:hAnsi="Aptos" w:cs="Aptos"/>
                <w:sz w:val="20"/>
                <w:szCs w:val="20"/>
              </w:rPr>
              <w:t>Cisco</w:t>
            </w:r>
            <w:proofErr w:type="spellEnd"/>
            <w:r w:rsidRPr="008261B9">
              <w:rPr>
                <w:rFonts w:ascii="Aptos" w:hAnsi="Aptos" w:cs="Aptos"/>
                <w:sz w:val="20"/>
                <w:szCs w:val="20"/>
              </w:rPr>
              <w:t xml:space="preserve"> ACS 5.x, ISE</w:t>
            </w:r>
          </w:p>
          <w:p w14:paraId="1B7FC644" w14:textId="77777777" w:rsidR="00B2487F" w:rsidRPr="008261B9" w:rsidRDefault="00B2487F" w:rsidP="00B2487F">
            <w:pPr>
              <w:numPr>
                <w:ilvl w:val="0"/>
                <w:numId w:val="43"/>
              </w:numPr>
              <w:spacing w:before="60"/>
              <w:rPr>
                <w:rFonts w:ascii="Aptos" w:hAnsi="Aptos" w:cs="Aptos"/>
                <w:bCs/>
                <w:sz w:val="20"/>
                <w:szCs w:val="20"/>
              </w:rPr>
            </w:pPr>
            <w:r w:rsidRPr="008261B9">
              <w:rPr>
                <w:rFonts w:ascii="Aptos" w:hAnsi="Aptos" w:cs="Aptos"/>
                <w:bCs/>
                <w:sz w:val="20"/>
                <w:szCs w:val="20"/>
              </w:rPr>
              <w:t xml:space="preserve">možnost nadgradnje </w:t>
            </w:r>
            <w:proofErr w:type="spellStart"/>
            <w:r w:rsidRPr="008261B9">
              <w:rPr>
                <w:rFonts w:ascii="Aptos" w:hAnsi="Aptos" w:cs="Aptos"/>
                <w:bCs/>
                <w:sz w:val="20"/>
                <w:szCs w:val="20"/>
              </w:rPr>
              <w:t>IPsec</w:t>
            </w:r>
            <w:proofErr w:type="spellEnd"/>
            <w:r w:rsidRPr="008261B9">
              <w:rPr>
                <w:rFonts w:ascii="Aptos" w:hAnsi="Aptos" w:cs="Aptos"/>
                <w:bCs/>
                <w:sz w:val="20"/>
                <w:szCs w:val="20"/>
              </w:rPr>
              <w:t xml:space="preserve"> z licencami</w:t>
            </w:r>
          </w:p>
          <w:p w14:paraId="0FE5E6CA"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podpora za AES-256, </w:t>
            </w:r>
          </w:p>
          <w:p w14:paraId="01D37CD3" w14:textId="77777777" w:rsidR="00B2487F" w:rsidRPr="008261B9" w:rsidRDefault="00B2487F" w:rsidP="00B2487F">
            <w:pPr>
              <w:numPr>
                <w:ilvl w:val="0"/>
                <w:numId w:val="43"/>
              </w:numPr>
              <w:spacing w:before="40" w:after="40"/>
              <w:ind w:left="1066" w:hanging="357"/>
              <w:jc w:val="both"/>
              <w:rPr>
                <w:rFonts w:ascii="Aptos" w:hAnsi="Aptos" w:cs="Aptos"/>
                <w:sz w:val="20"/>
                <w:szCs w:val="20"/>
              </w:rPr>
            </w:pPr>
            <w:r w:rsidRPr="008261B9">
              <w:rPr>
                <w:rFonts w:ascii="Aptos" w:hAnsi="Aptos" w:cs="Aptos"/>
                <w:sz w:val="20"/>
                <w:szCs w:val="20"/>
              </w:rPr>
              <w:t>IKE</w:t>
            </w:r>
          </w:p>
          <w:p w14:paraId="296848ED"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podpora za AAA, RSA(2048bit), ESP-256-CBC, HMAC-SHA1, ECDSA(256/384bit)</w:t>
            </w:r>
          </w:p>
          <w:p w14:paraId="20C26E44"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podpora za SHA-1 in SHA-2</w:t>
            </w:r>
          </w:p>
          <w:p w14:paraId="5E0CD9BA"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 xml:space="preserve">upravljanje in administriranje:  </w:t>
            </w:r>
          </w:p>
          <w:p w14:paraId="2E09A929"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proofErr w:type="spellStart"/>
            <w:r w:rsidRPr="008261B9">
              <w:rPr>
                <w:rFonts w:ascii="Aptos" w:hAnsi="Aptos" w:cs="Aptos"/>
                <w:sz w:val="20"/>
                <w:szCs w:val="20"/>
              </w:rPr>
              <w:t>Netflow</w:t>
            </w:r>
            <w:proofErr w:type="spellEnd"/>
            <w:r w:rsidRPr="008261B9">
              <w:rPr>
                <w:rFonts w:ascii="Aptos" w:hAnsi="Aptos" w:cs="Aptos"/>
                <w:sz w:val="20"/>
                <w:szCs w:val="20"/>
              </w:rPr>
              <w:t xml:space="preserve"> podpora</w:t>
            </w:r>
          </w:p>
          <w:p w14:paraId="43AB55A6"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bCs/>
                <w:sz w:val="20"/>
                <w:szCs w:val="20"/>
              </w:rPr>
              <w:t xml:space="preserve">Vsaj 3 letna licenčna podpora za upravljanje preko </w:t>
            </w:r>
            <w:proofErr w:type="spellStart"/>
            <w:r w:rsidRPr="008261B9">
              <w:rPr>
                <w:rFonts w:ascii="Aptos" w:hAnsi="Aptos" w:cs="Aptos"/>
                <w:bCs/>
                <w:sz w:val="20"/>
                <w:szCs w:val="20"/>
              </w:rPr>
              <w:t>Cisco</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Catalyst</w:t>
            </w:r>
            <w:proofErr w:type="spellEnd"/>
            <w:r w:rsidRPr="008261B9">
              <w:rPr>
                <w:rFonts w:ascii="Aptos" w:hAnsi="Aptos" w:cs="Aptos"/>
                <w:bCs/>
                <w:sz w:val="20"/>
                <w:szCs w:val="20"/>
              </w:rPr>
              <w:t xml:space="preserve"> Centra</w:t>
            </w:r>
          </w:p>
          <w:p w14:paraId="1F018D49"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SNMP V1, V2 in V3:</w:t>
            </w:r>
          </w:p>
          <w:p w14:paraId="1995E40B"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Branje tabele ARP s SNMP</w:t>
            </w:r>
          </w:p>
          <w:p w14:paraId="265A2827"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Branje stanja števcev o prometu na posameznih vmesnikih</w:t>
            </w:r>
          </w:p>
          <w:p w14:paraId="6BC335CF"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konfiguriranje preko </w:t>
            </w:r>
            <w:proofErr w:type="spellStart"/>
            <w:r w:rsidRPr="008261B9">
              <w:rPr>
                <w:rFonts w:ascii="Aptos" w:hAnsi="Aptos" w:cs="Aptos"/>
                <w:sz w:val="20"/>
                <w:szCs w:val="20"/>
              </w:rPr>
              <w:t>ssh</w:t>
            </w:r>
            <w:proofErr w:type="spellEnd"/>
            <w:r w:rsidRPr="008261B9">
              <w:rPr>
                <w:rFonts w:ascii="Aptos" w:hAnsi="Aptos" w:cs="Aptos"/>
                <w:sz w:val="20"/>
                <w:szCs w:val="20"/>
              </w:rPr>
              <w:t>, in serijske povezave</w:t>
            </w:r>
          </w:p>
          <w:p w14:paraId="3AF437A4"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možnost shranjevanja/nalaganja konfiguracije in nalaganja novih verzij programske opreme s TFTP.</w:t>
            </w:r>
          </w:p>
          <w:p w14:paraId="460768B8"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proofErr w:type="spellStart"/>
            <w:r w:rsidRPr="008261B9">
              <w:rPr>
                <w:rFonts w:ascii="Aptos" w:hAnsi="Aptos" w:cs="Aptos"/>
                <w:sz w:val="20"/>
                <w:szCs w:val="20"/>
              </w:rPr>
              <w:t>konfiguracijska</w:t>
            </w:r>
            <w:proofErr w:type="spellEnd"/>
            <w:r w:rsidRPr="008261B9">
              <w:rPr>
                <w:rFonts w:ascii="Aptos" w:hAnsi="Aptos" w:cs="Aptos"/>
                <w:sz w:val="20"/>
                <w:szCs w:val="20"/>
              </w:rPr>
              <w:t xml:space="preserve"> datoteka v ASCII obliki (shranjena na računalnik z možnostjo naložitve na usmerjevalnik)</w:t>
            </w:r>
          </w:p>
          <w:p w14:paraId="25492207"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RMON (vsaj grupe </w:t>
            </w:r>
            <w:proofErr w:type="spellStart"/>
            <w:r w:rsidRPr="008261B9">
              <w:rPr>
                <w:rFonts w:ascii="Aptos" w:hAnsi="Aptos" w:cs="Aptos"/>
                <w:sz w:val="20"/>
                <w:szCs w:val="20"/>
              </w:rPr>
              <w:t>History</w:t>
            </w:r>
            <w:proofErr w:type="spellEnd"/>
            <w:r w:rsidRPr="008261B9">
              <w:rPr>
                <w:rFonts w:ascii="Aptos" w:hAnsi="Aptos" w:cs="Aptos"/>
                <w:sz w:val="20"/>
                <w:szCs w:val="20"/>
              </w:rPr>
              <w:t xml:space="preserve">, </w:t>
            </w:r>
            <w:proofErr w:type="spellStart"/>
            <w:r w:rsidRPr="008261B9">
              <w:rPr>
                <w:rFonts w:ascii="Aptos" w:hAnsi="Aptos" w:cs="Aptos"/>
                <w:sz w:val="20"/>
                <w:szCs w:val="20"/>
              </w:rPr>
              <w:t>Statistics</w:t>
            </w:r>
            <w:proofErr w:type="spellEnd"/>
            <w:r w:rsidRPr="008261B9">
              <w:rPr>
                <w:rFonts w:ascii="Aptos" w:hAnsi="Aptos" w:cs="Aptos"/>
                <w:sz w:val="20"/>
                <w:szCs w:val="20"/>
              </w:rPr>
              <w:t xml:space="preserve">, </w:t>
            </w:r>
            <w:proofErr w:type="spellStart"/>
            <w:r w:rsidRPr="008261B9">
              <w:rPr>
                <w:rFonts w:ascii="Aptos" w:hAnsi="Aptos" w:cs="Aptos"/>
                <w:sz w:val="20"/>
                <w:szCs w:val="20"/>
              </w:rPr>
              <w:t>Alarms</w:t>
            </w:r>
            <w:proofErr w:type="spellEnd"/>
            <w:r w:rsidRPr="008261B9">
              <w:rPr>
                <w:rFonts w:ascii="Aptos" w:hAnsi="Aptos" w:cs="Aptos"/>
                <w:sz w:val="20"/>
                <w:szCs w:val="20"/>
              </w:rPr>
              <w:t xml:space="preserve">, </w:t>
            </w:r>
            <w:proofErr w:type="spellStart"/>
            <w:r w:rsidRPr="008261B9">
              <w:rPr>
                <w:rFonts w:ascii="Aptos" w:hAnsi="Aptos" w:cs="Aptos"/>
                <w:sz w:val="20"/>
                <w:szCs w:val="20"/>
              </w:rPr>
              <w:t>Events</w:t>
            </w:r>
            <w:proofErr w:type="spellEnd"/>
            <w:r w:rsidRPr="008261B9">
              <w:rPr>
                <w:rFonts w:ascii="Aptos" w:hAnsi="Aptos" w:cs="Aptos"/>
                <w:sz w:val="20"/>
                <w:szCs w:val="20"/>
              </w:rPr>
              <w:t>)</w:t>
            </w:r>
          </w:p>
          <w:p w14:paraId="01AB2F74"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kontrola prometa po posameznih protokolih/aplikacijah (</w:t>
            </w:r>
            <w:proofErr w:type="spellStart"/>
            <w:r w:rsidRPr="008261B9">
              <w:rPr>
                <w:rFonts w:ascii="Aptos" w:hAnsi="Aptos" w:cs="Aptos"/>
                <w:sz w:val="20"/>
                <w:szCs w:val="20"/>
              </w:rPr>
              <w:t>access</w:t>
            </w:r>
            <w:proofErr w:type="spellEnd"/>
            <w:r w:rsidRPr="008261B9">
              <w:rPr>
                <w:rFonts w:ascii="Aptos" w:hAnsi="Aptos" w:cs="Aptos"/>
                <w:sz w:val="20"/>
                <w:szCs w:val="20"/>
              </w:rPr>
              <w:t xml:space="preserve"> </w:t>
            </w:r>
            <w:proofErr w:type="spellStart"/>
            <w:r w:rsidRPr="008261B9">
              <w:rPr>
                <w:rFonts w:ascii="Aptos" w:hAnsi="Aptos" w:cs="Aptos"/>
                <w:sz w:val="20"/>
                <w:szCs w:val="20"/>
              </w:rPr>
              <w:t>lists</w:t>
            </w:r>
            <w:proofErr w:type="spellEnd"/>
            <w:r w:rsidRPr="008261B9">
              <w:rPr>
                <w:rFonts w:ascii="Aptos" w:hAnsi="Aptos" w:cs="Aptos"/>
                <w:sz w:val="20"/>
                <w:szCs w:val="20"/>
              </w:rPr>
              <w:t xml:space="preserve"> - ACL):</w:t>
            </w:r>
          </w:p>
          <w:p w14:paraId="1F481E81"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s seznami za kontrolo dostopa, ki omogočajo določanje prometa glede na MAC naslove, IP naslove in TCP oz. UDP porte</w:t>
            </w:r>
          </w:p>
          <w:p w14:paraId="2CC6F888"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ob vstopu paketa v usmerjevalnik (</w:t>
            </w:r>
            <w:proofErr w:type="spellStart"/>
            <w:r w:rsidRPr="008261B9">
              <w:rPr>
                <w:rFonts w:ascii="Aptos" w:hAnsi="Aptos" w:cs="Aptos"/>
                <w:sz w:val="20"/>
                <w:szCs w:val="20"/>
              </w:rPr>
              <w:t>ingress</w:t>
            </w:r>
            <w:proofErr w:type="spellEnd"/>
            <w:r w:rsidRPr="008261B9">
              <w:rPr>
                <w:rFonts w:ascii="Aptos" w:hAnsi="Aptos" w:cs="Aptos"/>
                <w:sz w:val="20"/>
                <w:szCs w:val="20"/>
              </w:rPr>
              <w:t>)</w:t>
            </w:r>
          </w:p>
          <w:p w14:paraId="683956B1"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na fizičnem vmesniku</w:t>
            </w:r>
          </w:p>
          <w:p w14:paraId="7ABFA39B"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Podpora za IPv4 ACL</w:t>
            </w:r>
          </w:p>
          <w:p w14:paraId="24F47350"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podpora protokola NTP za nastavitev in vzdrževanje sistemskega časa</w:t>
            </w:r>
          </w:p>
          <w:p w14:paraId="50F87D3B"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t xml:space="preserve">podpora za port </w:t>
            </w:r>
            <w:proofErr w:type="spellStart"/>
            <w:r w:rsidRPr="008261B9">
              <w:rPr>
                <w:rFonts w:ascii="Aptos" w:hAnsi="Aptos" w:cs="Aptos"/>
                <w:sz w:val="20"/>
                <w:szCs w:val="20"/>
              </w:rPr>
              <w:t>mirroring</w:t>
            </w:r>
            <w:proofErr w:type="spellEnd"/>
            <w:r w:rsidRPr="008261B9">
              <w:rPr>
                <w:rFonts w:ascii="Aptos" w:hAnsi="Aptos" w:cs="Aptos"/>
                <w:sz w:val="20"/>
                <w:szCs w:val="20"/>
              </w:rPr>
              <w:t xml:space="preserve"> (na vsaj enega od vmesnikov je možno kopirati promet drugih vmesnikov)</w:t>
            </w:r>
          </w:p>
          <w:p w14:paraId="67E930F9"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r w:rsidRPr="008261B9">
              <w:rPr>
                <w:rFonts w:ascii="Aptos" w:hAnsi="Aptos" w:cs="Aptos"/>
                <w:sz w:val="20"/>
                <w:szCs w:val="20"/>
              </w:rPr>
              <w:lastRenderedPageBreak/>
              <w:t xml:space="preserve">Link </w:t>
            </w:r>
            <w:proofErr w:type="spellStart"/>
            <w:r w:rsidRPr="008261B9">
              <w:rPr>
                <w:rFonts w:ascii="Aptos" w:hAnsi="Aptos" w:cs="Aptos"/>
                <w:sz w:val="20"/>
                <w:szCs w:val="20"/>
              </w:rPr>
              <w:t>layer</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protokol</w:t>
            </w:r>
          </w:p>
          <w:p w14:paraId="7808B9EA"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 xml:space="preserve">LLDP (Link </w:t>
            </w:r>
            <w:proofErr w:type="spellStart"/>
            <w:r w:rsidRPr="008261B9">
              <w:rPr>
                <w:rFonts w:ascii="Aptos" w:hAnsi="Aptos" w:cs="Aptos"/>
                <w:sz w:val="20"/>
                <w:szCs w:val="20"/>
              </w:rPr>
              <w:t>Layer</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Protokol) ter LLDP-MED (LLDP </w:t>
            </w:r>
            <w:proofErr w:type="spellStart"/>
            <w:r w:rsidRPr="008261B9">
              <w:rPr>
                <w:rFonts w:ascii="Aptos" w:hAnsi="Aptos" w:cs="Aptos"/>
                <w:sz w:val="20"/>
                <w:szCs w:val="20"/>
              </w:rPr>
              <w:t>Media</w:t>
            </w:r>
            <w:proofErr w:type="spellEnd"/>
            <w:r w:rsidRPr="008261B9">
              <w:rPr>
                <w:rFonts w:ascii="Aptos" w:hAnsi="Aptos" w:cs="Aptos"/>
                <w:sz w:val="20"/>
                <w:szCs w:val="20"/>
              </w:rPr>
              <w:t xml:space="preserve"> </w:t>
            </w:r>
            <w:proofErr w:type="spellStart"/>
            <w:r w:rsidRPr="008261B9">
              <w:rPr>
                <w:rFonts w:ascii="Aptos" w:hAnsi="Aptos" w:cs="Aptos"/>
                <w:sz w:val="20"/>
                <w:szCs w:val="20"/>
              </w:rPr>
              <w:t>Extensions</w:t>
            </w:r>
            <w:proofErr w:type="spellEnd"/>
            <w:r w:rsidRPr="008261B9">
              <w:rPr>
                <w:rFonts w:ascii="Aptos" w:hAnsi="Aptos" w:cs="Aptos"/>
                <w:sz w:val="20"/>
                <w:szCs w:val="20"/>
              </w:rPr>
              <w:t>)</w:t>
            </w:r>
          </w:p>
          <w:p w14:paraId="01D130B6" w14:textId="77777777" w:rsidR="00B2487F" w:rsidRPr="008261B9" w:rsidRDefault="00B2487F" w:rsidP="00B2487F">
            <w:pPr>
              <w:numPr>
                <w:ilvl w:val="1"/>
                <w:numId w:val="44"/>
              </w:numPr>
              <w:ind w:left="1434" w:hanging="357"/>
              <w:contextualSpacing/>
              <w:jc w:val="both"/>
              <w:rPr>
                <w:rFonts w:ascii="Aptos" w:hAnsi="Aptos" w:cs="Aptos"/>
                <w:sz w:val="20"/>
                <w:szCs w:val="20"/>
              </w:rPr>
            </w:pPr>
            <w:r w:rsidRPr="008261B9">
              <w:rPr>
                <w:rFonts w:ascii="Aptos" w:hAnsi="Aptos" w:cs="Aptos"/>
                <w:sz w:val="20"/>
                <w:szCs w:val="20"/>
              </w:rPr>
              <w:t>CDP različice 2 (</w:t>
            </w:r>
            <w:proofErr w:type="spellStart"/>
            <w:r w:rsidRPr="008261B9">
              <w:rPr>
                <w:rFonts w:ascii="Aptos" w:hAnsi="Aptos" w:cs="Aptos"/>
                <w:sz w:val="20"/>
                <w:szCs w:val="20"/>
              </w:rPr>
              <w:t>Cisco</w:t>
            </w:r>
            <w:proofErr w:type="spellEnd"/>
            <w:r w:rsidRPr="008261B9">
              <w:rPr>
                <w:rFonts w:ascii="Aptos" w:hAnsi="Aptos" w:cs="Aptos"/>
                <w:sz w:val="20"/>
                <w:szCs w:val="20"/>
              </w:rPr>
              <w:t xml:space="preserve"> </w:t>
            </w:r>
            <w:proofErr w:type="spellStart"/>
            <w:r w:rsidRPr="008261B9">
              <w:rPr>
                <w:rFonts w:ascii="Aptos" w:hAnsi="Aptos" w:cs="Aptos"/>
                <w:sz w:val="20"/>
                <w:szCs w:val="20"/>
              </w:rPr>
              <w:t>Discovery</w:t>
            </w:r>
            <w:proofErr w:type="spellEnd"/>
            <w:r w:rsidRPr="008261B9">
              <w:rPr>
                <w:rFonts w:ascii="Aptos" w:hAnsi="Aptos" w:cs="Aptos"/>
                <w:sz w:val="20"/>
                <w:szCs w:val="20"/>
              </w:rPr>
              <w:t xml:space="preserve"> Protokol)</w:t>
            </w:r>
          </w:p>
          <w:p w14:paraId="51465C68"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zagotavljanje kakovosti storitev:</w:t>
            </w:r>
          </w:p>
          <w:p w14:paraId="1353D4A8"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proofErr w:type="spellStart"/>
            <w:r w:rsidRPr="008261B9">
              <w:rPr>
                <w:rFonts w:ascii="Aptos" w:hAnsi="Aptos" w:cs="Aptos"/>
                <w:sz w:val="20"/>
                <w:szCs w:val="20"/>
              </w:rPr>
              <w:t>Quality</w:t>
            </w:r>
            <w:proofErr w:type="spellEnd"/>
            <w:r w:rsidRPr="008261B9">
              <w:rPr>
                <w:rFonts w:ascii="Aptos" w:hAnsi="Aptos" w:cs="Aptos"/>
                <w:sz w:val="20"/>
                <w:szCs w:val="20"/>
              </w:rPr>
              <w:t xml:space="preserve"> </w:t>
            </w:r>
            <w:proofErr w:type="spellStart"/>
            <w:r w:rsidRPr="008261B9">
              <w:rPr>
                <w:rFonts w:ascii="Aptos" w:hAnsi="Aptos" w:cs="Aptos"/>
                <w:sz w:val="20"/>
                <w:szCs w:val="20"/>
              </w:rPr>
              <w:t>of</w:t>
            </w:r>
            <w:proofErr w:type="spellEnd"/>
            <w:r w:rsidRPr="008261B9">
              <w:rPr>
                <w:rFonts w:ascii="Aptos" w:hAnsi="Aptos" w:cs="Aptos"/>
                <w:sz w:val="20"/>
                <w:szCs w:val="20"/>
              </w:rPr>
              <w:t xml:space="preserve"> </w:t>
            </w:r>
            <w:proofErr w:type="spellStart"/>
            <w:r w:rsidRPr="008261B9">
              <w:rPr>
                <w:rFonts w:ascii="Aptos" w:hAnsi="Aptos" w:cs="Aptos"/>
                <w:sz w:val="20"/>
                <w:szCs w:val="20"/>
              </w:rPr>
              <w:t>Service</w:t>
            </w:r>
            <w:proofErr w:type="spellEnd"/>
            <w:r w:rsidRPr="008261B9">
              <w:rPr>
                <w:rFonts w:ascii="Aptos" w:hAnsi="Aptos" w:cs="Aptos"/>
                <w:sz w:val="20"/>
                <w:szCs w:val="20"/>
              </w:rPr>
              <w:t xml:space="preserve"> (</w:t>
            </w:r>
            <w:proofErr w:type="spellStart"/>
            <w:r w:rsidRPr="008261B9">
              <w:rPr>
                <w:rFonts w:ascii="Aptos" w:hAnsi="Aptos" w:cs="Aptos"/>
                <w:sz w:val="20"/>
                <w:szCs w:val="20"/>
              </w:rPr>
              <w:t>QoS</w:t>
            </w:r>
            <w:proofErr w:type="spellEnd"/>
            <w:r w:rsidRPr="008261B9">
              <w:rPr>
                <w:rFonts w:ascii="Aptos" w:hAnsi="Aptos" w:cs="Aptos"/>
                <w:sz w:val="20"/>
                <w:szCs w:val="20"/>
              </w:rPr>
              <w:t>)</w:t>
            </w:r>
          </w:p>
          <w:p w14:paraId="1211F778"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proofErr w:type="spellStart"/>
            <w:r w:rsidRPr="008261B9">
              <w:rPr>
                <w:rFonts w:ascii="Aptos" w:hAnsi="Aptos" w:cs="Aptos"/>
                <w:sz w:val="20"/>
                <w:szCs w:val="20"/>
              </w:rPr>
              <w:t>Class-Based</w:t>
            </w:r>
            <w:proofErr w:type="spellEnd"/>
            <w:r w:rsidRPr="008261B9">
              <w:rPr>
                <w:rFonts w:ascii="Aptos" w:hAnsi="Aptos" w:cs="Aptos"/>
                <w:sz w:val="20"/>
                <w:szCs w:val="20"/>
              </w:rPr>
              <w:t xml:space="preserve"> </w:t>
            </w:r>
            <w:proofErr w:type="spellStart"/>
            <w:r w:rsidRPr="008261B9">
              <w:rPr>
                <w:rFonts w:ascii="Aptos" w:hAnsi="Aptos" w:cs="Aptos"/>
                <w:sz w:val="20"/>
                <w:szCs w:val="20"/>
              </w:rPr>
              <w:t>Weighted</w:t>
            </w:r>
            <w:proofErr w:type="spellEnd"/>
            <w:r w:rsidRPr="008261B9">
              <w:rPr>
                <w:rFonts w:ascii="Aptos" w:hAnsi="Aptos" w:cs="Aptos"/>
                <w:sz w:val="20"/>
                <w:szCs w:val="20"/>
              </w:rPr>
              <w:t xml:space="preserve"> Fair </w:t>
            </w:r>
            <w:proofErr w:type="spellStart"/>
            <w:r w:rsidRPr="008261B9">
              <w:rPr>
                <w:rFonts w:ascii="Aptos" w:hAnsi="Aptos" w:cs="Aptos"/>
                <w:sz w:val="20"/>
                <w:szCs w:val="20"/>
              </w:rPr>
              <w:t>Queuing</w:t>
            </w:r>
            <w:proofErr w:type="spellEnd"/>
            <w:r w:rsidRPr="008261B9">
              <w:rPr>
                <w:rFonts w:ascii="Aptos" w:hAnsi="Aptos" w:cs="Aptos"/>
                <w:sz w:val="20"/>
                <w:szCs w:val="20"/>
              </w:rPr>
              <w:t xml:space="preserve"> (CBWFQ)</w:t>
            </w:r>
          </w:p>
          <w:p w14:paraId="564F602E"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proofErr w:type="spellStart"/>
            <w:r w:rsidRPr="008261B9">
              <w:rPr>
                <w:rFonts w:ascii="Aptos" w:hAnsi="Aptos" w:cs="Aptos"/>
                <w:sz w:val="20"/>
                <w:szCs w:val="20"/>
              </w:rPr>
              <w:t>Weighted</w:t>
            </w:r>
            <w:proofErr w:type="spellEnd"/>
            <w:r w:rsidRPr="008261B9">
              <w:rPr>
                <w:rFonts w:ascii="Aptos" w:hAnsi="Aptos" w:cs="Aptos"/>
                <w:sz w:val="20"/>
                <w:szCs w:val="20"/>
              </w:rPr>
              <w:t xml:space="preserve"> </w:t>
            </w:r>
            <w:proofErr w:type="spellStart"/>
            <w:r w:rsidRPr="008261B9">
              <w:rPr>
                <w:rFonts w:ascii="Aptos" w:hAnsi="Aptos" w:cs="Aptos"/>
                <w:sz w:val="20"/>
                <w:szCs w:val="20"/>
              </w:rPr>
              <w:t>Random</w:t>
            </w:r>
            <w:proofErr w:type="spellEnd"/>
            <w:r w:rsidRPr="008261B9">
              <w:rPr>
                <w:rFonts w:ascii="Aptos" w:hAnsi="Aptos" w:cs="Aptos"/>
                <w:sz w:val="20"/>
                <w:szCs w:val="20"/>
              </w:rPr>
              <w:t xml:space="preserve"> </w:t>
            </w:r>
            <w:proofErr w:type="spellStart"/>
            <w:r w:rsidRPr="008261B9">
              <w:rPr>
                <w:rFonts w:ascii="Aptos" w:hAnsi="Aptos" w:cs="Aptos"/>
                <w:sz w:val="20"/>
                <w:szCs w:val="20"/>
              </w:rPr>
              <w:t>Early</w:t>
            </w:r>
            <w:proofErr w:type="spellEnd"/>
            <w:r w:rsidRPr="008261B9">
              <w:rPr>
                <w:rFonts w:ascii="Aptos" w:hAnsi="Aptos" w:cs="Aptos"/>
                <w:sz w:val="20"/>
                <w:szCs w:val="20"/>
              </w:rPr>
              <w:t xml:space="preserve"> </w:t>
            </w:r>
            <w:proofErr w:type="spellStart"/>
            <w:r w:rsidRPr="008261B9">
              <w:rPr>
                <w:rFonts w:ascii="Aptos" w:hAnsi="Aptos" w:cs="Aptos"/>
                <w:sz w:val="20"/>
                <w:szCs w:val="20"/>
              </w:rPr>
              <w:t>Detection</w:t>
            </w:r>
            <w:proofErr w:type="spellEnd"/>
            <w:r w:rsidRPr="008261B9">
              <w:rPr>
                <w:rFonts w:ascii="Aptos" w:hAnsi="Aptos" w:cs="Aptos"/>
                <w:sz w:val="20"/>
                <w:szCs w:val="20"/>
              </w:rPr>
              <w:t xml:space="preserve"> (WRED)</w:t>
            </w:r>
          </w:p>
          <w:p w14:paraId="3E299748"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proofErr w:type="spellStart"/>
            <w:r w:rsidRPr="008261B9">
              <w:rPr>
                <w:rFonts w:ascii="Aptos" w:hAnsi="Aptos" w:cs="Aptos"/>
                <w:sz w:val="20"/>
                <w:szCs w:val="20"/>
              </w:rPr>
              <w:t>Hierarchical</w:t>
            </w:r>
            <w:proofErr w:type="spellEnd"/>
            <w:r w:rsidRPr="008261B9">
              <w:rPr>
                <w:rFonts w:ascii="Aptos" w:hAnsi="Aptos" w:cs="Aptos"/>
                <w:sz w:val="20"/>
                <w:szCs w:val="20"/>
              </w:rPr>
              <w:t xml:space="preserve"> </w:t>
            </w:r>
            <w:proofErr w:type="spellStart"/>
            <w:r w:rsidRPr="008261B9">
              <w:rPr>
                <w:rFonts w:ascii="Aptos" w:hAnsi="Aptos" w:cs="Aptos"/>
                <w:sz w:val="20"/>
                <w:szCs w:val="20"/>
              </w:rPr>
              <w:t>QoS</w:t>
            </w:r>
            <w:proofErr w:type="spellEnd"/>
          </w:p>
          <w:p w14:paraId="5C9D8570" w14:textId="77777777" w:rsidR="00B2487F" w:rsidRPr="008261B9" w:rsidRDefault="00B2487F" w:rsidP="00B2487F">
            <w:pPr>
              <w:numPr>
                <w:ilvl w:val="0"/>
                <w:numId w:val="43"/>
              </w:numPr>
              <w:spacing w:before="40" w:after="40"/>
              <w:ind w:left="1066" w:hanging="357"/>
              <w:contextualSpacing/>
              <w:rPr>
                <w:rFonts w:ascii="Aptos" w:hAnsi="Aptos" w:cs="Aptos"/>
                <w:sz w:val="20"/>
                <w:szCs w:val="20"/>
              </w:rPr>
            </w:pPr>
            <w:proofErr w:type="spellStart"/>
            <w:r w:rsidRPr="008261B9">
              <w:rPr>
                <w:rFonts w:ascii="Aptos" w:hAnsi="Aptos" w:cs="Aptos"/>
                <w:sz w:val="20"/>
                <w:szCs w:val="20"/>
              </w:rPr>
              <w:t>Network-Based</w:t>
            </w:r>
            <w:proofErr w:type="spellEnd"/>
            <w:r w:rsidRPr="008261B9">
              <w:rPr>
                <w:rFonts w:ascii="Aptos" w:hAnsi="Aptos" w:cs="Aptos"/>
                <w:sz w:val="20"/>
                <w:szCs w:val="20"/>
              </w:rPr>
              <w:t xml:space="preserve"> </w:t>
            </w:r>
            <w:proofErr w:type="spellStart"/>
            <w:r w:rsidRPr="008261B9">
              <w:rPr>
                <w:rFonts w:ascii="Aptos" w:hAnsi="Aptos" w:cs="Aptos"/>
                <w:sz w:val="20"/>
                <w:szCs w:val="20"/>
              </w:rPr>
              <w:t>Application</w:t>
            </w:r>
            <w:proofErr w:type="spellEnd"/>
            <w:r w:rsidRPr="008261B9">
              <w:rPr>
                <w:rFonts w:ascii="Aptos" w:hAnsi="Aptos" w:cs="Aptos"/>
                <w:sz w:val="20"/>
                <w:szCs w:val="20"/>
              </w:rPr>
              <w:t xml:space="preserve"> </w:t>
            </w:r>
            <w:proofErr w:type="spellStart"/>
            <w:r w:rsidRPr="008261B9">
              <w:rPr>
                <w:rFonts w:ascii="Aptos" w:hAnsi="Aptos" w:cs="Aptos"/>
                <w:sz w:val="20"/>
                <w:szCs w:val="20"/>
              </w:rPr>
              <w:t>Recognition</w:t>
            </w:r>
            <w:proofErr w:type="spellEnd"/>
            <w:r w:rsidRPr="008261B9">
              <w:rPr>
                <w:rFonts w:ascii="Aptos" w:hAnsi="Aptos" w:cs="Aptos"/>
                <w:sz w:val="20"/>
                <w:szCs w:val="20"/>
              </w:rPr>
              <w:t xml:space="preserve"> (NBAR)</w:t>
            </w:r>
          </w:p>
          <w:p w14:paraId="22150330" w14:textId="77777777" w:rsidR="00B2487F" w:rsidRPr="008261B9" w:rsidRDefault="00B2487F" w:rsidP="00B2487F">
            <w:pPr>
              <w:spacing w:before="40" w:after="40"/>
              <w:contextualSpacing/>
              <w:rPr>
                <w:rFonts w:ascii="Aptos" w:hAnsi="Aptos" w:cs="Aptos"/>
                <w:sz w:val="20"/>
                <w:szCs w:val="20"/>
              </w:rPr>
            </w:pPr>
          </w:p>
          <w:p w14:paraId="1B2818B0" w14:textId="77777777" w:rsidR="00B2487F" w:rsidRPr="008261B9" w:rsidRDefault="00B2487F" w:rsidP="00B2487F">
            <w:pPr>
              <w:jc w:val="both"/>
              <w:rPr>
                <w:rFonts w:ascii="Aptos" w:hAnsi="Aptos" w:cs="Aptos"/>
                <w:sz w:val="20"/>
                <w:szCs w:val="20"/>
              </w:rPr>
            </w:pPr>
            <w:r w:rsidRPr="008261B9">
              <w:rPr>
                <w:rFonts w:ascii="Aptos" w:hAnsi="Aptos" w:cs="Aptos"/>
                <w:sz w:val="20"/>
                <w:szCs w:val="20"/>
              </w:rPr>
              <w:t>Garancija in podpora:</w:t>
            </w:r>
          </w:p>
          <w:p w14:paraId="6C47E004" w14:textId="77777777" w:rsidR="00B2487F" w:rsidRPr="008261B9" w:rsidRDefault="00B2487F" w:rsidP="00B2487F">
            <w:pPr>
              <w:numPr>
                <w:ilvl w:val="0"/>
                <w:numId w:val="34"/>
              </w:numPr>
              <w:spacing w:after="200" w:line="276" w:lineRule="auto"/>
              <w:contextualSpacing/>
              <w:rPr>
                <w:rFonts w:ascii="Aptos" w:hAnsi="Aptos" w:cs="Aptos"/>
                <w:sz w:val="20"/>
                <w:szCs w:val="20"/>
              </w:rPr>
            </w:pPr>
            <w:r w:rsidRPr="008261B9">
              <w:rPr>
                <w:rFonts w:ascii="Aptos" w:hAnsi="Aptos" w:cs="Aptos"/>
                <w:sz w:val="20"/>
                <w:szCs w:val="20"/>
              </w:rPr>
              <w:t>splošni garancijski rok za strojno opremo je 12 mesecev,</w:t>
            </w:r>
          </w:p>
          <w:p w14:paraId="1C69EF9E" w14:textId="77777777" w:rsidR="00B2487F" w:rsidRPr="008261B9" w:rsidRDefault="00B2487F" w:rsidP="00B2487F">
            <w:pPr>
              <w:numPr>
                <w:ilvl w:val="0"/>
                <w:numId w:val="34"/>
              </w:numPr>
              <w:contextualSpacing/>
              <w:jc w:val="both"/>
              <w:rPr>
                <w:rFonts w:ascii="Aptos" w:hAnsi="Aptos" w:cs="Aptos"/>
                <w:sz w:val="20"/>
                <w:szCs w:val="20"/>
              </w:rPr>
            </w:pPr>
            <w:r w:rsidRPr="008261B9">
              <w:rPr>
                <w:rFonts w:ascii="Aptos" w:hAnsi="Aptos" w:cs="Aptos"/>
                <w:sz w:val="20"/>
                <w:szCs w:val="20"/>
              </w:rPr>
              <w:t>za opremo je zahtevana podpora proizvajalca v režimu 8x5xNBD za menjavo okvarjene strojne opreme za obdobje 1 leta,</w:t>
            </w:r>
          </w:p>
          <w:p w14:paraId="271A451C" w14:textId="77777777" w:rsidR="00B2487F" w:rsidRPr="008261B9" w:rsidRDefault="00B2487F" w:rsidP="00B2487F">
            <w:pPr>
              <w:numPr>
                <w:ilvl w:val="0"/>
                <w:numId w:val="34"/>
              </w:numPr>
              <w:contextualSpacing/>
              <w:jc w:val="both"/>
              <w:rPr>
                <w:rFonts w:ascii="Aptos" w:hAnsi="Aptos" w:cs="Aptos"/>
                <w:sz w:val="20"/>
                <w:szCs w:val="20"/>
              </w:rPr>
            </w:pPr>
            <w:r w:rsidRPr="008261B9">
              <w:rPr>
                <w:rFonts w:ascii="Aptos" w:hAnsi="Aptos" w:cs="Aptos"/>
                <w:sz w:val="20"/>
                <w:szCs w:val="20"/>
              </w:rPr>
              <w:t xml:space="preserve">podpora proizvajalca mora zajemati direktni dostop do tehnične sistema proizvajalca za prijavo napak, </w:t>
            </w:r>
            <w:proofErr w:type="spellStart"/>
            <w:r w:rsidRPr="008261B9">
              <w:rPr>
                <w:rFonts w:ascii="Aptos" w:hAnsi="Aptos" w:cs="Aptos"/>
                <w:sz w:val="20"/>
                <w:szCs w:val="20"/>
              </w:rPr>
              <w:t>online</w:t>
            </w:r>
            <w:proofErr w:type="spellEnd"/>
            <w:r w:rsidRPr="008261B9">
              <w:rPr>
                <w:rFonts w:ascii="Aptos" w:hAnsi="Aptos" w:cs="Aptos"/>
                <w:sz w:val="20"/>
                <w:szCs w:val="20"/>
              </w:rPr>
              <w:t xml:space="preserve"> dostop do podpornih virov, dostop do zadnjih nadgradenj in popravkov, napredno menjavo opreme, dostop do varnostnih alarmov.</w:t>
            </w:r>
          </w:p>
        </w:tc>
      </w:tr>
      <w:tr w:rsidR="00B2487F" w:rsidRPr="008261B9" w14:paraId="4A674D9C" w14:textId="77777777" w:rsidTr="009B4A95">
        <w:tc>
          <w:tcPr>
            <w:tcW w:w="9351" w:type="dxa"/>
            <w:gridSpan w:val="2"/>
          </w:tcPr>
          <w:p w14:paraId="0916CA9B"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2.6. Nadzorno orodje – količina: 1 kos</w:t>
            </w:r>
          </w:p>
        </w:tc>
      </w:tr>
      <w:tr w:rsidR="00B2487F" w:rsidRPr="008261B9" w14:paraId="15136EFC" w14:textId="77777777" w:rsidTr="009B4A95">
        <w:tc>
          <w:tcPr>
            <w:tcW w:w="892" w:type="dxa"/>
          </w:tcPr>
          <w:p w14:paraId="78194770" w14:textId="77777777" w:rsidR="00B2487F" w:rsidRPr="008261B9" w:rsidRDefault="00B2487F" w:rsidP="00B2487F">
            <w:pPr>
              <w:rPr>
                <w:rFonts w:ascii="Aptos" w:hAnsi="Aptos" w:cs="Aptos"/>
                <w:b/>
                <w:bCs/>
                <w:color w:val="000000"/>
                <w:sz w:val="20"/>
                <w:szCs w:val="20"/>
                <w:lang w:eastAsia="en-GB"/>
              </w:rPr>
            </w:pPr>
          </w:p>
        </w:tc>
        <w:tc>
          <w:tcPr>
            <w:tcW w:w="8459" w:type="dxa"/>
          </w:tcPr>
          <w:p w14:paraId="7CD697DC" w14:textId="77777777" w:rsidR="00B2487F" w:rsidRPr="008261B9" w:rsidRDefault="00B2487F" w:rsidP="00B2487F">
            <w:pPr>
              <w:spacing w:before="60"/>
              <w:rPr>
                <w:rFonts w:ascii="Aptos" w:hAnsi="Aptos" w:cs="Aptos"/>
                <w:b/>
                <w:sz w:val="20"/>
                <w:szCs w:val="20"/>
                <w:lang w:eastAsia="en-GB"/>
              </w:rPr>
            </w:pPr>
            <w:r w:rsidRPr="008261B9">
              <w:rPr>
                <w:rFonts w:ascii="Aptos" w:hAnsi="Aptos" w:cs="Aptos"/>
                <w:sz w:val="20"/>
                <w:szCs w:val="20"/>
                <w:lang w:eastAsia="en-GB"/>
              </w:rPr>
              <w:t xml:space="preserve">Nadzorno orodje </w:t>
            </w:r>
            <w:r w:rsidRPr="008261B9">
              <w:rPr>
                <w:rFonts w:ascii="Aptos" w:hAnsi="Aptos" w:cs="Aptos"/>
                <w:b/>
                <w:sz w:val="20"/>
                <w:szCs w:val="20"/>
                <w:lang w:eastAsia="en-GB"/>
              </w:rPr>
              <w:t xml:space="preserve">(kot npr. </w:t>
            </w:r>
            <w:proofErr w:type="spellStart"/>
            <w:r w:rsidRPr="008261B9">
              <w:rPr>
                <w:rFonts w:ascii="Aptos" w:hAnsi="Aptos" w:cs="Aptos"/>
                <w:b/>
                <w:sz w:val="20"/>
                <w:szCs w:val="20"/>
                <w:lang w:eastAsia="en-GB"/>
              </w:rPr>
              <w:t>Cisco</w:t>
            </w:r>
            <w:proofErr w:type="spellEnd"/>
            <w:r w:rsidRPr="008261B9">
              <w:rPr>
                <w:rFonts w:ascii="Aptos" w:hAnsi="Aptos" w:cs="Aptos"/>
                <w:b/>
                <w:sz w:val="20"/>
                <w:szCs w:val="20"/>
                <w:lang w:eastAsia="en-GB"/>
              </w:rPr>
              <w:t xml:space="preserve"> </w:t>
            </w:r>
            <w:proofErr w:type="spellStart"/>
            <w:r w:rsidRPr="008261B9">
              <w:rPr>
                <w:rFonts w:ascii="Aptos" w:hAnsi="Aptos" w:cs="Aptos"/>
                <w:b/>
                <w:sz w:val="20"/>
                <w:szCs w:val="20"/>
                <w:lang w:eastAsia="en-GB"/>
              </w:rPr>
              <w:t>Catalyst</w:t>
            </w:r>
            <w:proofErr w:type="spellEnd"/>
            <w:r w:rsidRPr="008261B9">
              <w:rPr>
                <w:rFonts w:ascii="Aptos" w:hAnsi="Aptos" w:cs="Aptos"/>
                <w:b/>
                <w:sz w:val="20"/>
                <w:szCs w:val="20"/>
                <w:lang w:eastAsia="en-GB"/>
              </w:rPr>
              <w:t xml:space="preserve"> Center: DN3-HW-APL):</w:t>
            </w:r>
          </w:p>
          <w:p w14:paraId="4F8CBCA5" w14:textId="77777777" w:rsidR="00B2487F" w:rsidRPr="008261B9" w:rsidRDefault="00B2487F" w:rsidP="00B2487F">
            <w:pPr>
              <w:rPr>
                <w:rFonts w:ascii="Aptos" w:hAnsi="Aptos" w:cs="Aptos"/>
                <w:b/>
                <w:bCs/>
                <w:sz w:val="20"/>
                <w:szCs w:val="20"/>
              </w:rPr>
            </w:pPr>
          </w:p>
          <w:p w14:paraId="652DEB2B" w14:textId="77777777" w:rsidR="00B2487F" w:rsidRPr="008261B9" w:rsidRDefault="00B2487F" w:rsidP="00B2487F">
            <w:pPr>
              <w:rPr>
                <w:rFonts w:ascii="Aptos" w:hAnsi="Aptos" w:cs="Aptos"/>
                <w:b/>
                <w:bCs/>
                <w:sz w:val="20"/>
                <w:szCs w:val="20"/>
              </w:rPr>
            </w:pPr>
            <w:r w:rsidRPr="008261B9">
              <w:rPr>
                <w:rFonts w:ascii="Aptos" w:hAnsi="Aptos" w:cs="Aptos"/>
                <w:b/>
                <w:bCs/>
                <w:sz w:val="20"/>
                <w:szCs w:val="20"/>
              </w:rPr>
              <w:t>Splošne lastnosti</w:t>
            </w:r>
          </w:p>
          <w:p w14:paraId="2DA3B9AC"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Centraliziran upravljalni sistem za obstoječo </w:t>
            </w:r>
            <w:proofErr w:type="spellStart"/>
            <w:r w:rsidRPr="008261B9">
              <w:rPr>
                <w:rFonts w:ascii="Aptos" w:hAnsi="Aptos" w:cs="Aptos"/>
                <w:bCs/>
                <w:color w:val="000000"/>
                <w:sz w:val="20"/>
                <w:szCs w:val="20"/>
              </w:rPr>
              <w:t>Cisco</w:t>
            </w:r>
            <w:proofErr w:type="spellEnd"/>
            <w:r w:rsidRPr="008261B9">
              <w:rPr>
                <w:rFonts w:ascii="Aptos" w:hAnsi="Aptos" w:cs="Aptos"/>
                <w:bCs/>
                <w:color w:val="000000"/>
                <w:sz w:val="20"/>
                <w:szCs w:val="20"/>
              </w:rPr>
              <w:t xml:space="preserve"> omrežno opremo,</w:t>
            </w:r>
          </w:p>
          <w:p w14:paraId="7D16C848"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Upravljanje </w:t>
            </w:r>
            <w:proofErr w:type="spellStart"/>
            <w:r w:rsidRPr="008261B9">
              <w:rPr>
                <w:rFonts w:ascii="Aptos" w:hAnsi="Aptos" w:cs="Aptos"/>
                <w:bCs/>
                <w:color w:val="000000"/>
                <w:sz w:val="20"/>
                <w:szCs w:val="20"/>
              </w:rPr>
              <w:t>Cisco</w:t>
            </w:r>
            <w:proofErr w:type="spellEnd"/>
            <w:r w:rsidRPr="008261B9">
              <w:rPr>
                <w:rFonts w:ascii="Aptos" w:hAnsi="Aptos" w:cs="Aptos"/>
                <w:bCs/>
                <w:color w:val="000000"/>
                <w:sz w:val="20"/>
                <w:szCs w:val="20"/>
              </w:rPr>
              <w:t xml:space="preserve"> omrežnih stikal in </w:t>
            </w:r>
            <w:proofErr w:type="spellStart"/>
            <w:r w:rsidRPr="008261B9">
              <w:rPr>
                <w:rFonts w:ascii="Aptos" w:hAnsi="Aptos" w:cs="Aptos"/>
                <w:bCs/>
                <w:color w:val="000000"/>
                <w:sz w:val="20"/>
                <w:szCs w:val="20"/>
              </w:rPr>
              <w:t>dostopovnih</w:t>
            </w:r>
            <w:proofErr w:type="spellEnd"/>
            <w:r w:rsidRPr="008261B9">
              <w:rPr>
                <w:rFonts w:ascii="Aptos" w:hAnsi="Aptos" w:cs="Aptos"/>
                <w:bCs/>
                <w:color w:val="000000"/>
                <w:sz w:val="20"/>
                <w:szCs w:val="20"/>
              </w:rPr>
              <w:t xml:space="preserve"> točk,</w:t>
            </w:r>
          </w:p>
          <w:p w14:paraId="6E0E7953"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8x 32GB delovnega pomnilnika,  </w:t>
            </w:r>
          </w:p>
          <w:p w14:paraId="3C515911"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Odkrivanje novih naprav s protokoli (CDP, LLDP, SNMP),</w:t>
            </w:r>
          </w:p>
          <w:p w14:paraId="17D2BB05"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Inventar </w:t>
            </w:r>
            <w:proofErr w:type="spellStart"/>
            <w:r w:rsidRPr="008261B9">
              <w:rPr>
                <w:rFonts w:ascii="Aptos" w:hAnsi="Aptos" w:cs="Aptos"/>
                <w:bCs/>
                <w:color w:val="000000"/>
                <w:sz w:val="20"/>
                <w:szCs w:val="20"/>
              </w:rPr>
              <w:t>Cisco</w:t>
            </w:r>
            <w:proofErr w:type="spellEnd"/>
            <w:r w:rsidRPr="008261B9">
              <w:rPr>
                <w:rFonts w:ascii="Aptos" w:hAnsi="Aptos" w:cs="Aptos"/>
                <w:bCs/>
                <w:color w:val="000000"/>
                <w:sz w:val="20"/>
                <w:szCs w:val="20"/>
              </w:rPr>
              <w:t xml:space="preserve"> omrežne opreme,</w:t>
            </w:r>
          </w:p>
          <w:p w14:paraId="0A5D5A21"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proofErr w:type="spellStart"/>
            <w:r w:rsidRPr="008261B9">
              <w:rPr>
                <w:rFonts w:ascii="Aptos" w:hAnsi="Aptos" w:cs="Aptos"/>
                <w:bCs/>
                <w:color w:val="000000"/>
                <w:sz w:val="20"/>
                <w:szCs w:val="20"/>
              </w:rPr>
              <w:t>Cisco</w:t>
            </w:r>
            <w:proofErr w:type="spellEnd"/>
            <w:r w:rsidRPr="008261B9">
              <w:rPr>
                <w:rFonts w:ascii="Aptos" w:hAnsi="Aptos" w:cs="Aptos"/>
                <w:bCs/>
                <w:color w:val="000000"/>
                <w:sz w:val="20"/>
                <w:szCs w:val="20"/>
              </w:rPr>
              <w:t xml:space="preserve"> Plug </w:t>
            </w:r>
            <w:proofErr w:type="spellStart"/>
            <w:r w:rsidRPr="008261B9">
              <w:rPr>
                <w:rFonts w:ascii="Aptos" w:hAnsi="Aptos" w:cs="Aptos"/>
                <w:bCs/>
                <w:color w:val="000000"/>
                <w:sz w:val="20"/>
                <w:szCs w:val="20"/>
              </w:rPr>
              <w:t>and</w:t>
            </w:r>
            <w:proofErr w:type="spellEnd"/>
            <w:r w:rsidRPr="008261B9">
              <w:rPr>
                <w:rFonts w:ascii="Aptos" w:hAnsi="Aptos" w:cs="Aptos"/>
                <w:bCs/>
                <w:color w:val="000000"/>
                <w:sz w:val="20"/>
                <w:szCs w:val="20"/>
              </w:rPr>
              <w:t xml:space="preserve"> </w:t>
            </w:r>
            <w:proofErr w:type="spellStart"/>
            <w:r w:rsidRPr="008261B9">
              <w:rPr>
                <w:rFonts w:ascii="Aptos" w:hAnsi="Aptos" w:cs="Aptos"/>
                <w:bCs/>
                <w:color w:val="000000"/>
                <w:sz w:val="20"/>
                <w:szCs w:val="20"/>
              </w:rPr>
              <w:t>Play</w:t>
            </w:r>
            <w:proofErr w:type="spellEnd"/>
            <w:r w:rsidRPr="008261B9">
              <w:rPr>
                <w:rFonts w:ascii="Aptos" w:hAnsi="Aptos" w:cs="Aptos"/>
                <w:bCs/>
                <w:color w:val="000000"/>
                <w:sz w:val="20"/>
                <w:szCs w:val="20"/>
              </w:rPr>
              <w:t xml:space="preserve"> (</w:t>
            </w:r>
            <w:proofErr w:type="spellStart"/>
            <w:r w:rsidRPr="008261B9">
              <w:rPr>
                <w:rFonts w:ascii="Aptos" w:hAnsi="Aptos" w:cs="Aptos"/>
                <w:bCs/>
                <w:color w:val="000000"/>
                <w:sz w:val="20"/>
                <w:szCs w:val="20"/>
              </w:rPr>
              <w:t>PnP</w:t>
            </w:r>
            <w:proofErr w:type="spellEnd"/>
            <w:r w:rsidRPr="008261B9">
              <w:rPr>
                <w:rFonts w:ascii="Aptos" w:hAnsi="Aptos" w:cs="Aptos"/>
                <w:bCs/>
                <w:color w:val="000000"/>
                <w:sz w:val="20"/>
                <w:szCs w:val="20"/>
              </w:rPr>
              <w:t>),</w:t>
            </w:r>
          </w:p>
          <w:p w14:paraId="3A575704"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Upravljanje nadgradenj programske opreme omrežnih naprav,</w:t>
            </w:r>
          </w:p>
          <w:p w14:paraId="43B202AE"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Zagotavljanje konsistentnosti konfiguracij omrežnih naprav,</w:t>
            </w:r>
          </w:p>
          <w:p w14:paraId="1F1D98F7"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Abstraktno ustvarjanje omrežne politike (ang. </w:t>
            </w:r>
            <w:proofErr w:type="spellStart"/>
            <w:r w:rsidRPr="008261B9">
              <w:rPr>
                <w:rFonts w:ascii="Aptos" w:hAnsi="Aptos" w:cs="Aptos"/>
                <w:bCs/>
                <w:color w:val="000000"/>
                <w:sz w:val="20"/>
                <w:szCs w:val="20"/>
              </w:rPr>
              <w:t>Intent-based-Policy</w:t>
            </w:r>
            <w:proofErr w:type="spellEnd"/>
            <w:r w:rsidRPr="008261B9">
              <w:rPr>
                <w:rFonts w:ascii="Aptos" w:hAnsi="Aptos" w:cs="Aptos"/>
                <w:bCs/>
                <w:color w:val="000000"/>
                <w:sz w:val="20"/>
                <w:szCs w:val="20"/>
              </w:rPr>
              <w:t>),</w:t>
            </w:r>
          </w:p>
          <w:p w14:paraId="4D8207B5"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Sistem naj omogoča označevanje omrežne opreme,</w:t>
            </w:r>
          </w:p>
          <w:p w14:paraId="106E8BA4" w14:textId="77777777" w:rsidR="00B2487F" w:rsidRPr="008261B9" w:rsidRDefault="00B2487F" w:rsidP="00B2487F">
            <w:pPr>
              <w:numPr>
                <w:ilvl w:val="0"/>
                <w:numId w:val="41"/>
              </w:numPr>
              <w:spacing w:before="60"/>
              <w:ind w:left="714" w:hanging="357"/>
              <w:rPr>
                <w:rFonts w:ascii="Aptos" w:hAnsi="Aptos" w:cs="Aptos"/>
                <w:bCs/>
                <w:color w:val="00B0F0"/>
                <w:sz w:val="20"/>
                <w:szCs w:val="20"/>
              </w:rPr>
            </w:pPr>
            <w:r w:rsidRPr="008261B9">
              <w:rPr>
                <w:rFonts w:ascii="Aptos" w:hAnsi="Aptos" w:cs="Aptos"/>
                <w:bCs/>
                <w:color w:val="000000"/>
                <w:sz w:val="20"/>
                <w:szCs w:val="20"/>
              </w:rPr>
              <w:t>Krmilnik  naj omogoča redundantno napajanje,</w:t>
            </w:r>
          </w:p>
          <w:p w14:paraId="7BEFC0BB"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 xml:space="preserve">Upravljanje preko spletnega vmesnika s protokolom HTTPS, preko ukazne vrstice s protokolom SSH, preko zaporednega vmesnika in KVM, </w:t>
            </w:r>
          </w:p>
          <w:p w14:paraId="37C1C1F1"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Višina ohišja: največ 1RU (v komunikacijski omari),</w:t>
            </w:r>
          </w:p>
          <w:p w14:paraId="1F3A05B5"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Možnost vgradnje v 19" omaro, ustrezen pribor mora biti priložen,</w:t>
            </w:r>
          </w:p>
          <w:p w14:paraId="0FF9AB5A"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Temperaturno območja delovanja vsaj od +5°C do +35°C,</w:t>
            </w:r>
          </w:p>
          <w:p w14:paraId="782F50D1" w14:textId="77777777" w:rsidR="00B2487F" w:rsidRPr="008261B9" w:rsidRDefault="00B2487F" w:rsidP="00B2487F">
            <w:pPr>
              <w:numPr>
                <w:ilvl w:val="0"/>
                <w:numId w:val="41"/>
              </w:numPr>
              <w:spacing w:before="60"/>
              <w:ind w:left="714" w:hanging="357"/>
              <w:rPr>
                <w:rFonts w:ascii="Aptos" w:hAnsi="Aptos" w:cs="Aptos"/>
                <w:bCs/>
                <w:sz w:val="20"/>
                <w:szCs w:val="20"/>
              </w:rPr>
            </w:pPr>
            <w:r w:rsidRPr="008261B9">
              <w:rPr>
                <w:rFonts w:ascii="Aptos" w:hAnsi="Aptos" w:cs="Aptos"/>
                <w:bCs/>
                <w:sz w:val="20"/>
                <w:szCs w:val="20"/>
              </w:rPr>
              <w:t>Nameščena mora biti najnovejša preizkušena programska oprema,</w:t>
            </w:r>
          </w:p>
          <w:p w14:paraId="4A3C59D0" w14:textId="77777777" w:rsidR="00B2487F" w:rsidRPr="008261B9" w:rsidRDefault="00B2487F" w:rsidP="00B2487F">
            <w:pPr>
              <w:spacing w:before="60"/>
              <w:rPr>
                <w:rFonts w:ascii="Aptos" w:hAnsi="Aptos" w:cs="Aptos"/>
                <w:b/>
                <w:bCs/>
                <w:sz w:val="20"/>
                <w:szCs w:val="20"/>
              </w:rPr>
            </w:pPr>
          </w:p>
          <w:p w14:paraId="084E4C05" w14:textId="77777777" w:rsidR="00B2487F" w:rsidRPr="008261B9" w:rsidRDefault="00B2487F" w:rsidP="00B2487F">
            <w:pPr>
              <w:spacing w:before="60"/>
              <w:rPr>
                <w:rFonts w:ascii="Aptos" w:hAnsi="Aptos" w:cs="Aptos"/>
                <w:b/>
                <w:bCs/>
                <w:sz w:val="20"/>
                <w:szCs w:val="20"/>
              </w:rPr>
            </w:pPr>
            <w:r w:rsidRPr="008261B9">
              <w:rPr>
                <w:rFonts w:ascii="Aptos" w:hAnsi="Aptos" w:cs="Aptos"/>
                <w:b/>
                <w:bCs/>
                <w:sz w:val="20"/>
                <w:szCs w:val="20"/>
              </w:rPr>
              <w:t>Dodatne lastnosti in zmožnosti platforme:</w:t>
            </w:r>
          </w:p>
          <w:p w14:paraId="3EC70BEC"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Pregled kvalitete delovanja omrežnih naprav in kvalitete izkušnje uporabnikov</w:t>
            </w:r>
          </w:p>
          <w:p w14:paraId="752127BC"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Možna </w:t>
            </w:r>
            <w:proofErr w:type="spellStart"/>
            <w:r w:rsidRPr="008261B9">
              <w:rPr>
                <w:rFonts w:ascii="Aptos" w:hAnsi="Aptos" w:cs="Aptos"/>
                <w:bCs/>
                <w:color w:val="000000"/>
                <w:sz w:val="20"/>
                <w:szCs w:val="20"/>
              </w:rPr>
              <w:t>Thousadneyes</w:t>
            </w:r>
            <w:proofErr w:type="spellEnd"/>
            <w:r w:rsidRPr="008261B9">
              <w:rPr>
                <w:rFonts w:ascii="Aptos" w:hAnsi="Aptos" w:cs="Aptos"/>
                <w:bCs/>
                <w:color w:val="000000"/>
                <w:sz w:val="20"/>
                <w:szCs w:val="20"/>
              </w:rPr>
              <w:t xml:space="preserve"> integracija</w:t>
            </w:r>
          </w:p>
          <w:p w14:paraId="13FE50AF"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Možna </w:t>
            </w:r>
            <w:proofErr w:type="spellStart"/>
            <w:r w:rsidRPr="008261B9">
              <w:rPr>
                <w:rFonts w:ascii="Aptos" w:hAnsi="Aptos" w:cs="Aptos"/>
                <w:bCs/>
                <w:color w:val="000000"/>
                <w:sz w:val="20"/>
                <w:szCs w:val="20"/>
              </w:rPr>
              <w:t>Webex</w:t>
            </w:r>
            <w:proofErr w:type="spellEnd"/>
            <w:r w:rsidRPr="008261B9">
              <w:rPr>
                <w:rFonts w:ascii="Aptos" w:hAnsi="Aptos" w:cs="Aptos"/>
                <w:bCs/>
                <w:color w:val="000000"/>
                <w:sz w:val="20"/>
                <w:szCs w:val="20"/>
              </w:rPr>
              <w:t xml:space="preserve"> integracija</w:t>
            </w:r>
          </w:p>
          <w:p w14:paraId="1E6A06F1"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Možna integracija z </w:t>
            </w:r>
            <w:proofErr w:type="spellStart"/>
            <w:r w:rsidRPr="008261B9">
              <w:rPr>
                <w:rFonts w:ascii="Aptos" w:hAnsi="Aptos" w:cs="Aptos"/>
                <w:bCs/>
                <w:color w:val="000000"/>
                <w:sz w:val="20"/>
                <w:szCs w:val="20"/>
              </w:rPr>
              <w:t>Cisco</w:t>
            </w:r>
            <w:proofErr w:type="spellEnd"/>
            <w:r w:rsidRPr="008261B9">
              <w:rPr>
                <w:rFonts w:ascii="Aptos" w:hAnsi="Aptos" w:cs="Aptos"/>
                <w:bCs/>
                <w:color w:val="000000"/>
                <w:sz w:val="20"/>
                <w:szCs w:val="20"/>
              </w:rPr>
              <w:t xml:space="preserve"> </w:t>
            </w:r>
            <w:proofErr w:type="spellStart"/>
            <w:r w:rsidRPr="008261B9">
              <w:rPr>
                <w:rFonts w:ascii="Aptos" w:hAnsi="Aptos" w:cs="Aptos"/>
                <w:bCs/>
                <w:color w:val="000000"/>
                <w:sz w:val="20"/>
                <w:szCs w:val="20"/>
              </w:rPr>
              <w:t>Umbrella</w:t>
            </w:r>
            <w:proofErr w:type="spellEnd"/>
          </w:p>
          <w:p w14:paraId="64991C52"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proofErr w:type="spellStart"/>
            <w:r w:rsidRPr="008261B9">
              <w:rPr>
                <w:rFonts w:ascii="Aptos" w:hAnsi="Aptos" w:cs="Aptos"/>
                <w:bCs/>
                <w:color w:val="000000"/>
                <w:sz w:val="20"/>
                <w:szCs w:val="20"/>
              </w:rPr>
              <w:t>Cisco</w:t>
            </w:r>
            <w:proofErr w:type="spellEnd"/>
            <w:r w:rsidRPr="008261B9">
              <w:rPr>
                <w:rFonts w:ascii="Aptos" w:hAnsi="Aptos" w:cs="Aptos"/>
                <w:bCs/>
                <w:color w:val="000000"/>
                <w:sz w:val="20"/>
                <w:szCs w:val="20"/>
              </w:rPr>
              <w:t xml:space="preserve"> AI omrežna analitika – inteligentno odkrivanje napak in analiza</w:t>
            </w:r>
          </w:p>
          <w:p w14:paraId="60E06EA6"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Strojno učenje (MRE)</w:t>
            </w:r>
          </w:p>
          <w:p w14:paraId="1D01AF9F"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3D </w:t>
            </w:r>
            <w:proofErr w:type="spellStart"/>
            <w:r w:rsidRPr="008261B9">
              <w:rPr>
                <w:rFonts w:ascii="Aptos" w:hAnsi="Aptos" w:cs="Aptos"/>
                <w:bCs/>
                <w:color w:val="000000"/>
                <w:sz w:val="20"/>
                <w:szCs w:val="20"/>
              </w:rPr>
              <w:t>Wi</w:t>
            </w:r>
            <w:proofErr w:type="spellEnd"/>
            <w:r w:rsidRPr="008261B9">
              <w:rPr>
                <w:rFonts w:ascii="Aptos" w:hAnsi="Aptos" w:cs="Aptos"/>
                <w:bCs/>
                <w:color w:val="000000"/>
                <w:sz w:val="20"/>
                <w:szCs w:val="20"/>
              </w:rPr>
              <w:t>-fi analizator</w:t>
            </w:r>
          </w:p>
          <w:p w14:paraId="64BB2E04"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proofErr w:type="spellStart"/>
            <w:r w:rsidRPr="008261B9">
              <w:rPr>
                <w:rFonts w:ascii="Aptos" w:hAnsi="Aptos" w:cs="Aptos"/>
                <w:bCs/>
                <w:color w:val="000000"/>
                <w:sz w:val="20"/>
                <w:szCs w:val="20"/>
              </w:rPr>
              <w:t>PoE</w:t>
            </w:r>
            <w:proofErr w:type="spellEnd"/>
            <w:r w:rsidRPr="008261B9">
              <w:rPr>
                <w:rFonts w:ascii="Aptos" w:hAnsi="Aptos" w:cs="Aptos"/>
                <w:bCs/>
                <w:color w:val="000000"/>
                <w:sz w:val="20"/>
                <w:szCs w:val="20"/>
              </w:rPr>
              <w:t xml:space="preserve"> analitika</w:t>
            </w:r>
          </w:p>
          <w:p w14:paraId="7BE145B0"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Analitika omrežnih storitev</w:t>
            </w:r>
          </w:p>
          <w:p w14:paraId="0C3B62E8"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proofErr w:type="spellStart"/>
            <w:r w:rsidRPr="008261B9">
              <w:rPr>
                <w:rFonts w:ascii="Aptos" w:hAnsi="Aptos" w:cs="Aptos"/>
                <w:bCs/>
                <w:color w:val="000000"/>
                <w:sz w:val="20"/>
                <w:szCs w:val="20"/>
              </w:rPr>
              <w:lastRenderedPageBreak/>
              <w:t>QoS</w:t>
            </w:r>
            <w:proofErr w:type="spellEnd"/>
            <w:r w:rsidRPr="008261B9">
              <w:rPr>
                <w:rFonts w:ascii="Aptos" w:hAnsi="Aptos" w:cs="Aptos"/>
                <w:bCs/>
                <w:color w:val="000000"/>
                <w:sz w:val="20"/>
                <w:szCs w:val="20"/>
              </w:rPr>
              <w:t xml:space="preserve"> podpora</w:t>
            </w:r>
          </w:p>
          <w:p w14:paraId="5D4E1C65"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Identifikacija aplikacij (s tehnologijo NBAR) </w:t>
            </w:r>
          </w:p>
          <w:p w14:paraId="18A43EC9"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Device 360 in </w:t>
            </w:r>
            <w:proofErr w:type="spellStart"/>
            <w:r w:rsidRPr="008261B9">
              <w:rPr>
                <w:rFonts w:ascii="Aptos" w:hAnsi="Aptos" w:cs="Aptos"/>
                <w:bCs/>
                <w:color w:val="000000"/>
                <w:sz w:val="20"/>
                <w:szCs w:val="20"/>
              </w:rPr>
              <w:t>Client</w:t>
            </w:r>
            <w:proofErr w:type="spellEnd"/>
            <w:r w:rsidRPr="008261B9">
              <w:rPr>
                <w:rFonts w:ascii="Aptos" w:hAnsi="Aptos" w:cs="Aptos"/>
                <w:bCs/>
                <w:color w:val="000000"/>
                <w:sz w:val="20"/>
                <w:szCs w:val="20"/>
              </w:rPr>
              <w:t xml:space="preserve"> 360 (splošna kvaliteta delovanja naprav in klientov v omrežju)</w:t>
            </w:r>
          </w:p>
          <w:p w14:paraId="700974AA"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Omrežna telemetrija</w:t>
            </w:r>
          </w:p>
          <w:p w14:paraId="35CDA12F"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Vpogled v zgodovino delovanja omrežja</w:t>
            </w:r>
          </w:p>
          <w:p w14:paraId="2CAD52A1"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Možnost nadgradnje v SDA</w:t>
            </w:r>
          </w:p>
          <w:p w14:paraId="1047BA11"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Podpora za </w:t>
            </w:r>
            <w:proofErr w:type="spellStart"/>
            <w:r w:rsidRPr="008261B9">
              <w:rPr>
                <w:rFonts w:ascii="Aptos" w:hAnsi="Aptos" w:cs="Aptos"/>
                <w:bCs/>
                <w:color w:val="000000"/>
                <w:sz w:val="20"/>
                <w:szCs w:val="20"/>
              </w:rPr>
              <w:t>Cisco</w:t>
            </w:r>
            <w:proofErr w:type="spellEnd"/>
            <w:r w:rsidRPr="008261B9">
              <w:rPr>
                <w:rFonts w:ascii="Aptos" w:hAnsi="Aptos" w:cs="Aptos"/>
                <w:bCs/>
                <w:color w:val="000000"/>
                <w:sz w:val="20"/>
                <w:szCs w:val="20"/>
              </w:rPr>
              <w:t xml:space="preserve"> </w:t>
            </w:r>
            <w:proofErr w:type="spellStart"/>
            <w:r w:rsidRPr="008261B9">
              <w:rPr>
                <w:rFonts w:ascii="Aptos" w:hAnsi="Aptos" w:cs="Aptos"/>
                <w:bCs/>
                <w:color w:val="000000"/>
                <w:sz w:val="20"/>
                <w:szCs w:val="20"/>
              </w:rPr>
              <w:t>StackWise</w:t>
            </w:r>
            <w:proofErr w:type="spellEnd"/>
            <w:r w:rsidRPr="008261B9">
              <w:rPr>
                <w:rFonts w:ascii="Aptos" w:hAnsi="Aptos" w:cs="Aptos"/>
                <w:bCs/>
                <w:color w:val="000000"/>
                <w:sz w:val="20"/>
                <w:szCs w:val="20"/>
              </w:rPr>
              <w:t xml:space="preserve"> </w:t>
            </w:r>
            <w:proofErr w:type="spellStart"/>
            <w:r w:rsidRPr="008261B9">
              <w:rPr>
                <w:rFonts w:ascii="Aptos" w:hAnsi="Aptos" w:cs="Aptos"/>
                <w:bCs/>
                <w:color w:val="000000"/>
                <w:sz w:val="20"/>
                <w:szCs w:val="20"/>
              </w:rPr>
              <w:t>Virtual</w:t>
            </w:r>
            <w:proofErr w:type="spellEnd"/>
          </w:p>
          <w:p w14:paraId="2AB9CDE8"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Izdelava politike dostopov glede na namen (ang. </w:t>
            </w:r>
            <w:proofErr w:type="spellStart"/>
            <w:r w:rsidRPr="008261B9">
              <w:rPr>
                <w:rFonts w:ascii="Aptos" w:hAnsi="Aptos" w:cs="Aptos"/>
                <w:bCs/>
                <w:color w:val="000000"/>
                <w:sz w:val="20"/>
                <w:szCs w:val="20"/>
              </w:rPr>
              <w:t>Intent-based</w:t>
            </w:r>
            <w:proofErr w:type="spellEnd"/>
            <w:r w:rsidRPr="008261B9">
              <w:rPr>
                <w:rFonts w:ascii="Aptos" w:hAnsi="Aptos" w:cs="Aptos"/>
                <w:bCs/>
                <w:color w:val="000000"/>
                <w:sz w:val="20"/>
                <w:szCs w:val="20"/>
              </w:rPr>
              <w:t xml:space="preserve"> </w:t>
            </w:r>
            <w:proofErr w:type="spellStart"/>
            <w:r w:rsidRPr="008261B9">
              <w:rPr>
                <w:rFonts w:ascii="Aptos" w:hAnsi="Aptos" w:cs="Aptos"/>
                <w:bCs/>
                <w:color w:val="000000"/>
                <w:sz w:val="20"/>
                <w:szCs w:val="20"/>
              </w:rPr>
              <w:t>policy</w:t>
            </w:r>
            <w:proofErr w:type="spellEnd"/>
            <w:r w:rsidRPr="008261B9">
              <w:rPr>
                <w:rFonts w:ascii="Aptos" w:hAnsi="Aptos" w:cs="Aptos"/>
                <w:bCs/>
                <w:color w:val="000000"/>
                <w:sz w:val="20"/>
                <w:szCs w:val="20"/>
              </w:rPr>
              <w:t>)</w:t>
            </w:r>
          </w:p>
          <w:p w14:paraId="351D0BCF"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Dodeljevanje pravic upravljanja glede na vlogo (RBAC)</w:t>
            </w:r>
          </w:p>
          <w:p w14:paraId="365AC576"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Podpora varnostnemu kopiranju in obnovitvam (ang. </w:t>
            </w:r>
            <w:proofErr w:type="spellStart"/>
            <w:r w:rsidRPr="008261B9">
              <w:rPr>
                <w:rFonts w:ascii="Aptos" w:hAnsi="Aptos" w:cs="Aptos"/>
                <w:bCs/>
                <w:color w:val="000000"/>
                <w:sz w:val="20"/>
                <w:szCs w:val="20"/>
              </w:rPr>
              <w:t>backup</w:t>
            </w:r>
            <w:proofErr w:type="spellEnd"/>
            <w:r w:rsidRPr="008261B9">
              <w:rPr>
                <w:rFonts w:ascii="Aptos" w:hAnsi="Aptos" w:cs="Aptos"/>
                <w:bCs/>
                <w:color w:val="000000"/>
                <w:sz w:val="20"/>
                <w:szCs w:val="20"/>
              </w:rPr>
              <w:t xml:space="preserve"> </w:t>
            </w:r>
            <w:proofErr w:type="spellStart"/>
            <w:r w:rsidRPr="008261B9">
              <w:rPr>
                <w:rFonts w:ascii="Aptos" w:hAnsi="Aptos" w:cs="Aptos"/>
                <w:bCs/>
                <w:color w:val="000000"/>
                <w:sz w:val="20"/>
                <w:szCs w:val="20"/>
              </w:rPr>
              <w:t>and</w:t>
            </w:r>
            <w:proofErr w:type="spellEnd"/>
            <w:r w:rsidRPr="008261B9">
              <w:rPr>
                <w:rFonts w:ascii="Aptos" w:hAnsi="Aptos" w:cs="Aptos"/>
                <w:bCs/>
                <w:color w:val="000000"/>
                <w:sz w:val="20"/>
                <w:szCs w:val="20"/>
              </w:rPr>
              <w:t xml:space="preserve"> </w:t>
            </w:r>
            <w:proofErr w:type="spellStart"/>
            <w:r w:rsidRPr="008261B9">
              <w:rPr>
                <w:rFonts w:ascii="Aptos" w:hAnsi="Aptos" w:cs="Aptos"/>
                <w:bCs/>
                <w:color w:val="000000"/>
                <w:sz w:val="20"/>
                <w:szCs w:val="20"/>
              </w:rPr>
              <w:t>restore</w:t>
            </w:r>
            <w:proofErr w:type="spellEnd"/>
            <w:r w:rsidRPr="008261B9">
              <w:rPr>
                <w:rFonts w:ascii="Aptos" w:hAnsi="Aptos" w:cs="Aptos"/>
                <w:bCs/>
                <w:color w:val="000000"/>
                <w:sz w:val="20"/>
                <w:szCs w:val="20"/>
              </w:rPr>
              <w:t>)</w:t>
            </w:r>
          </w:p>
          <w:p w14:paraId="535621B9"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Integracija z ISE </w:t>
            </w:r>
          </w:p>
          <w:p w14:paraId="2A589897"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Zapis sistemskih dogodkov</w:t>
            </w:r>
          </w:p>
          <w:p w14:paraId="23E29F4A"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Podpora FIPS 140-2</w:t>
            </w:r>
          </w:p>
          <w:p w14:paraId="4805A9D5"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 xml:space="preserve">REST API za </w:t>
            </w:r>
            <w:proofErr w:type="spellStart"/>
            <w:r w:rsidRPr="008261B9">
              <w:rPr>
                <w:rFonts w:ascii="Aptos" w:hAnsi="Aptos" w:cs="Aptos"/>
                <w:bCs/>
                <w:color w:val="000000"/>
                <w:sz w:val="20"/>
                <w:szCs w:val="20"/>
              </w:rPr>
              <w:t>programabilnost</w:t>
            </w:r>
            <w:proofErr w:type="spellEnd"/>
          </w:p>
          <w:p w14:paraId="1C5122F4"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Integracija z IPAM</w:t>
            </w:r>
          </w:p>
          <w:p w14:paraId="6FB6A48F"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proofErr w:type="spellStart"/>
            <w:r w:rsidRPr="008261B9">
              <w:rPr>
                <w:rFonts w:ascii="Aptos" w:hAnsi="Aptos" w:cs="Aptos"/>
                <w:bCs/>
                <w:color w:val="000000"/>
                <w:sz w:val="20"/>
                <w:szCs w:val="20"/>
              </w:rPr>
              <w:t>Webhooks</w:t>
            </w:r>
            <w:proofErr w:type="spellEnd"/>
          </w:p>
          <w:p w14:paraId="4CD3EB73"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Odkrivanje omrežnih napak</w:t>
            </w:r>
          </w:p>
          <w:p w14:paraId="78FC6B06"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Odkrivanje napak pri dostopu v omrežje</w:t>
            </w:r>
          </w:p>
          <w:p w14:paraId="06A2B3A1" w14:textId="77777777" w:rsidR="00B2487F" w:rsidRPr="008261B9" w:rsidRDefault="00B2487F" w:rsidP="00B2487F">
            <w:pPr>
              <w:numPr>
                <w:ilvl w:val="0"/>
                <w:numId w:val="41"/>
              </w:numPr>
              <w:spacing w:before="60"/>
              <w:ind w:left="714" w:hanging="357"/>
              <w:rPr>
                <w:rFonts w:ascii="Aptos" w:hAnsi="Aptos" w:cs="Aptos"/>
                <w:bCs/>
                <w:color w:val="000000"/>
                <w:sz w:val="20"/>
                <w:szCs w:val="20"/>
              </w:rPr>
            </w:pPr>
            <w:r w:rsidRPr="008261B9">
              <w:rPr>
                <w:rFonts w:ascii="Aptos" w:hAnsi="Aptos" w:cs="Aptos"/>
                <w:bCs/>
                <w:color w:val="000000"/>
                <w:sz w:val="20"/>
                <w:szCs w:val="20"/>
              </w:rPr>
              <w:t>Možna integracija z Meraki</w:t>
            </w:r>
          </w:p>
          <w:p w14:paraId="2AD1D113" w14:textId="77777777" w:rsidR="00B2487F" w:rsidRPr="008261B9" w:rsidRDefault="00B2487F" w:rsidP="00B2487F">
            <w:pPr>
              <w:rPr>
                <w:rFonts w:ascii="Aptos" w:hAnsi="Aptos" w:cs="Aptos"/>
                <w:b/>
                <w:bCs/>
                <w:sz w:val="20"/>
                <w:szCs w:val="20"/>
              </w:rPr>
            </w:pPr>
          </w:p>
          <w:p w14:paraId="4E4E9879" w14:textId="77777777" w:rsidR="00B2487F" w:rsidRPr="008261B9" w:rsidRDefault="00B2487F" w:rsidP="00B2487F">
            <w:pPr>
              <w:rPr>
                <w:rFonts w:ascii="Aptos" w:hAnsi="Aptos" w:cs="Aptos"/>
                <w:b/>
                <w:bCs/>
                <w:sz w:val="20"/>
                <w:szCs w:val="20"/>
              </w:rPr>
            </w:pPr>
            <w:r w:rsidRPr="008261B9">
              <w:rPr>
                <w:rFonts w:ascii="Aptos" w:hAnsi="Aptos" w:cs="Aptos"/>
                <w:b/>
                <w:bCs/>
                <w:sz w:val="20"/>
                <w:szCs w:val="20"/>
              </w:rPr>
              <w:t>Tehnična specifikacija in zahtevane funkcionalnosti opreme</w:t>
            </w:r>
          </w:p>
          <w:p w14:paraId="383C3A3E"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tip naprave:</w:t>
            </w:r>
          </w:p>
          <w:p w14:paraId="79931FA8"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Omrežni krmilnik</w:t>
            </w:r>
          </w:p>
          <w:p w14:paraId="1C3266A5"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Centraliziran upravljalni sistem </w:t>
            </w:r>
          </w:p>
          <w:p w14:paraId="54989019"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Krmilnik z redundantnim napajalnikom </w:t>
            </w:r>
          </w:p>
          <w:p w14:paraId="7BDCE5D8"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proofErr w:type="spellStart"/>
            <w:r w:rsidRPr="008261B9">
              <w:rPr>
                <w:rFonts w:ascii="Aptos" w:hAnsi="Aptos" w:cs="Aptos"/>
                <w:sz w:val="20"/>
                <w:szCs w:val="20"/>
              </w:rPr>
              <w:t>max</w:t>
            </w:r>
            <w:proofErr w:type="spellEnd"/>
            <w:r w:rsidRPr="008261B9">
              <w:rPr>
                <w:rFonts w:ascii="Aptos" w:hAnsi="Aptos" w:cs="Aptos"/>
                <w:sz w:val="20"/>
                <w:szCs w:val="20"/>
              </w:rPr>
              <w:t xml:space="preserve">. višina </w:t>
            </w:r>
            <w:proofErr w:type="spellStart"/>
            <w:r w:rsidRPr="008261B9">
              <w:rPr>
                <w:rFonts w:ascii="Aptos" w:hAnsi="Aptos" w:cs="Aptos"/>
                <w:sz w:val="20"/>
                <w:szCs w:val="20"/>
              </w:rPr>
              <w:t>max</w:t>
            </w:r>
            <w:proofErr w:type="spellEnd"/>
            <w:r w:rsidRPr="008261B9">
              <w:rPr>
                <w:rFonts w:ascii="Aptos" w:hAnsi="Aptos" w:cs="Aptos"/>
                <w:sz w:val="20"/>
                <w:szCs w:val="20"/>
              </w:rPr>
              <w:t>. 1 RU s priborom za vgradnjo v 19</w:t>
            </w:r>
            <w:r w:rsidRPr="008261B9">
              <w:rPr>
                <w:rFonts w:ascii="Aptos" w:hAnsi="Aptos" w:cs="Aptos"/>
                <w:bCs/>
                <w:sz w:val="20"/>
                <w:szCs w:val="20"/>
              </w:rPr>
              <w:t>"</w:t>
            </w:r>
            <w:r w:rsidRPr="008261B9">
              <w:rPr>
                <w:rFonts w:ascii="Aptos" w:hAnsi="Aptos" w:cs="Aptos"/>
                <w:sz w:val="20"/>
                <w:szCs w:val="20"/>
              </w:rPr>
              <w:t xml:space="preserve"> omaro</w:t>
            </w:r>
          </w:p>
          <w:p w14:paraId="646A9CB5" w14:textId="77777777" w:rsidR="00B2487F" w:rsidRPr="008261B9" w:rsidRDefault="00B2487F" w:rsidP="00B2487F">
            <w:pPr>
              <w:numPr>
                <w:ilvl w:val="0"/>
                <w:numId w:val="42"/>
              </w:numPr>
              <w:spacing w:before="120"/>
              <w:ind w:left="714" w:hanging="357"/>
              <w:rPr>
                <w:rFonts w:ascii="Aptos" w:hAnsi="Aptos" w:cs="Aptos"/>
                <w:bCs/>
                <w:sz w:val="20"/>
                <w:szCs w:val="20"/>
              </w:rPr>
            </w:pPr>
            <w:r w:rsidRPr="008261B9">
              <w:rPr>
                <w:rFonts w:ascii="Aptos" w:hAnsi="Aptos" w:cs="Aptos"/>
                <w:bCs/>
                <w:sz w:val="20"/>
                <w:szCs w:val="20"/>
              </w:rPr>
              <w:t>specifikacija strojne opreme:</w:t>
            </w:r>
          </w:p>
          <w:p w14:paraId="690AB4BA"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2x CPU-I6326 16-core M6 3rd </w:t>
            </w:r>
            <w:proofErr w:type="spellStart"/>
            <w:r w:rsidRPr="008261B9">
              <w:rPr>
                <w:rFonts w:ascii="Aptos" w:hAnsi="Aptos" w:cs="Aptos"/>
                <w:sz w:val="20"/>
                <w:szCs w:val="20"/>
              </w:rPr>
              <w:t>Generation</w:t>
            </w:r>
            <w:proofErr w:type="spellEnd"/>
            <w:r w:rsidRPr="008261B9">
              <w:rPr>
                <w:rFonts w:ascii="Aptos" w:hAnsi="Aptos" w:cs="Aptos"/>
                <w:sz w:val="20"/>
                <w:szCs w:val="20"/>
              </w:rPr>
              <w:t xml:space="preserve"> Intel </w:t>
            </w:r>
            <w:proofErr w:type="spellStart"/>
            <w:r w:rsidRPr="008261B9">
              <w:rPr>
                <w:rFonts w:ascii="Aptos" w:hAnsi="Aptos" w:cs="Aptos"/>
                <w:sz w:val="20"/>
                <w:szCs w:val="20"/>
              </w:rPr>
              <w:t>Xeon</w:t>
            </w:r>
            <w:proofErr w:type="spellEnd"/>
            <w:r w:rsidRPr="008261B9">
              <w:rPr>
                <w:rFonts w:ascii="Aptos" w:hAnsi="Aptos" w:cs="Aptos"/>
                <w:sz w:val="20"/>
                <w:szCs w:val="20"/>
              </w:rPr>
              <w:t xml:space="preserve"> </w:t>
            </w:r>
            <w:proofErr w:type="spellStart"/>
            <w:r w:rsidRPr="008261B9">
              <w:rPr>
                <w:rFonts w:ascii="Aptos" w:hAnsi="Aptos" w:cs="Aptos"/>
                <w:sz w:val="20"/>
                <w:szCs w:val="20"/>
              </w:rPr>
              <w:t>Scalable</w:t>
            </w:r>
            <w:proofErr w:type="spellEnd"/>
            <w:r w:rsidRPr="008261B9">
              <w:rPr>
                <w:rFonts w:ascii="Aptos" w:hAnsi="Aptos" w:cs="Aptos"/>
                <w:sz w:val="20"/>
                <w:szCs w:val="20"/>
              </w:rPr>
              <w:t xml:space="preserve"> procesor </w:t>
            </w:r>
          </w:p>
          <w:p w14:paraId="5AC42FC4"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256G DDR4 delovnega pomnilnika</w:t>
            </w:r>
          </w:p>
          <w:p w14:paraId="33695722"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2x 960 GB v RAID 1</w:t>
            </w:r>
          </w:p>
          <w:p w14:paraId="6B408086"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2x 1,9 TB v RAID 1</w:t>
            </w:r>
          </w:p>
          <w:p w14:paraId="248F9855"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6x 1,9 TB v RAID 10</w:t>
            </w:r>
          </w:p>
          <w:p w14:paraId="33D3ADE7"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Dvojni 2300W </w:t>
            </w:r>
            <w:proofErr w:type="spellStart"/>
            <w:r w:rsidRPr="008261B9">
              <w:rPr>
                <w:rFonts w:ascii="Aptos" w:hAnsi="Aptos" w:cs="Aptos"/>
                <w:sz w:val="20"/>
                <w:szCs w:val="20"/>
              </w:rPr>
              <w:t>Titanium</w:t>
            </w:r>
            <w:proofErr w:type="spellEnd"/>
            <w:r w:rsidRPr="008261B9">
              <w:rPr>
                <w:rFonts w:ascii="Aptos" w:hAnsi="Aptos" w:cs="Aptos"/>
                <w:sz w:val="20"/>
                <w:szCs w:val="20"/>
              </w:rPr>
              <w:t xml:space="preserve"> </w:t>
            </w:r>
            <w:proofErr w:type="spellStart"/>
            <w:r w:rsidRPr="008261B9">
              <w:rPr>
                <w:rFonts w:ascii="Aptos" w:hAnsi="Aptos" w:cs="Aptos"/>
                <w:sz w:val="20"/>
                <w:szCs w:val="20"/>
              </w:rPr>
              <w:t>certified</w:t>
            </w:r>
            <w:proofErr w:type="spellEnd"/>
            <w:r w:rsidRPr="008261B9">
              <w:rPr>
                <w:rFonts w:ascii="Aptos" w:hAnsi="Aptos" w:cs="Aptos"/>
                <w:sz w:val="20"/>
                <w:szCs w:val="20"/>
              </w:rPr>
              <w:t xml:space="preserve"> AC napajalnik </w:t>
            </w:r>
          </w:p>
          <w:p w14:paraId="5AC33329" w14:textId="77777777" w:rsidR="00B2487F" w:rsidRPr="008261B9" w:rsidRDefault="00B2487F" w:rsidP="00B2487F">
            <w:pPr>
              <w:numPr>
                <w:ilvl w:val="0"/>
                <w:numId w:val="43"/>
              </w:numPr>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višina </w:t>
            </w:r>
            <w:proofErr w:type="spellStart"/>
            <w:r w:rsidRPr="008261B9">
              <w:rPr>
                <w:rFonts w:ascii="Aptos" w:hAnsi="Aptos" w:cs="Aptos"/>
                <w:sz w:val="20"/>
                <w:szCs w:val="20"/>
              </w:rPr>
              <w:t>max</w:t>
            </w:r>
            <w:proofErr w:type="spellEnd"/>
            <w:r w:rsidRPr="008261B9">
              <w:rPr>
                <w:rFonts w:ascii="Aptos" w:hAnsi="Aptos" w:cs="Aptos"/>
                <w:sz w:val="20"/>
                <w:szCs w:val="20"/>
              </w:rPr>
              <w:t>. 1 RU s priborom za vgradnjo v 19</w:t>
            </w:r>
            <w:r w:rsidRPr="008261B9">
              <w:rPr>
                <w:rFonts w:ascii="Aptos" w:hAnsi="Aptos" w:cs="Aptos"/>
                <w:bCs/>
                <w:sz w:val="20"/>
                <w:szCs w:val="20"/>
              </w:rPr>
              <w:t>"</w:t>
            </w:r>
            <w:r w:rsidRPr="008261B9">
              <w:rPr>
                <w:rFonts w:ascii="Aptos" w:hAnsi="Aptos" w:cs="Aptos"/>
                <w:sz w:val="20"/>
                <w:szCs w:val="20"/>
              </w:rPr>
              <w:t xml:space="preserve"> omaro</w:t>
            </w:r>
          </w:p>
          <w:p w14:paraId="0D8E873C" w14:textId="77777777" w:rsidR="00B2487F" w:rsidRPr="008261B9" w:rsidRDefault="00B2487F" w:rsidP="00B2487F">
            <w:pPr>
              <w:numPr>
                <w:ilvl w:val="0"/>
                <w:numId w:val="42"/>
              </w:numPr>
              <w:spacing w:before="120"/>
              <w:ind w:left="714" w:hanging="357"/>
              <w:rPr>
                <w:rFonts w:ascii="Aptos" w:hAnsi="Aptos" w:cs="Aptos"/>
                <w:bCs/>
                <w:color w:val="000000"/>
                <w:sz w:val="20"/>
                <w:szCs w:val="20"/>
              </w:rPr>
            </w:pPr>
            <w:r w:rsidRPr="008261B9">
              <w:rPr>
                <w:rFonts w:ascii="Aptos" w:hAnsi="Aptos" w:cs="Aptos"/>
                <w:bCs/>
                <w:color w:val="000000"/>
                <w:sz w:val="20"/>
                <w:szCs w:val="20"/>
              </w:rPr>
              <w:t>zmogljivost nadzora:</w:t>
            </w:r>
          </w:p>
          <w:p w14:paraId="2FE6CC62"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do 1000 omrežnih naprav (stikala, usmerjevalniki, </w:t>
            </w:r>
            <w:proofErr w:type="spellStart"/>
            <w:r w:rsidRPr="008261B9">
              <w:rPr>
                <w:rFonts w:ascii="Aptos" w:hAnsi="Aptos" w:cs="Aptos"/>
                <w:color w:val="000000"/>
                <w:sz w:val="20"/>
                <w:szCs w:val="20"/>
              </w:rPr>
              <w:t>Wi</w:t>
            </w:r>
            <w:proofErr w:type="spellEnd"/>
            <w:r w:rsidRPr="008261B9">
              <w:rPr>
                <w:rFonts w:ascii="Aptos" w:hAnsi="Aptos" w:cs="Aptos"/>
                <w:color w:val="000000"/>
                <w:sz w:val="20"/>
                <w:szCs w:val="20"/>
              </w:rPr>
              <w:t>-Fi krmilniki)</w:t>
            </w:r>
          </w:p>
          <w:p w14:paraId="443B9F4C"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do 4000 </w:t>
            </w:r>
            <w:proofErr w:type="spellStart"/>
            <w:r w:rsidRPr="008261B9">
              <w:rPr>
                <w:rFonts w:ascii="Aptos" w:hAnsi="Aptos" w:cs="Aptos"/>
                <w:color w:val="000000"/>
                <w:sz w:val="20"/>
                <w:szCs w:val="20"/>
              </w:rPr>
              <w:t>dostopovnih</w:t>
            </w:r>
            <w:proofErr w:type="spellEnd"/>
            <w:r w:rsidRPr="008261B9">
              <w:rPr>
                <w:rFonts w:ascii="Aptos" w:hAnsi="Aptos" w:cs="Aptos"/>
                <w:color w:val="000000"/>
                <w:sz w:val="20"/>
                <w:szCs w:val="20"/>
              </w:rPr>
              <w:t xml:space="preserve"> točk (AP)</w:t>
            </w:r>
          </w:p>
          <w:p w14:paraId="3E5AFC54"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 xml:space="preserve">do 600 brezžičnih senzorjev (ang. </w:t>
            </w:r>
            <w:proofErr w:type="spellStart"/>
            <w:r w:rsidRPr="008261B9">
              <w:rPr>
                <w:rFonts w:ascii="Aptos" w:hAnsi="Aptos" w:cs="Aptos"/>
                <w:color w:val="000000"/>
                <w:sz w:val="20"/>
                <w:szCs w:val="20"/>
              </w:rPr>
              <w:t>Wi</w:t>
            </w:r>
            <w:proofErr w:type="spellEnd"/>
            <w:r w:rsidRPr="008261B9">
              <w:rPr>
                <w:rFonts w:ascii="Aptos" w:hAnsi="Aptos" w:cs="Aptos"/>
                <w:color w:val="000000"/>
                <w:sz w:val="20"/>
                <w:szCs w:val="20"/>
              </w:rPr>
              <w:t>-fi senzor)</w:t>
            </w:r>
          </w:p>
          <w:p w14:paraId="438EF490" w14:textId="77777777" w:rsidR="00B2487F" w:rsidRPr="008261B9" w:rsidRDefault="00B2487F" w:rsidP="00B2487F">
            <w:pPr>
              <w:numPr>
                <w:ilvl w:val="0"/>
                <w:numId w:val="43"/>
              </w:numPr>
              <w:spacing w:before="40" w:after="40"/>
              <w:ind w:left="1066" w:hanging="357"/>
              <w:contextualSpacing/>
              <w:rPr>
                <w:rFonts w:ascii="Aptos" w:hAnsi="Aptos" w:cs="Aptos"/>
                <w:color w:val="000000"/>
                <w:sz w:val="20"/>
                <w:szCs w:val="20"/>
              </w:rPr>
            </w:pPr>
            <w:r w:rsidRPr="008261B9">
              <w:rPr>
                <w:rFonts w:ascii="Aptos" w:hAnsi="Aptos" w:cs="Aptos"/>
                <w:color w:val="000000"/>
                <w:sz w:val="20"/>
                <w:szCs w:val="20"/>
              </w:rPr>
              <w:t>do 25000 končnih uporabnikov</w:t>
            </w:r>
          </w:p>
          <w:p w14:paraId="5E490E2E"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do 2500 elementov na lokacijo</w:t>
            </w:r>
          </w:p>
          <w:p w14:paraId="33B1DAB2"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 xml:space="preserve">do 500 </w:t>
            </w:r>
            <w:proofErr w:type="spellStart"/>
            <w:r w:rsidRPr="008261B9">
              <w:rPr>
                <w:rFonts w:ascii="Aptos" w:hAnsi="Aptos" w:cs="Aptos"/>
                <w:color w:val="000000"/>
                <w:sz w:val="20"/>
                <w:szCs w:val="20"/>
              </w:rPr>
              <w:t>Wi</w:t>
            </w:r>
            <w:proofErr w:type="spellEnd"/>
            <w:r w:rsidRPr="008261B9">
              <w:rPr>
                <w:rFonts w:ascii="Aptos" w:hAnsi="Aptos" w:cs="Aptos"/>
                <w:color w:val="000000"/>
                <w:sz w:val="20"/>
                <w:szCs w:val="20"/>
              </w:rPr>
              <w:t>-fi krmilnikov</w:t>
            </w:r>
          </w:p>
          <w:p w14:paraId="491FAC4A"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do 48000 fizičnih portov</w:t>
            </w:r>
          </w:p>
          <w:p w14:paraId="5F21739D"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do 50 API/min</w:t>
            </w:r>
          </w:p>
          <w:p w14:paraId="215D3AFC"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 xml:space="preserve">do 30000 </w:t>
            </w:r>
            <w:proofErr w:type="spellStart"/>
            <w:r w:rsidRPr="008261B9">
              <w:rPr>
                <w:rFonts w:ascii="Aptos" w:hAnsi="Aptos" w:cs="Aptos"/>
                <w:color w:val="000000"/>
                <w:sz w:val="20"/>
                <w:szCs w:val="20"/>
              </w:rPr>
              <w:t>flow</w:t>
            </w:r>
            <w:proofErr w:type="spellEnd"/>
            <w:r w:rsidRPr="008261B9">
              <w:rPr>
                <w:rFonts w:ascii="Aptos" w:hAnsi="Aptos" w:cs="Aptos"/>
                <w:color w:val="000000"/>
                <w:sz w:val="20"/>
                <w:szCs w:val="20"/>
              </w:rPr>
              <w:t>/s</w:t>
            </w:r>
          </w:p>
          <w:p w14:paraId="10AC8D12" w14:textId="77777777" w:rsidR="00B2487F" w:rsidRPr="008261B9" w:rsidRDefault="00B2487F" w:rsidP="00B2487F">
            <w:pPr>
              <w:numPr>
                <w:ilvl w:val="0"/>
                <w:numId w:val="43"/>
              </w:numPr>
              <w:spacing w:after="160" w:line="259" w:lineRule="auto"/>
              <w:contextualSpacing/>
              <w:rPr>
                <w:rFonts w:ascii="Aptos" w:hAnsi="Aptos" w:cs="Aptos"/>
                <w:color w:val="000000"/>
                <w:sz w:val="20"/>
                <w:szCs w:val="20"/>
              </w:rPr>
            </w:pPr>
            <w:r w:rsidRPr="008261B9">
              <w:rPr>
                <w:rFonts w:ascii="Aptos" w:hAnsi="Aptos" w:cs="Aptos"/>
                <w:color w:val="000000"/>
                <w:sz w:val="20"/>
                <w:szCs w:val="20"/>
              </w:rPr>
              <w:t>možnost vpeljave SDA</w:t>
            </w:r>
          </w:p>
          <w:p w14:paraId="46ACB5DE" w14:textId="77777777" w:rsidR="00B2487F" w:rsidRPr="008261B9" w:rsidRDefault="00B2487F" w:rsidP="00B2487F">
            <w:pPr>
              <w:numPr>
                <w:ilvl w:val="0"/>
                <w:numId w:val="42"/>
              </w:numPr>
              <w:spacing w:before="120"/>
              <w:ind w:left="714" w:hanging="357"/>
              <w:rPr>
                <w:rFonts w:ascii="Aptos" w:hAnsi="Aptos" w:cs="Aptos"/>
                <w:bCs/>
                <w:color w:val="000000"/>
                <w:sz w:val="20"/>
                <w:szCs w:val="20"/>
              </w:rPr>
            </w:pPr>
            <w:r w:rsidRPr="008261B9">
              <w:rPr>
                <w:rFonts w:ascii="Aptos" w:hAnsi="Aptos" w:cs="Aptos"/>
                <w:bCs/>
                <w:color w:val="000000"/>
                <w:sz w:val="20"/>
                <w:szCs w:val="20"/>
              </w:rPr>
              <w:t>vmesniki:</w:t>
            </w:r>
          </w:p>
          <w:p w14:paraId="6AC9E6AE" w14:textId="77777777" w:rsidR="00B2487F" w:rsidRPr="008261B9" w:rsidRDefault="00B2487F" w:rsidP="00B2487F">
            <w:pPr>
              <w:numPr>
                <w:ilvl w:val="1"/>
                <w:numId w:val="42"/>
              </w:numPr>
              <w:spacing w:before="40" w:after="40"/>
              <w:contextualSpacing/>
              <w:jc w:val="both"/>
              <w:rPr>
                <w:rFonts w:ascii="Aptos" w:hAnsi="Aptos" w:cs="Aptos"/>
                <w:sz w:val="20"/>
                <w:szCs w:val="20"/>
              </w:rPr>
            </w:pPr>
            <w:r w:rsidRPr="008261B9">
              <w:rPr>
                <w:rFonts w:ascii="Aptos" w:hAnsi="Aptos" w:cs="Aptos"/>
                <w:sz w:val="20"/>
                <w:szCs w:val="20"/>
              </w:rPr>
              <w:t xml:space="preserve">dve kartici po 2x 10/25Gb/s SFP28 vmesnika </w:t>
            </w:r>
          </w:p>
          <w:p w14:paraId="5EA383AA" w14:textId="77777777" w:rsidR="00B2487F" w:rsidRPr="008261B9" w:rsidRDefault="00B2487F" w:rsidP="00B2487F">
            <w:pPr>
              <w:numPr>
                <w:ilvl w:val="1"/>
                <w:numId w:val="42"/>
              </w:numPr>
              <w:spacing w:before="40" w:after="40"/>
              <w:contextualSpacing/>
              <w:jc w:val="both"/>
              <w:rPr>
                <w:rFonts w:ascii="Aptos" w:hAnsi="Aptos" w:cs="Aptos"/>
                <w:sz w:val="20"/>
                <w:szCs w:val="20"/>
              </w:rPr>
            </w:pPr>
            <w:r w:rsidRPr="008261B9">
              <w:rPr>
                <w:rFonts w:ascii="Aptos" w:hAnsi="Aptos" w:cs="Aptos"/>
                <w:sz w:val="20"/>
                <w:szCs w:val="20"/>
              </w:rPr>
              <w:t>2x 10GBase-T vmesnika</w:t>
            </w:r>
          </w:p>
          <w:p w14:paraId="41FF04AC" w14:textId="77777777" w:rsidR="00B2487F" w:rsidRPr="008261B9" w:rsidRDefault="00B2487F" w:rsidP="00B2487F">
            <w:pPr>
              <w:numPr>
                <w:ilvl w:val="1"/>
                <w:numId w:val="42"/>
              </w:numPr>
              <w:spacing w:before="40" w:after="40"/>
              <w:contextualSpacing/>
              <w:jc w:val="both"/>
              <w:rPr>
                <w:rFonts w:ascii="Aptos" w:hAnsi="Aptos" w:cs="Aptos"/>
                <w:sz w:val="20"/>
                <w:szCs w:val="20"/>
              </w:rPr>
            </w:pPr>
            <w:r w:rsidRPr="008261B9">
              <w:rPr>
                <w:rFonts w:ascii="Aptos" w:hAnsi="Aptos" w:cs="Aptos"/>
                <w:sz w:val="20"/>
                <w:szCs w:val="20"/>
              </w:rPr>
              <w:t>RS-232 vmesnik</w:t>
            </w:r>
          </w:p>
          <w:p w14:paraId="6F63143F" w14:textId="77777777" w:rsidR="00B2487F" w:rsidRPr="008261B9" w:rsidRDefault="00B2487F" w:rsidP="00B2487F">
            <w:pPr>
              <w:numPr>
                <w:ilvl w:val="1"/>
                <w:numId w:val="42"/>
              </w:numPr>
              <w:spacing w:before="40" w:after="40"/>
              <w:contextualSpacing/>
              <w:jc w:val="both"/>
              <w:rPr>
                <w:rFonts w:ascii="Aptos" w:hAnsi="Aptos" w:cs="Aptos"/>
                <w:sz w:val="20"/>
                <w:szCs w:val="20"/>
              </w:rPr>
            </w:pPr>
            <w:r w:rsidRPr="008261B9">
              <w:rPr>
                <w:rFonts w:ascii="Aptos" w:hAnsi="Aptos" w:cs="Aptos"/>
                <w:sz w:val="20"/>
                <w:szCs w:val="20"/>
              </w:rPr>
              <w:t xml:space="preserve">VGA </w:t>
            </w:r>
            <w:proofErr w:type="spellStart"/>
            <w:r w:rsidRPr="008261B9">
              <w:rPr>
                <w:rFonts w:ascii="Aptos" w:hAnsi="Aptos" w:cs="Aptos"/>
                <w:sz w:val="20"/>
                <w:szCs w:val="20"/>
              </w:rPr>
              <w:t>konektor</w:t>
            </w:r>
            <w:proofErr w:type="spellEnd"/>
          </w:p>
          <w:p w14:paraId="470CA5F4" w14:textId="77777777" w:rsidR="00B2487F" w:rsidRPr="008261B9" w:rsidRDefault="00B2487F" w:rsidP="00B2487F">
            <w:pPr>
              <w:numPr>
                <w:ilvl w:val="1"/>
                <w:numId w:val="42"/>
              </w:numPr>
              <w:spacing w:before="40" w:after="40"/>
              <w:contextualSpacing/>
              <w:jc w:val="both"/>
              <w:rPr>
                <w:rFonts w:ascii="Aptos" w:hAnsi="Aptos" w:cs="Aptos"/>
                <w:sz w:val="20"/>
                <w:szCs w:val="20"/>
              </w:rPr>
            </w:pPr>
            <w:r w:rsidRPr="008261B9">
              <w:rPr>
                <w:rFonts w:ascii="Aptos" w:hAnsi="Aptos" w:cs="Aptos"/>
                <w:sz w:val="20"/>
                <w:szCs w:val="20"/>
              </w:rPr>
              <w:t>2x USB 3.0 vmesnika</w:t>
            </w:r>
          </w:p>
          <w:p w14:paraId="4B475F3A" w14:textId="77777777" w:rsidR="00B2487F" w:rsidRPr="008261B9" w:rsidRDefault="00B2487F" w:rsidP="00B2487F">
            <w:pPr>
              <w:numPr>
                <w:ilvl w:val="1"/>
                <w:numId w:val="42"/>
              </w:numPr>
              <w:spacing w:before="40" w:after="40"/>
              <w:contextualSpacing/>
              <w:jc w:val="both"/>
              <w:rPr>
                <w:rFonts w:ascii="Aptos" w:hAnsi="Aptos"/>
                <w:sz w:val="24"/>
              </w:rPr>
            </w:pPr>
            <w:r w:rsidRPr="008261B9">
              <w:rPr>
                <w:rFonts w:ascii="Aptos" w:hAnsi="Aptos" w:cs="Aptos"/>
                <w:sz w:val="20"/>
                <w:szCs w:val="20"/>
              </w:rPr>
              <w:lastRenderedPageBreak/>
              <w:t xml:space="preserve">1x KVM </w:t>
            </w:r>
            <w:proofErr w:type="spellStart"/>
            <w:r w:rsidRPr="008261B9">
              <w:rPr>
                <w:rFonts w:ascii="Aptos" w:hAnsi="Aptos" w:cs="Aptos"/>
                <w:sz w:val="20"/>
                <w:szCs w:val="20"/>
              </w:rPr>
              <w:t>konektor</w:t>
            </w:r>
            <w:proofErr w:type="spellEnd"/>
          </w:p>
          <w:p w14:paraId="0C1D08E5" w14:textId="77777777" w:rsidR="00B2487F" w:rsidRPr="008261B9" w:rsidRDefault="00B2487F" w:rsidP="00B2487F">
            <w:pPr>
              <w:jc w:val="both"/>
              <w:rPr>
                <w:rFonts w:ascii="Aptos" w:hAnsi="Aptos" w:cs="Aptos"/>
                <w:sz w:val="20"/>
                <w:szCs w:val="20"/>
              </w:rPr>
            </w:pPr>
          </w:p>
          <w:p w14:paraId="50EADDFB" w14:textId="77777777" w:rsidR="00B2487F" w:rsidRPr="008261B9" w:rsidRDefault="00B2487F" w:rsidP="00B2487F">
            <w:pPr>
              <w:jc w:val="both"/>
              <w:rPr>
                <w:rFonts w:ascii="Aptos" w:hAnsi="Aptos" w:cs="Aptos"/>
                <w:sz w:val="20"/>
                <w:szCs w:val="20"/>
              </w:rPr>
            </w:pPr>
            <w:r w:rsidRPr="008261B9">
              <w:rPr>
                <w:rFonts w:ascii="Aptos" w:hAnsi="Aptos" w:cs="Aptos"/>
                <w:sz w:val="20"/>
                <w:szCs w:val="20"/>
              </w:rPr>
              <w:t>Garancija in podpora:</w:t>
            </w:r>
          </w:p>
          <w:p w14:paraId="5D52C724" w14:textId="77777777" w:rsidR="00B2487F" w:rsidRPr="008261B9" w:rsidRDefault="00B2487F" w:rsidP="00B2487F">
            <w:pPr>
              <w:numPr>
                <w:ilvl w:val="0"/>
                <w:numId w:val="34"/>
              </w:numPr>
              <w:spacing w:after="200" w:line="276" w:lineRule="auto"/>
              <w:contextualSpacing/>
              <w:rPr>
                <w:rFonts w:ascii="Aptos" w:hAnsi="Aptos" w:cs="Aptos"/>
                <w:sz w:val="20"/>
                <w:szCs w:val="20"/>
              </w:rPr>
            </w:pPr>
            <w:r w:rsidRPr="008261B9">
              <w:rPr>
                <w:rFonts w:ascii="Aptos" w:hAnsi="Aptos" w:cs="Aptos"/>
                <w:sz w:val="20"/>
                <w:szCs w:val="20"/>
              </w:rPr>
              <w:t>splošni garancijski rok za strojno opremo je 12 mesecev,</w:t>
            </w:r>
          </w:p>
          <w:p w14:paraId="4BAE8B91" w14:textId="77777777" w:rsidR="00B2487F" w:rsidRPr="008261B9" w:rsidRDefault="00B2487F" w:rsidP="00B2487F">
            <w:pPr>
              <w:numPr>
                <w:ilvl w:val="0"/>
                <w:numId w:val="34"/>
              </w:numPr>
              <w:contextualSpacing/>
              <w:jc w:val="both"/>
              <w:rPr>
                <w:rFonts w:ascii="Aptos" w:hAnsi="Aptos" w:cs="Aptos"/>
                <w:sz w:val="20"/>
                <w:szCs w:val="20"/>
                <w:lang w:eastAsia="en-GB"/>
              </w:rPr>
            </w:pPr>
            <w:r w:rsidRPr="008261B9">
              <w:rPr>
                <w:rFonts w:ascii="Aptos" w:hAnsi="Aptos" w:cs="Aptos"/>
                <w:sz w:val="20"/>
                <w:szCs w:val="20"/>
              </w:rPr>
              <w:t>za opremo je zahtevana podpora proizvajalca v režimu 8x5xNBD za menjavo okvarjene strojne opreme za obdobje 1 leta,</w:t>
            </w:r>
          </w:p>
          <w:p w14:paraId="022D0B34" w14:textId="77777777" w:rsidR="00B2487F" w:rsidRPr="008261B9" w:rsidRDefault="00B2487F" w:rsidP="00B2487F">
            <w:pPr>
              <w:numPr>
                <w:ilvl w:val="0"/>
                <w:numId w:val="34"/>
              </w:numPr>
              <w:contextualSpacing/>
              <w:jc w:val="both"/>
              <w:rPr>
                <w:rFonts w:ascii="Aptos" w:hAnsi="Aptos" w:cs="Aptos"/>
                <w:sz w:val="20"/>
                <w:szCs w:val="20"/>
                <w:lang w:eastAsia="en-GB"/>
              </w:rPr>
            </w:pPr>
            <w:r w:rsidRPr="008261B9">
              <w:rPr>
                <w:rFonts w:ascii="Aptos" w:hAnsi="Aptos" w:cs="Aptos"/>
                <w:sz w:val="20"/>
                <w:szCs w:val="20"/>
              </w:rPr>
              <w:t xml:space="preserve">podpora proizvajalca mora zajemati direktni dostop do tehnične sistema proizvajalca za prijavo napak, </w:t>
            </w:r>
            <w:proofErr w:type="spellStart"/>
            <w:r w:rsidRPr="008261B9">
              <w:rPr>
                <w:rFonts w:ascii="Aptos" w:hAnsi="Aptos" w:cs="Aptos"/>
                <w:sz w:val="20"/>
                <w:szCs w:val="20"/>
              </w:rPr>
              <w:t>online</w:t>
            </w:r>
            <w:proofErr w:type="spellEnd"/>
            <w:r w:rsidRPr="008261B9">
              <w:rPr>
                <w:rFonts w:ascii="Aptos" w:hAnsi="Aptos" w:cs="Aptos"/>
                <w:sz w:val="20"/>
                <w:szCs w:val="20"/>
              </w:rPr>
              <w:t xml:space="preserve"> dostop do podpornih virov, dostop do zadnjih nadgradenj in popravkov, napredno menjavo opreme, dostop do varnostnih alarmov.</w:t>
            </w:r>
          </w:p>
        </w:tc>
      </w:tr>
      <w:tr w:rsidR="00B2487F" w:rsidRPr="008261B9" w14:paraId="70030DAC" w14:textId="77777777" w:rsidTr="009B4A95">
        <w:tc>
          <w:tcPr>
            <w:tcW w:w="9351" w:type="dxa"/>
            <w:gridSpan w:val="2"/>
          </w:tcPr>
          <w:p w14:paraId="259569A8"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2.7. Omrežni moduli in kabli za povezovanje omrežne opreme – količina: 1 komplet</w:t>
            </w:r>
          </w:p>
        </w:tc>
      </w:tr>
      <w:tr w:rsidR="00B2487F" w:rsidRPr="008261B9" w14:paraId="1E63FAF6" w14:textId="77777777" w:rsidTr="009B4A95">
        <w:tc>
          <w:tcPr>
            <w:tcW w:w="892" w:type="dxa"/>
          </w:tcPr>
          <w:p w14:paraId="40306FCD" w14:textId="77777777" w:rsidR="00B2487F" w:rsidRPr="008261B9" w:rsidRDefault="00B2487F" w:rsidP="00B2487F">
            <w:pPr>
              <w:rPr>
                <w:rFonts w:ascii="Aptos" w:hAnsi="Aptos" w:cs="Aptos"/>
                <w:b/>
                <w:bCs/>
                <w:color w:val="000000"/>
                <w:sz w:val="20"/>
                <w:szCs w:val="20"/>
                <w:lang w:eastAsia="en-GB"/>
              </w:rPr>
            </w:pPr>
          </w:p>
        </w:tc>
        <w:tc>
          <w:tcPr>
            <w:tcW w:w="8459" w:type="dxa"/>
          </w:tcPr>
          <w:p w14:paraId="1D3DF01B" w14:textId="77777777" w:rsidR="00B2487F" w:rsidRPr="008261B9" w:rsidRDefault="00B2487F" w:rsidP="00B2487F">
            <w:pPr>
              <w:numPr>
                <w:ilvl w:val="0"/>
                <w:numId w:val="48"/>
              </w:numPr>
              <w:spacing w:after="160" w:line="259" w:lineRule="auto"/>
              <w:ind w:left="0"/>
              <w:contextualSpacing/>
              <w:rPr>
                <w:rFonts w:ascii="Aptos" w:hAnsi="Aptos"/>
                <w:b/>
                <w:sz w:val="20"/>
                <w:szCs w:val="20"/>
              </w:rPr>
            </w:pPr>
            <w:r w:rsidRPr="008261B9">
              <w:rPr>
                <w:rFonts w:ascii="Aptos" w:hAnsi="Aptos"/>
                <w:b/>
                <w:sz w:val="20"/>
                <w:szCs w:val="20"/>
              </w:rPr>
              <w:t>Omrežni modul za povezavo do kolokacije</w:t>
            </w:r>
            <w:r w:rsidRPr="008261B9">
              <w:rPr>
                <w:rFonts w:ascii="Aptos" w:hAnsi="Aptos"/>
                <w:szCs w:val="22"/>
              </w:rPr>
              <w:br/>
            </w:r>
            <w:r w:rsidRPr="008261B9">
              <w:rPr>
                <w:rFonts w:ascii="Aptos" w:hAnsi="Aptos"/>
                <w:b/>
                <w:sz w:val="20"/>
                <w:szCs w:val="20"/>
              </w:rPr>
              <w:t>Splošne lastnost:</w:t>
            </w:r>
            <w:r w:rsidRPr="008261B9">
              <w:rPr>
                <w:rFonts w:ascii="Aptos" w:hAnsi="Aptos"/>
                <w:szCs w:val="22"/>
              </w:rPr>
              <w:br/>
            </w:r>
            <w:r w:rsidRPr="008261B9">
              <w:rPr>
                <w:rFonts w:ascii="Aptos" w:hAnsi="Aptos"/>
                <w:b/>
                <w:sz w:val="20"/>
                <w:szCs w:val="20"/>
              </w:rPr>
              <w:t xml:space="preserve">     </w:t>
            </w:r>
          </w:p>
          <w:p w14:paraId="6C30ED1C" w14:textId="77777777" w:rsidR="00B2487F" w:rsidRPr="008261B9" w:rsidRDefault="00B2487F" w:rsidP="00B2487F">
            <w:pPr>
              <w:numPr>
                <w:ilvl w:val="0"/>
                <w:numId w:val="42"/>
              </w:numPr>
              <w:spacing w:after="200" w:line="276" w:lineRule="auto"/>
              <w:contextualSpacing/>
              <w:rPr>
                <w:rFonts w:ascii="Aptos" w:hAnsi="Aptos" w:cs="Aptos"/>
                <w:bCs/>
                <w:sz w:val="20"/>
                <w:szCs w:val="20"/>
              </w:rPr>
            </w:pPr>
            <w:r w:rsidRPr="008261B9">
              <w:rPr>
                <w:rFonts w:ascii="Aptos" w:hAnsi="Aptos" w:cs="Aptos"/>
                <w:bCs/>
                <w:sz w:val="20"/>
                <w:szCs w:val="20"/>
              </w:rPr>
              <w:t>Tip: QSFP28</w:t>
            </w:r>
          </w:p>
          <w:p w14:paraId="2C0538F2" w14:textId="77777777" w:rsidR="00B2487F" w:rsidRPr="008261B9" w:rsidRDefault="00B2487F" w:rsidP="00B2487F">
            <w:pPr>
              <w:numPr>
                <w:ilvl w:val="0"/>
                <w:numId w:val="42"/>
              </w:numPr>
              <w:spacing w:after="200" w:line="276" w:lineRule="auto"/>
              <w:contextualSpacing/>
              <w:rPr>
                <w:rFonts w:ascii="Aptos" w:hAnsi="Aptos" w:cs="Aptos"/>
                <w:bCs/>
                <w:sz w:val="20"/>
                <w:szCs w:val="20"/>
              </w:rPr>
            </w:pPr>
            <w:r w:rsidRPr="008261B9">
              <w:rPr>
                <w:rFonts w:ascii="Aptos" w:hAnsi="Aptos" w:cs="Aptos"/>
                <w:bCs/>
                <w:sz w:val="20"/>
                <w:szCs w:val="20"/>
              </w:rPr>
              <w:t>Doseg: do 10000m</w:t>
            </w:r>
          </w:p>
          <w:p w14:paraId="5F66536F" w14:textId="77777777" w:rsidR="00B2487F" w:rsidRPr="008261B9" w:rsidRDefault="00B2487F" w:rsidP="00B2487F">
            <w:pPr>
              <w:numPr>
                <w:ilvl w:val="0"/>
                <w:numId w:val="42"/>
              </w:numPr>
              <w:spacing w:after="200" w:line="276" w:lineRule="auto"/>
              <w:contextualSpacing/>
              <w:rPr>
                <w:rFonts w:ascii="Aptos" w:hAnsi="Aptos" w:cs="Aptos"/>
                <w:bCs/>
                <w:sz w:val="20"/>
                <w:szCs w:val="20"/>
              </w:rPr>
            </w:pPr>
            <w:r w:rsidRPr="008261B9">
              <w:rPr>
                <w:rFonts w:ascii="Aptos" w:hAnsi="Aptos" w:cs="Aptos"/>
                <w:bCs/>
                <w:sz w:val="20"/>
                <w:szCs w:val="20"/>
              </w:rPr>
              <w:t xml:space="preserve">Tip </w:t>
            </w:r>
            <w:proofErr w:type="spellStart"/>
            <w:r w:rsidRPr="008261B9">
              <w:rPr>
                <w:rFonts w:ascii="Aptos" w:hAnsi="Aptos" w:cs="Aptos"/>
                <w:bCs/>
                <w:sz w:val="20"/>
                <w:szCs w:val="20"/>
              </w:rPr>
              <w:t>konektorja</w:t>
            </w:r>
            <w:proofErr w:type="spellEnd"/>
            <w:r w:rsidRPr="008261B9">
              <w:rPr>
                <w:rFonts w:ascii="Aptos" w:hAnsi="Aptos" w:cs="Aptos"/>
                <w:bCs/>
                <w:sz w:val="20"/>
                <w:szCs w:val="20"/>
              </w:rPr>
              <w:t>: LC</w:t>
            </w:r>
          </w:p>
          <w:p w14:paraId="739BBA03" w14:textId="77777777" w:rsidR="00B2487F" w:rsidRPr="008261B9" w:rsidRDefault="00B2487F" w:rsidP="00B2487F">
            <w:pPr>
              <w:numPr>
                <w:ilvl w:val="0"/>
                <w:numId w:val="42"/>
              </w:numPr>
              <w:spacing w:after="200" w:line="276" w:lineRule="auto"/>
              <w:contextualSpacing/>
              <w:rPr>
                <w:rFonts w:ascii="Aptos" w:hAnsi="Aptos" w:cs="Aptos"/>
                <w:bCs/>
                <w:sz w:val="20"/>
                <w:szCs w:val="20"/>
              </w:rPr>
            </w:pPr>
            <w:r w:rsidRPr="008261B9">
              <w:rPr>
                <w:rFonts w:ascii="Aptos" w:hAnsi="Aptos" w:cs="Aptos"/>
                <w:bCs/>
                <w:sz w:val="20"/>
                <w:szCs w:val="20"/>
              </w:rPr>
              <w:t xml:space="preserve">Tip kabla: </w:t>
            </w:r>
            <w:proofErr w:type="spellStart"/>
            <w:r w:rsidRPr="008261B9">
              <w:rPr>
                <w:rFonts w:ascii="Aptos" w:hAnsi="Aptos" w:cs="Aptos"/>
                <w:bCs/>
                <w:sz w:val="20"/>
                <w:szCs w:val="20"/>
              </w:rPr>
              <w:t>duplex</w:t>
            </w:r>
            <w:proofErr w:type="spellEnd"/>
            <w:r w:rsidRPr="008261B9">
              <w:rPr>
                <w:rFonts w:ascii="Aptos" w:hAnsi="Aptos" w:cs="Aptos"/>
                <w:bCs/>
                <w:sz w:val="20"/>
                <w:szCs w:val="20"/>
              </w:rPr>
              <w:t xml:space="preserve">, </w:t>
            </w:r>
            <w:r w:rsidRPr="008261B9">
              <w:rPr>
                <w:rFonts w:ascii="Aptos" w:hAnsi="Aptos" w:cs="Aptos"/>
                <w:sz w:val="20"/>
                <w:szCs w:val="20"/>
              </w:rPr>
              <w:t xml:space="preserve">G.652 </w:t>
            </w:r>
            <w:proofErr w:type="spellStart"/>
            <w:r w:rsidRPr="008261B9">
              <w:rPr>
                <w:rFonts w:ascii="Aptos" w:hAnsi="Aptos" w:cs="Aptos"/>
                <w:bCs/>
                <w:sz w:val="20"/>
                <w:szCs w:val="20"/>
              </w:rPr>
              <w:t>single</w:t>
            </w:r>
            <w:proofErr w:type="spellEnd"/>
            <w:r w:rsidRPr="008261B9">
              <w:rPr>
                <w:rFonts w:ascii="Aptos" w:hAnsi="Aptos" w:cs="Aptos"/>
                <w:bCs/>
                <w:sz w:val="20"/>
                <w:szCs w:val="20"/>
              </w:rPr>
              <w:t>-mode</w:t>
            </w:r>
          </w:p>
          <w:p w14:paraId="383C0C7C" w14:textId="77777777" w:rsidR="00B2487F" w:rsidRPr="008261B9" w:rsidRDefault="00B2487F" w:rsidP="00B2487F">
            <w:pPr>
              <w:numPr>
                <w:ilvl w:val="0"/>
                <w:numId w:val="42"/>
              </w:numPr>
              <w:spacing w:after="200" w:line="276" w:lineRule="auto"/>
              <w:contextualSpacing/>
              <w:rPr>
                <w:rFonts w:ascii="Aptos" w:hAnsi="Aptos" w:cs="Aptos"/>
                <w:bCs/>
                <w:sz w:val="20"/>
                <w:szCs w:val="20"/>
              </w:rPr>
            </w:pPr>
            <w:r w:rsidRPr="008261B9">
              <w:rPr>
                <w:rFonts w:ascii="Aptos" w:hAnsi="Aptos" w:cs="Aptos"/>
                <w:bCs/>
                <w:sz w:val="20"/>
                <w:szCs w:val="20"/>
              </w:rPr>
              <w:t xml:space="preserve">Omogoča hitrosti vsaj 100 </w:t>
            </w:r>
            <w:proofErr w:type="spellStart"/>
            <w:r w:rsidRPr="008261B9">
              <w:rPr>
                <w:rFonts w:ascii="Aptos" w:hAnsi="Aptos" w:cs="Aptos"/>
                <w:bCs/>
                <w:sz w:val="20"/>
                <w:szCs w:val="20"/>
              </w:rPr>
              <w:t>Gb</w:t>
            </w:r>
            <w:proofErr w:type="spellEnd"/>
            <w:r w:rsidRPr="008261B9">
              <w:rPr>
                <w:rFonts w:ascii="Aptos" w:hAnsi="Aptos" w:cs="Aptos"/>
                <w:bCs/>
                <w:sz w:val="20"/>
                <w:szCs w:val="20"/>
              </w:rPr>
              <w:t>/s</w:t>
            </w:r>
          </w:p>
          <w:p w14:paraId="72B7D393" w14:textId="77777777" w:rsidR="00B2487F" w:rsidRPr="008261B9" w:rsidRDefault="00B2487F" w:rsidP="00B2487F">
            <w:pPr>
              <w:numPr>
                <w:ilvl w:val="0"/>
                <w:numId w:val="42"/>
              </w:numPr>
              <w:spacing w:after="200" w:line="276" w:lineRule="auto"/>
              <w:contextualSpacing/>
              <w:rPr>
                <w:rFonts w:ascii="Aptos" w:hAnsi="Aptos" w:cs="Aptos"/>
                <w:bCs/>
                <w:sz w:val="20"/>
                <w:szCs w:val="20"/>
              </w:rPr>
            </w:pPr>
            <w:r w:rsidRPr="008261B9">
              <w:rPr>
                <w:rFonts w:ascii="Aptos" w:hAnsi="Aptos" w:cs="Aptos"/>
                <w:bCs/>
                <w:sz w:val="20"/>
                <w:szCs w:val="20"/>
              </w:rPr>
              <w:t>Temperaturno območje delovanja 0 °C do 60 °C</w:t>
            </w:r>
          </w:p>
          <w:p w14:paraId="113CA923" w14:textId="77777777" w:rsidR="00B2487F" w:rsidRPr="008261B9" w:rsidRDefault="00B2487F" w:rsidP="00B2487F">
            <w:pPr>
              <w:numPr>
                <w:ilvl w:val="0"/>
                <w:numId w:val="42"/>
              </w:numPr>
              <w:spacing w:after="200" w:line="276" w:lineRule="auto"/>
              <w:contextualSpacing/>
              <w:rPr>
                <w:rFonts w:ascii="Aptos" w:hAnsi="Aptos" w:cs="Aptos"/>
                <w:bCs/>
                <w:sz w:val="20"/>
                <w:szCs w:val="20"/>
              </w:rPr>
            </w:pPr>
            <w:r w:rsidRPr="008261B9">
              <w:rPr>
                <w:rFonts w:ascii="Aptos" w:hAnsi="Aptos" w:cs="Aptos"/>
                <w:bCs/>
                <w:sz w:val="20"/>
                <w:szCs w:val="20"/>
              </w:rPr>
              <w:t xml:space="preserve">SFP mora delovati s ponujeno opremo in obstoječo mrežno premo proizvajalca </w:t>
            </w:r>
            <w:proofErr w:type="spellStart"/>
            <w:r w:rsidRPr="008261B9">
              <w:rPr>
                <w:rFonts w:ascii="Aptos" w:hAnsi="Aptos" w:cs="Aptos"/>
                <w:bCs/>
                <w:sz w:val="20"/>
                <w:szCs w:val="20"/>
              </w:rPr>
              <w:t>Cisco</w:t>
            </w:r>
            <w:proofErr w:type="spellEnd"/>
          </w:p>
          <w:p w14:paraId="5F316B92" w14:textId="77777777" w:rsidR="00B2487F" w:rsidRPr="008261B9" w:rsidRDefault="00B2487F" w:rsidP="00B2487F">
            <w:pPr>
              <w:spacing w:after="160" w:line="259" w:lineRule="auto"/>
              <w:ind w:left="360"/>
              <w:rPr>
                <w:rFonts w:ascii="Aptos" w:hAnsi="Aptos" w:cs="Aptos"/>
                <w:b/>
                <w:bCs/>
                <w:sz w:val="20"/>
                <w:szCs w:val="20"/>
              </w:rPr>
            </w:pPr>
            <w:r w:rsidRPr="008261B9">
              <w:rPr>
                <w:rFonts w:ascii="Aptos" w:hAnsi="Aptos" w:cs="Aptos"/>
                <w:b/>
                <w:bCs/>
                <w:sz w:val="20"/>
                <w:szCs w:val="20"/>
              </w:rPr>
              <w:t>Količina: 4 kos</w:t>
            </w:r>
          </w:p>
          <w:p w14:paraId="05F8A14D" w14:textId="77777777" w:rsidR="00B2487F" w:rsidRPr="008261B9" w:rsidRDefault="00B2487F" w:rsidP="00B2487F">
            <w:pPr>
              <w:numPr>
                <w:ilvl w:val="0"/>
                <w:numId w:val="48"/>
              </w:numPr>
              <w:spacing w:after="160" w:line="259" w:lineRule="auto"/>
              <w:ind w:left="0"/>
              <w:contextualSpacing/>
              <w:rPr>
                <w:rFonts w:ascii="Aptos" w:hAnsi="Aptos"/>
                <w:sz w:val="20"/>
                <w:szCs w:val="20"/>
              </w:rPr>
            </w:pPr>
            <w:r w:rsidRPr="008261B9">
              <w:rPr>
                <w:rFonts w:ascii="Aptos" w:hAnsi="Aptos"/>
                <w:b/>
                <w:sz w:val="20"/>
                <w:szCs w:val="20"/>
              </w:rPr>
              <w:t xml:space="preserve">Kabel za povezavo požarnih pregrad in strežnikov na podatkovno stikalo </w:t>
            </w:r>
            <w:r w:rsidRPr="008261B9">
              <w:rPr>
                <w:rFonts w:ascii="Aptos" w:hAnsi="Aptos"/>
                <w:szCs w:val="22"/>
              </w:rPr>
              <w:br/>
            </w:r>
            <w:r w:rsidRPr="008261B9">
              <w:rPr>
                <w:rFonts w:ascii="Aptos" w:hAnsi="Aptos"/>
                <w:b/>
                <w:sz w:val="20"/>
                <w:szCs w:val="20"/>
              </w:rPr>
              <w:t xml:space="preserve">Splošne lastnosti </w:t>
            </w:r>
            <w:r w:rsidRPr="008261B9">
              <w:rPr>
                <w:rFonts w:ascii="Aptos" w:hAnsi="Aptos"/>
                <w:sz w:val="20"/>
                <w:szCs w:val="20"/>
              </w:rPr>
              <w:t>25G kabel za direktno povezavo (DAC)</w:t>
            </w:r>
          </w:p>
          <w:p w14:paraId="2E50B19C" w14:textId="77777777" w:rsidR="00B2487F" w:rsidRPr="008261B9" w:rsidRDefault="00B2487F" w:rsidP="00B2487F">
            <w:pPr>
              <w:numPr>
                <w:ilvl w:val="0"/>
                <w:numId w:val="60"/>
              </w:numPr>
              <w:spacing w:after="200" w:line="276" w:lineRule="auto"/>
              <w:contextualSpacing/>
              <w:rPr>
                <w:rFonts w:ascii="Aptos" w:hAnsi="Aptos" w:cs="Aptos"/>
                <w:bCs/>
                <w:sz w:val="20"/>
                <w:szCs w:val="20"/>
              </w:rPr>
            </w:pPr>
            <w:r w:rsidRPr="008261B9">
              <w:rPr>
                <w:rFonts w:ascii="Aptos" w:hAnsi="Aptos" w:cs="Aptos"/>
                <w:bCs/>
                <w:sz w:val="20"/>
                <w:szCs w:val="20"/>
              </w:rPr>
              <w:t xml:space="preserve">Tip: </w:t>
            </w:r>
            <w:r w:rsidRPr="008261B9">
              <w:rPr>
                <w:rFonts w:ascii="Aptos" w:hAnsi="Aptos" w:cs="Aptos"/>
                <w:sz w:val="20"/>
                <w:szCs w:val="20"/>
              </w:rPr>
              <w:t xml:space="preserve">SFP28 to SFP28 </w:t>
            </w:r>
            <w:proofErr w:type="spellStart"/>
            <w:r w:rsidRPr="008261B9">
              <w:rPr>
                <w:rFonts w:ascii="Aptos" w:hAnsi="Aptos" w:cs="Aptos"/>
                <w:sz w:val="20"/>
                <w:szCs w:val="20"/>
              </w:rPr>
              <w:t>Active</w:t>
            </w:r>
            <w:proofErr w:type="spellEnd"/>
            <w:r w:rsidRPr="008261B9">
              <w:rPr>
                <w:rFonts w:ascii="Aptos" w:hAnsi="Aptos" w:cs="Aptos"/>
                <w:sz w:val="20"/>
                <w:szCs w:val="20"/>
              </w:rPr>
              <w:t xml:space="preserve"> </w:t>
            </w:r>
            <w:proofErr w:type="spellStart"/>
            <w:r w:rsidRPr="008261B9">
              <w:rPr>
                <w:rFonts w:ascii="Aptos" w:hAnsi="Aptos" w:cs="Aptos"/>
                <w:sz w:val="20"/>
                <w:szCs w:val="20"/>
              </w:rPr>
              <w:t>Optical</w:t>
            </w:r>
            <w:proofErr w:type="spellEnd"/>
            <w:r w:rsidRPr="008261B9">
              <w:rPr>
                <w:rFonts w:ascii="Aptos" w:hAnsi="Aptos" w:cs="Aptos"/>
                <w:sz w:val="20"/>
                <w:szCs w:val="20"/>
              </w:rPr>
              <w:t xml:space="preserve"> </w:t>
            </w:r>
            <w:proofErr w:type="spellStart"/>
            <w:r w:rsidRPr="008261B9">
              <w:rPr>
                <w:rFonts w:ascii="Aptos" w:hAnsi="Aptos" w:cs="Aptos"/>
                <w:sz w:val="20"/>
                <w:szCs w:val="20"/>
              </w:rPr>
              <w:t>Cables</w:t>
            </w:r>
            <w:proofErr w:type="spellEnd"/>
          </w:p>
          <w:p w14:paraId="68BA6EB5" w14:textId="77777777" w:rsidR="00B2487F" w:rsidRPr="008261B9" w:rsidRDefault="00B2487F" w:rsidP="00B2487F">
            <w:pPr>
              <w:numPr>
                <w:ilvl w:val="0"/>
                <w:numId w:val="60"/>
              </w:numPr>
              <w:spacing w:after="200" w:line="276" w:lineRule="auto"/>
              <w:contextualSpacing/>
              <w:rPr>
                <w:rFonts w:ascii="Aptos" w:hAnsi="Aptos" w:cs="Aptos"/>
                <w:bCs/>
                <w:sz w:val="20"/>
                <w:szCs w:val="20"/>
              </w:rPr>
            </w:pPr>
            <w:r w:rsidRPr="008261B9">
              <w:rPr>
                <w:rFonts w:ascii="Aptos" w:hAnsi="Aptos" w:cs="Aptos"/>
                <w:bCs/>
                <w:sz w:val="20"/>
                <w:szCs w:val="20"/>
              </w:rPr>
              <w:t>Dolžina: 10m</w:t>
            </w:r>
          </w:p>
          <w:p w14:paraId="53360911" w14:textId="77777777" w:rsidR="00B2487F" w:rsidRPr="008261B9" w:rsidRDefault="00B2487F" w:rsidP="00B2487F">
            <w:pPr>
              <w:numPr>
                <w:ilvl w:val="0"/>
                <w:numId w:val="60"/>
              </w:numPr>
              <w:spacing w:after="200" w:line="276" w:lineRule="auto"/>
              <w:contextualSpacing/>
              <w:rPr>
                <w:rFonts w:ascii="Aptos" w:hAnsi="Aptos" w:cs="Aptos"/>
                <w:bCs/>
                <w:sz w:val="20"/>
                <w:szCs w:val="20"/>
              </w:rPr>
            </w:pPr>
            <w:r w:rsidRPr="008261B9">
              <w:rPr>
                <w:rFonts w:ascii="Aptos" w:hAnsi="Aptos" w:cs="Aptos"/>
                <w:bCs/>
                <w:sz w:val="20"/>
                <w:szCs w:val="20"/>
              </w:rPr>
              <w:t xml:space="preserve">Tip </w:t>
            </w:r>
            <w:proofErr w:type="spellStart"/>
            <w:r w:rsidRPr="008261B9">
              <w:rPr>
                <w:rFonts w:ascii="Aptos" w:hAnsi="Aptos" w:cs="Aptos"/>
                <w:bCs/>
                <w:sz w:val="20"/>
                <w:szCs w:val="20"/>
              </w:rPr>
              <w:t>konektorja</w:t>
            </w:r>
            <w:proofErr w:type="spellEnd"/>
            <w:r w:rsidRPr="008261B9">
              <w:rPr>
                <w:rFonts w:ascii="Aptos" w:hAnsi="Aptos" w:cs="Aptos"/>
                <w:bCs/>
                <w:sz w:val="20"/>
                <w:szCs w:val="20"/>
              </w:rPr>
              <w:t>: SFP28</w:t>
            </w:r>
          </w:p>
          <w:p w14:paraId="5B06BFEB" w14:textId="77777777" w:rsidR="00B2487F" w:rsidRPr="008261B9" w:rsidRDefault="00B2487F" w:rsidP="00B2487F">
            <w:pPr>
              <w:numPr>
                <w:ilvl w:val="0"/>
                <w:numId w:val="60"/>
              </w:numPr>
              <w:spacing w:after="200" w:line="276" w:lineRule="auto"/>
              <w:contextualSpacing/>
              <w:rPr>
                <w:rFonts w:ascii="Aptos" w:hAnsi="Aptos" w:cs="Aptos"/>
                <w:bCs/>
                <w:sz w:val="20"/>
                <w:szCs w:val="20"/>
              </w:rPr>
            </w:pPr>
            <w:r w:rsidRPr="008261B9">
              <w:rPr>
                <w:rFonts w:ascii="Aptos" w:hAnsi="Aptos" w:cs="Aptos"/>
                <w:bCs/>
                <w:sz w:val="20"/>
                <w:szCs w:val="20"/>
              </w:rPr>
              <w:t>Tip kabla: optični kabel</w:t>
            </w:r>
          </w:p>
          <w:p w14:paraId="2CFD860B" w14:textId="77777777" w:rsidR="00B2487F" w:rsidRPr="008261B9" w:rsidRDefault="00B2487F" w:rsidP="00B2487F">
            <w:pPr>
              <w:numPr>
                <w:ilvl w:val="0"/>
                <w:numId w:val="60"/>
              </w:numPr>
              <w:spacing w:after="200" w:line="276" w:lineRule="auto"/>
              <w:contextualSpacing/>
              <w:rPr>
                <w:rFonts w:ascii="Aptos" w:hAnsi="Aptos" w:cs="Aptos"/>
                <w:bCs/>
                <w:sz w:val="20"/>
                <w:szCs w:val="20"/>
              </w:rPr>
            </w:pPr>
            <w:r w:rsidRPr="008261B9">
              <w:rPr>
                <w:rFonts w:ascii="Aptos" w:hAnsi="Aptos" w:cs="Aptos"/>
                <w:bCs/>
                <w:sz w:val="20"/>
                <w:szCs w:val="20"/>
              </w:rPr>
              <w:t xml:space="preserve">Omogoča hitrosti vsaj 25 </w:t>
            </w:r>
            <w:proofErr w:type="spellStart"/>
            <w:r w:rsidRPr="008261B9">
              <w:rPr>
                <w:rFonts w:ascii="Aptos" w:hAnsi="Aptos" w:cs="Aptos"/>
                <w:bCs/>
                <w:sz w:val="20"/>
                <w:szCs w:val="20"/>
              </w:rPr>
              <w:t>Gb</w:t>
            </w:r>
            <w:proofErr w:type="spellEnd"/>
            <w:r w:rsidRPr="008261B9">
              <w:rPr>
                <w:rFonts w:ascii="Aptos" w:hAnsi="Aptos" w:cs="Aptos"/>
                <w:bCs/>
                <w:sz w:val="20"/>
                <w:szCs w:val="20"/>
              </w:rPr>
              <w:t>/s</w:t>
            </w:r>
          </w:p>
          <w:p w14:paraId="150C2E83" w14:textId="77777777" w:rsidR="00B2487F" w:rsidRPr="008261B9" w:rsidRDefault="00B2487F" w:rsidP="00B2487F">
            <w:pPr>
              <w:numPr>
                <w:ilvl w:val="0"/>
                <w:numId w:val="60"/>
              </w:numPr>
              <w:spacing w:after="200" w:line="276" w:lineRule="auto"/>
              <w:contextualSpacing/>
              <w:rPr>
                <w:rFonts w:ascii="Aptos" w:hAnsi="Aptos" w:cs="Aptos"/>
                <w:bCs/>
                <w:sz w:val="20"/>
                <w:szCs w:val="20"/>
              </w:rPr>
            </w:pPr>
            <w:r w:rsidRPr="008261B9">
              <w:rPr>
                <w:rFonts w:ascii="Aptos" w:hAnsi="Aptos" w:cs="Aptos"/>
                <w:bCs/>
                <w:sz w:val="20"/>
                <w:szCs w:val="20"/>
              </w:rPr>
              <w:t>Temperaturno območje delovanja 0 °C do 60 °C</w:t>
            </w:r>
          </w:p>
          <w:p w14:paraId="0F611B41" w14:textId="77777777" w:rsidR="00B2487F" w:rsidRPr="008261B9" w:rsidRDefault="00B2487F" w:rsidP="00B2487F">
            <w:pPr>
              <w:numPr>
                <w:ilvl w:val="0"/>
                <w:numId w:val="49"/>
              </w:numPr>
              <w:spacing w:after="160" w:line="259" w:lineRule="auto"/>
              <w:contextualSpacing/>
              <w:rPr>
                <w:rFonts w:ascii="Aptos" w:hAnsi="Aptos" w:cs="Aptos"/>
                <w:bCs/>
                <w:sz w:val="20"/>
                <w:szCs w:val="20"/>
              </w:rPr>
            </w:pPr>
            <w:r w:rsidRPr="008261B9">
              <w:rPr>
                <w:rFonts w:ascii="Aptos" w:hAnsi="Aptos" w:cs="Aptos"/>
                <w:bCs/>
                <w:sz w:val="20"/>
                <w:szCs w:val="20"/>
              </w:rPr>
              <w:t xml:space="preserve">kabel mora delovati s ponujeno opremo in obstoječo mrežno premo proizvajalca </w:t>
            </w:r>
            <w:proofErr w:type="spellStart"/>
            <w:r w:rsidRPr="008261B9">
              <w:rPr>
                <w:rFonts w:ascii="Aptos" w:hAnsi="Aptos" w:cs="Aptos"/>
                <w:bCs/>
                <w:sz w:val="20"/>
                <w:szCs w:val="20"/>
              </w:rPr>
              <w:t>Cisco</w:t>
            </w:r>
            <w:proofErr w:type="spellEnd"/>
            <w:r w:rsidRPr="008261B9">
              <w:rPr>
                <w:rFonts w:ascii="Aptos" w:hAnsi="Aptos" w:cs="Aptos"/>
                <w:b/>
                <w:bCs/>
                <w:sz w:val="20"/>
                <w:szCs w:val="20"/>
              </w:rPr>
              <w:t xml:space="preserve"> </w:t>
            </w:r>
          </w:p>
          <w:p w14:paraId="1B5F40EA" w14:textId="77777777" w:rsidR="00B2487F" w:rsidRPr="008261B9" w:rsidRDefault="00B2487F" w:rsidP="00B2487F">
            <w:pPr>
              <w:spacing w:after="160" w:line="259" w:lineRule="auto"/>
              <w:rPr>
                <w:rFonts w:ascii="Aptos" w:hAnsi="Aptos" w:cs="Aptos"/>
                <w:bCs/>
                <w:sz w:val="20"/>
                <w:szCs w:val="20"/>
              </w:rPr>
            </w:pPr>
            <w:r w:rsidRPr="008261B9">
              <w:rPr>
                <w:rFonts w:ascii="Aptos" w:hAnsi="Aptos" w:cs="Aptos"/>
                <w:b/>
                <w:bCs/>
                <w:sz w:val="20"/>
                <w:szCs w:val="20"/>
              </w:rPr>
              <w:t xml:space="preserve">        Količina: 4 kos </w:t>
            </w:r>
          </w:p>
          <w:p w14:paraId="304A229B" w14:textId="77777777" w:rsidR="00B2487F" w:rsidRPr="008261B9" w:rsidRDefault="00B2487F" w:rsidP="00B2487F">
            <w:pPr>
              <w:numPr>
                <w:ilvl w:val="0"/>
                <w:numId w:val="48"/>
              </w:numPr>
              <w:spacing w:after="160" w:line="259" w:lineRule="auto"/>
              <w:ind w:left="0"/>
              <w:contextualSpacing/>
              <w:rPr>
                <w:rFonts w:ascii="Aptos" w:hAnsi="Aptos"/>
                <w:sz w:val="20"/>
                <w:szCs w:val="20"/>
              </w:rPr>
            </w:pPr>
            <w:r w:rsidRPr="008261B9">
              <w:rPr>
                <w:rFonts w:ascii="Aptos" w:hAnsi="Aptos"/>
                <w:b/>
                <w:sz w:val="20"/>
                <w:szCs w:val="20"/>
              </w:rPr>
              <w:t xml:space="preserve">Povezava požarnih pregrad na obstoječe </w:t>
            </w:r>
            <w:proofErr w:type="spellStart"/>
            <w:r w:rsidRPr="008261B9">
              <w:rPr>
                <w:rFonts w:ascii="Aptos" w:hAnsi="Aptos"/>
                <w:b/>
                <w:sz w:val="20"/>
                <w:szCs w:val="20"/>
              </w:rPr>
              <w:t>Nexus</w:t>
            </w:r>
            <w:proofErr w:type="spellEnd"/>
            <w:r w:rsidRPr="008261B9">
              <w:rPr>
                <w:rFonts w:ascii="Aptos" w:hAnsi="Aptos"/>
                <w:b/>
                <w:sz w:val="20"/>
                <w:szCs w:val="20"/>
              </w:rPr>
              <w:t xml:space="preserve"> 7700 stikalo:</w:t>
            </w:r>
            <w:r w:rsidRPr="008261B9">
              <w:rPr>
                <w:rFonts w:ascii="Aptos" w:hAnsi="Aptos"/>
                <w:szCs w:val="22"/>
              </w:rPr>
              <w:br/>
            </w:r>
            <w:r w:rsidRPr="008261B9">
              <w:rPr>
                <w:rFonts w:ascii="Aptos" w:hAnsi="Aptos"/>
                <w:b/>
                <w:sz w:val="20"/>
                <w:szCs w:val="20"/>
              </w:rPr>
              <w:t xml:space="preserve">    </w:t>
            </w:r>
          </w:p>
          <w:p w14:paraId="271E66BB" w14:textId="77777777" w:rsidR="00B2487F" w:rsidRPr="008261B9" w:rsidRDefault="00B2487F" w:rsidP="00B2487F">
            <w:pPr>
              <w:numPr>
                <w:ilvl w:val="0"/>
                <w:numId w:val="48"/>
              </w:numPr>
              <w:spacing w:after="160" w:line="259" w:lineRule="auto"/>
              <w:ind w:left="0"/>
              <w:contextualSpacing/>
              <w:rPr>
                <w:rFonts w:ascii="Aptos" w:hAnsi="Aptos"/>
                <w:sz w:val="20"/>
                <w:szCs w:val="20"/>
              </w:rPr>
            </w:pPr>
            <w:r w:rsidRPr="008261B9">
              <w:rPr>
                <w:rFonts w:ascii="Aptos" w:hAnsi="Aptos"/>
                <w:b/>
                <w:sz w:val="20"/>
                <w:szCs w:val="20"/>
              </w:rPr>
              <w:t xml:space="preserve">Splošne lastnosti </w:t>
            </w:r>
            <w:r w:rsidRPr="008261B9">
              <w:rPr>
                <w:rFonts w:ascii="Aptos" w:hAnsi="Aptos"/>
                <w:sz w:val="20"/>
                <w:szCs w:val="20"/>
              </w:rPr>
              <w:t>10G kabel za direktno povezavo (DAC)</w:t>
            </w:r>
          </w:p>
          <w:p w14:paraId="5457E647" w14:textId="77777777" w:rsidR="00B2487F" w:rsidRPr="008261B9" w:rsidRDefault="00B2487F" w:rsidP="00B2487F">
            <w:pPr>
              <w:numPr>
                <w:ilvl w:val="0"/>
                <w:numId w:val="61"/>
              </w:numPr>
              <w:spacing w:after="200" w:line="276" w:lineRule="auto"/>
              <w:contextualSpacing/>
              <w:rPr>
                <w:rFonts w:ascii="Aptos" w:hAnsi="Aptos" w:cs="Aptos"/>
                <w:bCs/>
                <w:sz w:val="20"/>
                <w:szCs w:val="20"/>
              </w:rPr>
            </w:pPr>
            <w:r w:rsidRPr="008261B9">
              <w:rPr>
                <w:rFonts w:ascii="Aptos" w:hAnsi="Aptos" w:cs="Aptos"/>
                <w:bCs/>
                <w:sz w:val="20"/>
                <w:szCs w:val="20"/>
              </w:rPr>
              <w:t xml:space="preserve">Tip: </w:t>
            </w:r>
            <w:bookmarkStart w:id="283" w:name="_Toc54996465"/>
            <w:r w:rsidRPr="008261B9">
              <w:rPr>
                <w:rFonts w:ascii="Aptos" w:hAnsi="Aptos" w:cs="Aptos"/>
                <w:sz w:val="20"/>
                <w:szCs w:val="20"/>
              </w:rPr>
              <w:t xml:space="preserve">SFP+  to SFP+ </w:t>
            </w:r>
            <w:proofErr w:type="spellStart"/>
            <w:r w:rsidRPr="008261B9">
              <w:rPr>
                <w:rFonts w:ascii="Aptos" w:hAnsi="Aptos" w:cs="Aptos"/>
                <w:sz w:val="20"/>
                <w:szCs w:val="20"/>
              </w:rPr>
              <w:t>Twinax</w:t>
            </w:r>
            <w:proofErr w:type="spellEnd"/>
            <w:r w:rsidRPr="008261B9">
              <w:rPr>
                <w:rFonts w:ascii="Aptos" w:hAnsi="Aptos" w:cs="Aptos"/>
                <w:sz w:val="20"/>
                <w:szCs w:val="20"/>
              </w:rPr>
              <w:t xml:space="preserve"> </w:t>
            </w:r>
            <w:proofErr w:type="spellStart"/>
            <w:r w:rsidRPr="008261B9">
              <w:rPr>
                <w:rFonts w:ascii="Aptos" w:hAnsi="Aptos" w:cs="Aptos"/>
                <w:sz w:val="20"/>
                <w:szCs w:val="20"/>
              </w:rPr>
              <w:t>copper</w:t>
            </w:r>
            <w:proofErr w:type="spellEnd"/>
            <w:r w:rsidRPr="008261B9">
              <w:rPr>
                <w:rFonts w:ascii="Aptos" w:hAnsi="Aptos" w:cs="Aptos"/>
                <w:sz w:val="20"/>
                <w:szCs w:val="20"/>
              </w:rPr>
              <w:t xml:space="preserve"> </w:t>
            </w:r>
            <w:proofErr w:type="spellStart"/>
            <w:r w:rsidRPr="008261B9">
              <w:rPr>
                <w:rFonts w:ascii="Aptos" w:hAnsi="Aptos" w:cs="Aptos"/>
                <w:sz w:val="20"/>
                <w:szCs w:val="20"/>
              </w:rPr>
              <w:t>cable</w:t>
            </w:r>
            <w:bookmarkEnd w:id="283"/>
            <w:proofErr w:type="spellEnd"/>
          </w:p>
          <w:p w14:paraId="4B2A2389" w14:textId="77777777" w:rsidR="00B2487F" w:rsidRPr="008261B9" w:rsidRDefault="00B2487F" w:rsidP="00B2487F">
            <w:pPr>
              <w:numPr>
                <w:ilvl w:val="0"/>
                <w:numId w:val="61"/>
              </w:numPr>
              <w:spacing w:after="200" w:line="276" w:lineRule="auto"/>
              <w:contextualSpacing/>
              <w:rPr>
                <w:rFonts w:ascii="Aptos" w:hAnsi="Aptos" w:cs="Aptos"/>
                <w:bCs/>
                <w:sz w:val="20"/>
                <w:szCs w:val="20"/>
              </w:rPr>
            </w:pPr>
            <w:r w:rsidRPr="008261B9">
              <w:rPr>
                <w:rFonts w:ascii="Aptos" w:hAnsi="Aptos" w:cs="Aptos"/>
                <w:bCs/>
                <w:sz w:val="20"/>
                <w:szCs w:val="20"/>
              </w:rPr>
              <w:t>Dolžina: 10m</w:t>
            </w:r>
          </w:p>
          <w:p w14:paraId="2AA20E45" w14:textId="77777777" w:rsidR="00B2487F" w:rsidRPr="008261B9" w:rsidRDefault="00B2487F" w:rsidP="00B2487F">
            <w:pPr>
              <w:numPr>
                <w:ilvl w:val="0"/>
                <w:numId w:val="61"/>
              </w:numPr>
              <w:spacing w:after="200" w:line="276" w:lineRule="auto"/>
              <w:contextualSpacing/>
              <w:rPr>
                <w:rFonts w:ascii="Aptos" w:hAnsi="Aptos" w:cs="Aptos"/>
                <w:bCs/>
                <w:sz w:val="20"/>
                <w:szCs w:val="20"/>
              </w:rPr>
            </w:pPr>
            <w:r w:rsidRPr="008261B9">
              <w:rPr>
                <w:rFonts w:ascii="Aptos" w:hAnsi="Aptos" w:cs="Aptos"/>
                <w:bCs/>
                <w:sz w:val="20"/>
                <w:szCs w:val="20"/>
              </w:rPr>
              <w:t xml:space="preserve">Tip </w:t>
            </w:r>
            <w:proofErr w:type="spellStart"/>
            <w:r w:rsidRPr="008261B9">
              <w:rPr>
                <w:rFonts w:ascii="Aptos" w:hAnsi="Aptos" w:cs="Aptos"/>
                <w:bCs/>
                <w:sz w:val="20"/>
                <w:szCs w:val="20"/>
              </w:rPr>
              <w:t>konektorja</w:t>
            </w:r>
            <w:proofErr w:type="spellEnd"/>
            <w:r w:rsidRPr="008261B9">
              <w:rPr>
                <w:rFonts w:ascii="Aptos" w:hAnsi="Aptos" w:cs="Aptos"/>
                <w:bCs/>
                <w:sz w:val="20"/>
                <w:szCs w:val="20"/>
              </w:rPr>
              <w:t>: SFP+</w:t>
            </w:r>
          </w:p>
          <w:p w14:paraId="260A3C31" w14:textId="77777777" w:rsidR="00B2487F" w:rsidRPr="008261B9" w:rsidRDefault="00B2487F" w:rsidP="00B2487F">
            <w:pPr>
              <w:numPr>
                <w:ilvl w:val="0"/>
                <w:numId w:val="61"/>
              </w:numPr>
              <w:spacing w:after="200" w:line="276" w:lineRule="auto"/>
              <w:contextualSpacing/>
              <w:rPr>
                <w:rFonts w:ascii="Aptos" w:hAnsi="Aptos" w:cs="Aptos"/>
                <w:bCs/>
                <w:sz w:val="20"/>
                <w:szCs w:val="20"/>
              </w:rPr>
            </w:pPr>
            <w:r w:rsidRPr="008261B9">
              <w:rPr>
                <w:rFonts w:ascii="Aptos" w:hAnsi="Aptos" w:cs="Aptos"/>
                <w:bCs/>
                <w:sz w:val="20"/>
                <w:szCs w:val="20"/>
              </w:rPr>
              <w:t>Tip kabla: optični kabel</w:t>
            </w:r>
          </w:p>
          <w:p w14:paraId="71B3F672" w14:textId="77777777" w:rsidR="00B2487F" w:rsidRPr="008261B9" w:rsidRDefault="00B2487F" w:rsidP="00B2487F">
            <w:pPr>
              <w:numPr>
                <w:ilvl w:val="0"/>
                <w:numId w:val="61"/>
              </w:numPr>
              <w:spacing w:after="200" w:line="276" w:lineRule="auto"/>
              <w:contextualSpacing/>
              <w:rPr>
                <w:rFonts w:ascii="Aptos" w:hAnsi="Aptos" w:cs="Aptos"/>
                <w:bCs/>
                <w:sz w:val="20"/>
                <w:szCs w:val="20"/>
              </w:rPr>
            </w:pPr>
            <w:r w:rsidRPr="008261B9">
              <w:rPr>
                <w:rFonts w:ascii="Aptos" w:hAnsi="Aptos" w:cs="Aptos"/>
                <w:bCs/>
                <w:sz w:val="20"/>
                <w:szCs w:val="20"/>
              </w:rPr>
              <w:t xml:space="preserve">Omogoča hitrosti vsaj 10 </w:t>
            </w:r>
            <w:proofErr w:type="spellStart"/>
            <w:r w:rsidRPr="008261B9">
              <w:rPr>
                <w:rFonts w:ascii="Aptos" w:hAnsi="Aptos" w:cs="Aptos"/>
                <w:bCs/>
                <w:sz w:val="20"/>
                <w:szCs w:val="20"/>
              </w:rPr>
              <w:t>Gb</w:t>
            </w:r>
            <w:proofErr w:type="spellEnd"/>
            <w:r w:rsidRPr="008261B9">
              <w:rPr>
                <w:rFonts w:ascii="Aptos" w:hAnsi="Aptos" w:cs="Aptos"/>
                <w:bCs/>
                <w:sz w:val="20"/>
                <w:szCs w:val="20"/>
              </w:rPr>
              <w:t>/s</w:t>
            </w:r>
          </w:p>
          <w:p w14:paraId="20025AAB" w14:textId="77777777" w:rsidR="00B2487F" w:rsidRPr="008261B9" w:rsidRDefault="00B2487F" w:rsidP="00B2487F">
            <w:pPr>
              <w:numPr>
                <w:ilvl w:val="0"/>
                <w:numId w:val="61"/>
              </w:numPr>
              <w:spacing w:after="200" w:line="276" w:lineRule="auto"/>
              <w:contextualSpacing/>
              <w:rPr>
                <w:rFonts w:ascii="Aptos" w:hAnsi="Aptos" w:cs="Aptos"/>
                <w:bCs/>
                <w:sz w:val="20"/>
                <w:szCs w:val="20"/>
              </w:rPr>
            </w:pPr>
            <w:r w:rsidRPr="008261B9">
              <w:rPr>
                <w:rFonts w:ascii="Aptos" w:hAnsi="Aptos" w:cs="Aptos"/>
                <w:bCs/>
                <w:sz w:val="20"/>
                <w:szCs w:val="20"/>
              </w:rPr>
              <w:t>Temperaturno območje delovanja 0 °C do 60 °C</w:t>
            </w:r>
          </w:p>
          <w:p w14:paraId="155D114A" w14:textId="77777777" w:rsidR="00B2487F" w:rsidRPr="008261B9" w:rsidRDefault="00B2487F" w:rsidP="00B2487F">
            <w:pPr>
              <w:numPr>
                <w:ilvl w:val="0"/>
                <w:numId w:val="61"/>
              </w:numPr>
              <w:spacing w:after="200" w:line="276" w:lineRule="auto"/>
              <w:contextualSpacing/>
              <w:rPr>
                <w:rFonts w:ascii="Aptos" w:hAnsi="Aptos" w:cs="Aptos"/>
                <w:bCs/>
                <w:sz w:val="20"/>
                <w:szCs w:val="20"/>
              </w:rPr>
            </w:pPr>
            <w:r w:rsidRPr="008261B9">
              <w:rPr>
                <w:rFonts w:ascii="Aptos" w:hAnsi="Aptos" w:cs="Aptos"/>
                <w:bCs/>
                <w:sz w:val="20"/>
                <w:szCs w:val="20"/>
              </w:rPr>
              <w:t xml:space="preserve">kabel mora delovati s ponujeno opremo požarnih zidov in obstoječo mrežno premo proizvajalca </w:t>
            </w:r>
            <w:proofErr w:type="spellStart"/>
            <w:r w:rsidRPr="008261B9">
              <w:rPr>
                <w:rFonts w:ascii="Aptos" w:hAnsi="Aptos" w:cs="Aptos"/>
                <w:bCs/>
                <w:sz w:val="20"/>
                <w:szCs w:val="20"/>
              </w:rPr>
              <w:t>Cisco</w:t>
            </w:r>
            <w:proofErr w:type="spellEnd"/>
          </w:p>
          <w:p w14:paraId="2E6CFC15" w14:textId="77777777" w:rsidR="00B2487F" w:rsidRPr="008261B9" w:rsidRDefault="00B2487F" w:rsidP="00B2487F">
            <w:pPr>
              <w:spacing w:after="160" w:line="259" w:lineRule="auto"/>
              <w:ind w:left="360"/>
              <w:rPr>
                <w:rFonts w:ascii="Aptos" w:hAnsi="Aptos" w:cs="Aptos"/>
                <w:b/>
                <w:bCs/>
                <w:sz w:val="20"/>
                <w:szCs w:val="20"/>
              </w:rPr>
            </w:pPr>
            <w:r w:rsidRPr="008261B9">
              <w:rPr>
                <w:rFonts w:ascii="Aptos" w:hAnsi="Aptos" w:cs="Aptos"/>
                <w:b/>
                <w:bCs/>
                <w:sz w:val="20"/>
                <w:szCs w:val="20"/>
              </w:rPr>
              <w:t xml:space="preserve">Količina: 4 kos </w:t>
            </w:r>
          </w:p>
          <w:p w14:paraId="260F6DF3" w14:textId="77777777" w:rsidR="00B2487F" w:rsidRPr="008261B9" w:rsidRDefault="00B2487F" w:rsidP="00B2487F">
            <w:pPr>
              <w:numPr>
                <w:ilvl w:val="0"/>
                <w:numId w:val="48"/>
              </w:numPr>
              <w:spacing w:after="160" w:line="259" w:lineRule="auto"/>
              <w:ind w:left="0"/>
              <w:contextualSpacing/>
              <w:rPr>
                <w:rFonts w:ascii="Aptos" w:hAnsi="Aptos"/>
                <w:sz w:val="20"/>
                <w:szCs w:val="20"/>
              </w:rPr>
            </w:pPr>
            <w:r w:rsidRPr="008261B9">
              <w:rPr>
                <w:rFonts w:ascii="Aptos" w:hAnsi="Aptos"/>
                <w:b/>
                <w:sz w:val="20"/>
                <w:szCs w:val="20"/>
              </w:rPr>
              <w:t xml:space="preserve">Povezava strežnikov na stikalo na kolokaciji </w:t>
            </w:r>
            <w:r w:rsidRPr="008261B9">
              <w:rPr>
                <w:rFonts w:ascii="Aptos" w:hAnsi="Aptos"/>
                <w:szCs w:val="22"/>
              </w:rPr>
              <w:br/>
            </w:r>
            <w:r w:rsidRPr="008261B9">
              <w:rPr>
                <w:rFonts w:ascii="Aptos" w:hAnsi="Aptos"/>
                <w:b/>
                <w:sz w:val="20"/>
                <w:szCs w:val="20"/>
              </w:rPr>
              <w:t xml:space="preserve">Splošne lastnosti </w:t>
            </w:r>
            <w:r w:rsidRPr="008261B9">
              <w:rPr>
                <w:rFonts w:ascii="Aptos" w:hAnsi="Aptos"/>
                <w:sz w:val="20"/>
                <w:szCs w:val="20"/>
              </w:rPr>
              <w:t>10G kabel za direktno povezavo (DAC)</w:t>
            </w:r>
          </w:p>
          <w:p w14:paraId="38F9BF39" w14:textId="77777777" w:rsidR="00B2487F" w:rsidRPr="008261B9" w:rsidRDefault="00B2487F" w:rsidP="00B2487F">
            <w:pPr>
              <w:numPr>
                <w:ilvl w:val="0"/>
                <w:numId w:val="62"/>
              </w:numPr>
              <w:spacing w:after="200" w:line="276" w:lineRule="auto"/>
              <w:contextualSpacing/>
              <w:rPr>
                <w:rFonts w:ascii="Aptos" w:hAnsi="Aptos" w:cs="Aptos"/>
                <w:bCs/>
                <w:sz w:val="20"/>
                <w:szCs w:val="20"/>
              </w:rPr>
            </w:pPr>
            <w:r w:rsidRPr="008261B9">
              <w:rPr>
                <w:rFonts w:ascii="Aptos" w:hAnsi="Aptos" w:cs="Aptos"/>
                <w:bCs/>
                <w:sz w:val="20"/>
                <w:szCs w:val="20"/>
              </w:rPr>
              <w:t xml:space="preserve">Tip: </w:t>
            </w:r>
            <w:r w:rsidRPr="008261B9">
              <w:rPr>
                <w:rFonts w:ascii="Aptos" w:hAnsi="Aptos" w:cs="Aptos"/>
                <w:sz w:val="20"/>
                <w:szCs w:val="20"/>
              </w:rPr>
              <w:t xml:space="preserve">SFP+  to SFP+ </w:t>
            </w:r>
            <w:proofErr w:type="spellStart"/>
            <w:r w:rsidRPr="008261B9">
              <w:rPr>
                <w:rFonts w:ascii="Aptos" w:hAnsi="Aptos" w:cs="Aptos"/>
                <w:sz w:val="20"/>
                <w:szCs w:val="20"/>
              </w:rPr>
              <w:t>Twinax</w:t>
            </w:r>
            <w:proofErr w:type="spellEnd"/>
            <w:r w:rsidRPr="008261B9">
              <w:rPr>
                <w:rFonts w:ascii="Aptos" w:hAnsi="Aptos" w:cs="Aptos"/>
                <w:sz w:val="20"/>
                <w:szCs w:val="20"/>
              </w:rPr>
              <w:t xml:space="preserve"> </w:t>
            </w:r>
            <w:proofErr w:type="spellStart"/>
            <w:r w:rsidRPr="008261B9">
              <w:rPr>
                <w:rFonts w:ascii="Aptos" w:hAnsi="Aptos" w:cs="Aptos"/>
                <w:sz w:val="20"/>
                <w:szCs w:val="20"/>
              </w:rPr>
              <w:t>copper</w:t>
            </w:r>
            <w:proofErr w:type="spellEnd"/>
            <w:r w:rsidRPr="008261B9">
              <w:rPr>
                <w:rFonts w:ascii="Aptos" w:hAnsi="Aptos" w:cs="Aptos"/>
                <w:sz w:val="20"/>
                <w:szCs w:val="20"/>
              </w:rPr>
              <w:t xml:space="preserve"> </w:t>
            </w:r>
            <w:proofErr w:type="spellStart"/>
            <w:r w:rsidRPr="008261B9">
              <w:rPr>
                <w:rFonts w:ascii="Aptos" w:hAnsi="Aptos" w:cs="Aptos"/>
                <w:sz w:val="20"/>
                <w:szCs w:val="20"/>
              </w:rPr>
              <w:t>cable</w:t>
            </w:r>
            <w:proofErr w:type="spellEnd"/>
          </w:p>
          <w:p w14:paraId="6029AD2B" w14:textId="77777777" w:rsidR="00B2487F" w:rsidRPr="008261B9" w:rsidRDefault="00B2487F" w:rsidP="00B2487F">
            <w:pPr>
              <w:numPr>
                <w:ilvl w:val="0"/>
                <w:numId w:val="62"/>
              </w:numPr>
              <w:spacing w:after="200" w:line="276" w:lineRule="auto"/>
              <w:contextualSpacing/>
              <w:rPr>
                <w:rFonts w:ascii="Aptos" w:hAnsi="Aptos" w:cs="Aptos"/>
                <w:bCs/>
                <w:sz w:val="20"/>
                <w:szCs w:val="20"/>
              </w:rPr>
            </w:pPr>
            <w:r w:rsidRPr="008261B9">
              <w:rPr>
                <w:rFonts w:ascii="Aptos" w:hAnsi="Aptos" w:cs="Aptos"/>
                <w:bCs/>
                <w:sz w:val="20"/>
                <w:szCs w:val="20"/>
              </w:rPr>
              <w:t>Dolžina: 10m</w:t>
            </w:r>
          </w:p>
          <w:p w14:paraId="39E5450E" w14:textId="77777777" w:rsidR="00B2487F" w:rsidRPr="008261B9" w:rsidRDefault="00B2487F" w:rsidP="00B2487F">
            <w:pPr>
              <w:numPr>
                <w:ilvl w:val="0"/>
                <w:numId w:val="62"/>
              </w:numPr>
              <w:spacing w:after="200" w:line="276" w:lineRule="auto"/>
              <w:contextualSpacing/>
              <w:rPr>
                <w:rFonts w:ascii="Aptos" w:hAnsi="Aptos" w:cs="Aptos"/>
                <w:bCs/>
                <w:sz w:val="20"/>
                <w:szCs w:val="20"/>
              </w:rPr>
            </w:pPr>
            <w:r w:rsidRPr="008261B9">
              <w:rPr>
                <w:rFonts w:ascii="Aptos" w:hAnsi="Aptos" w:cs="Aptos"/>
                <w:bCs/>
                <w:sz w:val="20"/>
                <w:szCs w:val="20"/>
              </w:rPr>
              <w:t xml:space="preserve">Tip </w:t>
            </w:r>
            <w:proofErr w:type="spellStart"/>
            <w:r w:rsidRPr="008261B9">
              <w:rPr>
                <w:rFonts w:ascii="Aptos" w:hAnsi="Aptos" w:cs="Aptos"/>
                <w:bCs/>
                <w:sz w:val="20"/>
                <w:szCs w:val="20"/>
              </w:rPr>
              <w:t>konektorja</w:t>
            </w:r>
            <w:proofErr w:type="spellEnd"/>
            <w:r w:rsidRPr="008261B9">
              <w:rPr>
                <w:rFonts w:ascii="Aptos" w:hAnsi="Aptos" w:cs="Aptos"/>
                <w:bCs/>
                <w:sz w:val="20"/>
                <w:szCs w:val="20"/>
              </w:rPr>
              <w:t>: SFP+</w:t>
            </w:r>
          </w:p>
          <w:p w14:paraId="2B96FC49" w14:textId="77777777" w:rsidR="00B2487F" w:rsidRPr="008261B9" w:rsidRDefault="00B2487F" w:rsidP="00B2487F">
            <w:pPr>
              <w:numPr>
                <w:ilvl w:val="0"/>
                <w:numId w:val="62"/>
              </w:numPr>
              <w:spacing w:after="200" w:line="276" w:lineRule="auto"/>
              <w:contextualSpacing/>
              <w:rPr>
                <w:rFonts w:ascii="Aptos" w:hAnsi="Aptos" w:cs="Aptos"/>
                <w:bCs/>
                <w:sz w:val="20"/>
                <w:szCs w:val="20"/>
              </w:rPr>
            </w:pPr>
            <w:r w:rsidRPr="008261B9">
              <w:rPr>
                <w:rFonts w:ascii="Aptos" w:hAnsi="Aptos" w:cs="Aptos"/>
                <w:bCs/>
                <w:sz w:val="20"/>
                <w:szCs w:val="20"/>
              </w:rPr>
              <w:t>Tip kabla: optični kabel</w:t>
            </w:r>
          </w:p>
          <w:p w14:paraId="5A5939F6" w14:textId="77777777" w:rsidR="00B2487F" w:rsidRPr="008261B9" w:rsidRDefault="00B2487F" w:rsidP="00B2487F">
            <w:pPr>
              <w:numPr>
                <w:ilvl w:val="0"/>
                <w:numId w:val="62"/>
              </w:numPr>
              <w:spacing w:after="200" w:line="276" w:lineRule="auto"/>
              <w:contextualSpacing/>
              <w:rPr>
                <w:rFonts w:ascii="Aptos" w:hAnsi="Aptos" w:cs="Aptos"/>
                <w:bCs/>
                <w:sz w:val="20"/>
                <w:szCs w:val="20"/>
              </w:rPr>
            </w:pPr>
            <w:r w:rsidRPr="008261B9">
              <w:rPr>
                <w:rFonts w:ascii="Aptos" w:hAnsi="Aptos" w:cs="Aptos"/>
                <w:bCs/>
                <w:sz w:val="20"/>
                <w:szCs w:val="20"/>
              </w:rPr>
              <w:lastRenderedPageBreak/>
              <w:t xml:space="preserve">Omogoča hitrosti vsaj 10 </w:t>
            </w:r>
            <w:proofErr w:type="spellStart"/>
            <w:r w:rsidRPr="008261B9">
              <w:rPr>
                <w:rFonts w:ascii="Aptos" w:hAnsi="Aptos" w:cs="Aptos"/>
                <w:bCs/>
                <w:sz w:val="20"/>
                <w:szCs w:val="20"/>
              </w:rPr>
              <w:t>Gb</w:t>
            </w:r>
            <w:proofErr w:type="spellEnd"/>
            <w:r w:rsidRPr="008261B9">
              <w:rPr>
                <w:rFonts w:ascii="Aptos" w:hAnsi="Aptos" w:cs="Aptos"/>
                <w:bCs/>
                <w:sz w:val="20"/>
                <w:szCs w:val="20"/>
              </w:rPr>
              <w:t>/s</w:t>
            </w:r>
          </w:p>
          <w:p w14:paraId="2C116A1C" w14:textId="77777777" w:rsidR="00B2487F" w:rsidRPr="008261B9" w:rsidRDefault="00B2487F" w:rsidP="00B2487F">
            <w:pPr>
              <w:numPr>
                <w:ilvl w:val="0"/>
                <w:numId w:val="62"/>
              </w:numPr>
              <w:spacing w:after="200" w:line="276" w:lineRule="auto"/>
              <w:contextualSpacing/>
              <w:rPr>
                <w:rFonts w:ascii="Aptos" w:hAnsi="Aptos" w:cs="Aptos"/>
                <w:bCs/>
                <w:sz w:val="20"/>
                <w:szCs w:val="20"/>
              </w:rPr>
            </w:pPr>
            <w:r w:rsidRPr="008261B9">
              <w:rPr>
                <w:rFonts w:ascii="Aptos" w:hAnsi="Aptos" w:cs="Aptos"/>
                <w:bCs/>
                <w:sz w:val="20"/>
                <w:szCs w:val="20"/>
              </w:rPr>
              <w:t>Temperaturno območje delovanja 0 °C do 60 °C</w:t>
            </w:r>
          </w:p>
          <w:p w14:paraId="3320828C" w14:textId="77777777" w:rsidR="00B2487F" w:rsidRPr="008261B9" w:rsidRDefault="00B2487F" w:rsidP="00B2487F">
            <w:pPr>
              <w:numPr>
                <w:ilvl w:val="0"/>
                <w:numId w:val="62"/>
              </w:numPr>
              <w:spacing w:after="200" w:line="276" w:lineRule="auto"/>
              <w:contextualSpacing/>
              <w:rPr>
                <w:rFonts w:ascii="Aptos" w:hAnsi="Aptos" w:cs="Aptos"/>
                <w:bCs/>
                <w:sz w:val="20"/>
                <w:szCs w:val="20"/>
              </w:rPr>
            </w:pPr>
            <w:r w:rsidRPr="008261B9">
              <w:rPr>
                <w:rFonts w:ascii="Aptos" w:hAnsi="Aptos" w:cs="Aptos"/>
                <w:bCs/>
                <w:sz w:val="20"/>
                <w:szCs w:val="20"/>
              </w:rPr>
              <w:t xml:space="preserve">kabel mora delovati z ponujeno in obstoječo mrežno premo proizvajalca </w:t>
            </w:r>
            <w:proofErr w:type="spellStart"/>
            <w:r w:rsidRPr="008261B9">
              <w:rPr>
                <w:rFonts w:ascii="Aptos" w:hAnsi="Aptos" w:cs="Aptos"/>
                <w:bCs/>
                <w:sz w:val="20"/>
                <w:szCs w:val="20"/>
              </w:rPr>
              <w:t>Cisco</w:t>
            </w:r>
            <w:proofErr w:type="spellEnd"/>
          </w:p>
          <w:p w14:paraId="013D0E8D" w14:textId="77777777" w:rsidR="00B2487F" w:rsidRPr="008261B9" w:rsidRDefault="00B2487F" w:rsidP="00B2487F">
            <w:pPr>
              <w:spacing w:after="160" w:line="259" w:lineRule="auto"/>
              <w:ind w:left="360"/>
              <w:rPr>
                <w:rFonts w:ascii="Aptos" w:hAnsi="Aptos" w:cs="Aptos"/>
                <w:b/>
                <w:bCs/>
                <w:sz w:val="20"/>
                <w:szCs w:val="20"/>
              </w:rPr>
            </w:pPr>
            <w:r w:rsidRPr="008261B9">
              <w:rPr>
                <w:rFonts w:ascii="Aptos" w:hAnsi="Aptos" w:cs="Aptos"/>
                <w:b/>
                <w:bCs/>
                <w:sz w:val="20"/>
                <w:szCs w:val="20"/>
              </w:rPr>
              <w:t xml:space="preserve">Količina: 4 kos </w:t>
            </w:r>
          </w:p>
        </w:tc>
      </w:tr>
    </w:tbl>
    <w:p w14:paraId="7C9F6AA2" w14:textId="77777777" w:rsidR="00B2487F" w:rsidRPr="008261B9" w:rsidRDefault="00B2487F" w:rsidP="003C1020">
      <w:pPr>
        <w:keepNext/>
        <w:keepLines/>
        <w:widowControl w:val="0"/>
        <w:spacing w:line="288" w:lineRule="auto"/>
        <w:ind w:left="720"/>
        <w:jc w:val="both"/>
        <w:outlineLvl w:val="0"/>
        <w:rPr>
          <w:rFonts w:ascii="Century Gothic" w:hAnsi="Century Gothic" w:cs="Aptos"/>
          <w:color w:val="00A4E4"/>
          <w:sz w:val="18"/>
          <w:szCs w:val="18"/>
          <w:lang w:bidi="en-US"/>
        </w:rPr>
      </w:pPr>
    </w:p>
    <w:p w14:paraId="0ACAC832" w14:textId="77777777" w:rsidR="00B2487F" w:rsidRPr="008261B9" w:rsidRDefault="00B2487F" w:rsidP="003C1020">
      <w:pPr>
        <w:keepNext/>
        <w:keepLines/>
        <w:widowControl w:val="0"/>
        <w:numPr>
          <w:ilvl w:val="0"/>
          <w:numId w:val="105"/>
        </w:numPr>
        <w:spacing w:line="288" w:lineRule="auto"/>
        <w:jc w:val="both"/>
        <w:outlineLvl w:val="0"/>
        <w:rPr>
          <w:rFonts w:ascii="Century Gothic" w:hAnsi="Century Gothic" w:cs="Aptos"/>
          <w:color w:val="00A4E4"/>
          <w:sz w:val="18"/>
          <w:szCs w:val="18"/>
          <w:lang w:bidi="en-US"/>
        </w:rPr>
      </w:pPr>
      <w:r w:rsidRPr="008261B9">
        <w:rPr>
          <w:rFonts w:ascii="Century Gothic" w:hAnsi="Century Gothic" w:cs="Aptos"/>
          <w:color w:val="00A4E4"/>
          <w:sz w:val="18"/>
          <w:szCs w:val="18"/>
          <w:lang w:bidi="en-US"/>
        </w:rPr>
        <w:t xml:space="preserve">Lot 3: Strežniški in </w:t>
      </w:r>
      <w:proofErr w:type="spellStart"/>
      <w:r w:rsidRPr="008261B9">
        <w:rPr>
          <w:rFonts w:ascii="Century Gothic" w:hAnsi="Century Gothic" w:cs="Aptos"/>
          <w:color w:val="00A4E4"/>
          <w:sz w:val="18"/>
          <w:szCs w:val="18"/>
          <w:lang w:bidi="en-US"/>
        </w:rPr>
        <w:t>virtualizacijski</w:t>
      </w:r>
      <w:proofErr w:type="spellEnd"/>
      <w:r w:rsidRPr="008261B9">
        <w:rPr>
          <w:rFonts w:ascii="Century Gothic" w:hAnsi="Century Gothic" w:cs="Aptos"/>
          <w:color w:val="00A4E4"/>
          <w:sz w:val="18"/>
          <w:szCs w:val="18"/>
          <w:lang w:bidi="en-US"/>
        </w:rPr>
        <w:t xml:space="preserve"> sistemi</w:t>
      </w:r>
    </w:p>
    <w:p w14:paraId="206EE149" w14:textId="77777777" w:rsidR="00B2487F" w:rsidRPr="008261B9" w:rsidRDefault="00B2487F" w:rsidP="003C1020">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 xml:space="preserve">Vzpostavitev novega strežniškega in </w:t>
      </w:r>
      <w:proofErr w:type="spellStart"/>
      <w:r w:rsidRPr="008261B9">
        <w:rPr>
          <w:rFonts w:ascii="Century Gothic" w:eastAsia="Aptos" w:hAnsi="Century Gothic" w:cs="Aptos"/>
          <w:sz w:val="18"/>
          <w:szCs w:val="18"/>
          <w:lang w:eastAsia="en-US"/>
        </w:rPr>
        <w:t>virtualizacijskega</w:t>
      </w:r>
      <w:proofErr w:type="spellEnd"/>
      <w:r w:rsidRPr="008261B9">
        <w:rPr>
          <w:rFonts w:ascii="Century Gothic" w:eastAsia="Aptos" w:hAnsi="Century Gothic" w:cs="Aptos"/>
          <w:sz w:val="18"/>
          <w:szCs w:val="18"/>
          <w:lang w:eastAsia="en-US"/>
        </w:rPr>
        <w:t xml:space="preserve"> sistema na primarni lokaciji (PV-IT DC#1)  in sekundarni lokaciji (PV- OT/VTIS DC#2).  Potrebno je zagotoviti ustrezno arhitekturo za migracijo obstoječih virov in zagotovitev zanesljivega delovanja v prihodnosti. Strežniški in </w:t>
      </w:r>
      <w:proofErr w:type="spellStart"/>
      <w:r w:rsidRPr="008261B9">
        <w:rPr>
          <w:rFonts w:ascii="Century Gothic" w:eastAsia="Aptos" w:hAnsi="Century Gothic" w:cs="Aptos"/>
          <w:sz w:val="18"/>
          <w:szCs w:val="18"/>
          <w:lang w:eastAsia="en-US"/>
        </w:rPr>
        <w:t>virtualizacijski</w:t>
      </w:r>
      <w:proofErr w:type="spellEnd"/>
      <w:r w:rsidRPr="008261B9">
        <w:rPr>
          <w:rFonts w:ascii="Century Gothic" w:eastAsia="Aptos" w:hAnsi="Century Gothic" w:cs="Aptos"/>
          <w:sz w:val="18"/>
          <w:szCs w:val="18"/>
          <w:lang w:eastAsia="en-US"/>
        </w:rPr>
        <w:t xml:space="preserve"> sistemi na dveh redundantnih lokacijah podatkovnega centra morajo biti zasnovani za procesiranje obstoječih in novih zahtev po selitvi iz HSE okolja. Zahtevan strežniški in </w:t>
      </w:r>
      <w:proofErr w:type="spellStart"/>
      <w:r w:rsidRPr="008261B9">
        <w:rPr>
          <w:rFonts w:ascii="Century Gothic" w:eastAsia="Aptos" w:hAnsi="Century Gothic" w:cs="Aptos"/>
          <w:sz w:val="18"/>
          <w:szCs w:val="18"/>
          <w:lang w:eastAsia="en-US"/>
        </w:rPr>
        <w:t>virtualizacijski</w:t>
      </w:r>
      <w:proofErr w:type="spellEnd"/>
      <w:r w:rsidRPr="008261B9">
        <w:rPr>
          <w:rFonts w:ascii="Century Gothic" w:eastAsia="Aptos" w:hAnsi="Century Gothic" w:cs="Aptos"/>
          <w:sz w:val="18"/>
          <w:szCs w:val="18"/>
          <w:lang w:eastAsia="en-US"/>
        </w:rPr>
        <w:t xml:space="preserve"> sistemi za Microsoft, Linux in Oracle okolja mora zadostiti zahtevam razpoložljivosti in redundance ter omogočati učinkovito upravljanje s spremembami v okolju. </w:t>
      </w:r>
    </w:p>
    <w:p w14:paraId="58C56D0F" w14:textId="77777777" w:rsidR="00B2487F" w:rsidRPr="008261B9" w:rsidRDefault="00B2487F" w:rsidP="00B2487F">
      <w:pPr>
        <w:keepNext/>
        <w:spacing w:after="160" w:line="259" w:lineRule="auto"/>
        <w:jc w:val="both"/>
        <w:rPr>
          <w:rFonts w:ascii="Aptos" w:eastAsia="Aptos" w:hAnsi="Aptos"/>
          <w:szCs w:val="22"/>
          <w:lang w:eastAsia="en-US"/>
        </w:rPr>
      </w:pPr>
      <w:r w:rsidRPr="008261B9">
        <w:rPr>
          <w:rFonts w:ascii="Aptos" w:eastAsia="Aptos" w:hAnsi="Aptos"/>
          <w:noProof/>
          <w:szCs w:val="22"/>
          <w:lang w:eastAsia="en-US"/>
        </w:rPr>
        <w:drawing>
          <wp:inline distT="0" distB="0" distL="0" distR="0" wp14:anchorId="487C2560" wp14:editId="5DB2A1E0">
            <wp:extent cx="6072327" cy="1426191"/>
            <wp:effectExtent l="0" t="0" r="5080" b="3175"/>
            <wp:docPr id="2083870309" name="Picture 5" descr="Slika, ki vsebuje besede besedilo, posnetek zaslona, pisava, števil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70309" name="Picture 5" descr="Slika, ki vsebuje besede besedilo, posnetek zaslona, pisava, številka&#10;&#10;Vsebina, ustvarjena z umetno inteligenco, morda ni praviln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03040" cy="1456891"/>
                    </a:xfrm>
                    <a:prstGeom prst="rect">
                      <a:avLst/>
                    </a:prstGeom>
                    <a:noFill/>
                  </pic:spPr>
                </pic:pic>
              </a:graphicData>
            </a:graphic>
          </wp:inline>
        </w:drawing>
      </w:r>
    </w:p>
    <w:p w14:paraId="28F5B37D" w14:textId="5D1647AF" w:rsidR="00B2487F" w:rsidRPr="008261B9" w:rsidRDefault="00B2487F" w:rsidP="00B2487F">
      <w:pPr>
        <w:spacing w:after="200"/>
        <w:jc w:val="center"/>
        <w:rPr>
          <w:rFonts w:ascii="Aptos" w:eastAsia="Aptos" w:hAnsi="Aptos" w:cs="Aptos"/>
          <w:i/>
          <w:iCs/>
          <w:color w:val="0E2841"/>
          <w:sz w:val="20"/>
          <w:szCs w:val="20"/>
          <w:lang w:bidi="en-US"/>
        </w:rPr>
      </w:pPr>
      <w:bookmarkStart w:id="284" w:name="_Ref194580566"/>
      <w:r w:rsidRPr="008261B9">
        <w:rPr>
          <w:rFonts w:ascii="Aptos" w:eastAsia="Aptos" w:hAnsi="Aptos"/>
          <w:i/>
          <w:iCs/>
          <w:color w:val="0E2841"/>
          <w:sz w:val="18"/>
          <w:szCs w:val="18"/>
          <w:lang w:eastAsia="en-US"/>
        </w:rPr>
        <w:t xml:space="preserve">Slika </w:t>
      </w:r>
      <w:r w:rsidRPr="008261B9">
        <w:rPr>
          <w:rFonts w:ascii="Aptos" w:eastAsia="Aptos" w:hAnsi="Aptos"/>
          <w:i/>
          <w:iCs/>
          <w:color w:val="0E2841"/>
          <w:sz w:val="18"/>
          <w:szCs w:val="18"/>
          <w:lang w:eastAsia="en-US"/>
        </w:rPr>
        <w:fldChar w:fldCharType="begin"/>
      </w:r>
      <w:r w:rsidRPr="008261B9">
        <w:rPr>
          <w:rFonts w:ascii="Aptos" w:eastAsia="Aptos" w:hAnsi="Aptos"/>
          <w:i/>
          <w:iCs/>
          <w:color w:val="0E2841"/>
          <w:sz w:val="18"/>
          <w:szCs w:val="18"/>
          <w:lang w:eastAsia="en-US"/>
        </w:rPr>
        <w:instrText xml:space="preserve"> SEQ Slika \* ARABIC </w:instrText>
      </w:r>
      <w:r w:rsidRPr="008261B9">
        <w:rPr>
          <w:rFonts w:ascii="Aptos" w:eastAsia="Aptos" w:hAnsi="Aptos"/>
          <w:i/>
          <w:iCs/>
          <w:color w:val="0E2841"/>
          <w:sz w:val="18"/>
          <w:szCs w:val="18"/>
          <w:lang w:eastAsia="en-US"/>
        </w:rPr>
        <w:fldChar w:fldCharType="separate"/>
      </w:r>
      <w:r w:rsidR="006C72B9">
        <w:rPr>
          <w:rFonts w:ascii="Aptos" w:eastAsia="Aptos" w:hAnsi="Aptos"/>
          <w:i/>
          <w:iCs/>
          <w:noProof/>
          <w:color w:val="0E2841"/>
          <w:sz w:val="18"/>
          <w:szCs w:val="18"/>
          <w:lang w:eastAsia="en-US"/>
        </w:rPr>
        <w:t>2</w:t>
      </w:r>
      <w:r w:rsidRPr="008261B9">
        <w:rPr>
          <w:rFonts w:ascii="Aptos" w:eastAsia="Aptos" w:hAnsi="Aptos"/>
          <w:i/>
          <w:iCs/>
          <w:noProof/>
          <w:color w:val="0E2841"/>
          <w:sz w:val="18"/>
          <w:szCs w:val="18"/>
          <w:lang w:eastAsia="en-US"/>
        </w:rPr>
        <w:fldChar w:fldCharType="end"/>
      </w:r>
      <w:r w:rsidRPr="008261B9">
        <w:rPr>
          <w:rFonts w:ascii="Aptos" w:eastAsia="Aptos" w:hAnsi="Aptos"/>
          <w:i/>
          <w:iCs/>
          <w:color w:val="0E2841"/>
          <w:sz w:val="18"/>
          <w:szCs w:val="18"/>
          <w:lang w:eastAsia="en-US"/>
        </w:rPr>
        <w:t>:</w:t>
      </w:r>
      <w:r w:rsidRPr="008261B9">
        <w:rPr>
          <w:rFonts w:ascii="Aptos" w:eastAsia="Aptos" w:hAnsi="Aptos" w:cs="Aptos"/>
          <w:i/>
          <w:iCs/>
          <w:color w:val="FF0000"/>
          <w:sz w:val="20"/>
          <w:szCs w:val="20"/>
          <w:lang w:eastAsia="en-US"/>
        </w:rPr>
        <w:t xml:space="preserve"> </w:t>
      </w:r>
      <w:r w:rsidRPr="008261B9">
        <w:rPr>
          <w:rFonts w:ascii="Aptos" w:eastAsia="Aptos" w:hAnsi="Aptos" w:cs="Calibri Light"/>
          <w:i/>
          <w:iCs/>
          <w:color w:val="0E2841"/>
          <w:sz w:val="18"/>
          <w:szCs w:val="18"/>
          <w:lang w:eastAsia="en-US"/>
        </w:rPr>
        <w:t>Shema strežniške in virtualne infrastrukture</w:t>
      </w:r>
      <w:bookmarkEnd w:id="284"/>
    </w:p>
    <w:p w14:paraId="74F3907C" w14:textId="77777777" w:rsidR="00B2487F" w:rsidRPr="008261B9" w:rsidRDefault="00B2487F" w:rsidP="008E6269">
      <w:pPr>
        <w:spacing w:line="288" w:lineRule="auto"/>
        <w:jc w:val="both"/>
        <w:rPr>
          <w:rFonts w:ascii="Century Gothic" w:eastAsia="Aptos" w:hAnsi="Century Gothic" w:cs="Aptos"/>
          <w:sz w:val="18"/>
          <w:szCs w:val="18"/>
          <w:lang w:bidi="en-US"/>
        </w:rPr>
      </w:pPr>
      <w:r w:rsidRPr="008261B9">
        <w:rPr>
          <w:rFonts w:ascii="Century Gothic" w:eastAsia="Aptos" w:hAnsi="Century Gothic" w:cs="Aptos"/>
          <w:sz w:val="18"/>
          <w:szCs w:val="18"/>
          <w:lang w:bidi="en-US"/>
        </w:rPr>
        <w:t>V lastnem računalniškem omrežju na lokaciji sekundarnega podatkovnega centra se že uporablja naslednja strežniška oprema:</w:t>
      </w:r>
    </w:p>
    <w:p w14:paraId="3EFAC93A" w14:textId="77777777" w:rsidR="00B2487F" w:rsidRPr="008261B9" w:rsidRDefault="00B2487F" w:rsidP="008E6269">
      <w:pPr>
        <w:numPr>
          <w:ilvl w:val="0"/>
          <w:numId w:val="84"/>
        </w:numPr>
        <w:spacing w:line="288" w:lineRule="auto"/>
        <w:contextualSpacing/>
        <w:jc w:val="both"/>
        <w:rPr>
          <w:rFonts w:ascii="Century Gothic" w:eastAsia="Aptos" w:hAnsi="Century Gothic" w:cs="Aptos"/>
          <w:sz w:val="18"/>
          <w:szCs w:val="18"/>
          <w:lang w:bidi="en-US"/>
        </w:rPr>
      </w:pPr>
      <w:r w:rsidRPr="008261B9">
        <w:rPr>
          <w:rFonts w:ascii="Century Gothic" w:eastAsia="Aptos" w:hAnsi="Century Gothic" w:cs="Aptos"/>
          <w:sz w:val="18"/>
          <w:szCs w:val="18"/>
          <w:lang w:bidi="en-US"/>
        </w:rPr>
        <w:t xml:space="preserve">Strežniško ohišje HPE </w:t>
      </w:r>
      <w:proofErr w:type="spellStart"/>
      <w:r w:rsidRPr="008261B9">
        <w:rPr>
          <w:rFonts w:ascii="Century Gothic" w:eastAsia="Aptos" w:hAnsi="Century Gothic" w:cs="Aptos"/>
          <w:sz w:val="18"/>
          <w:szCs w:val="18"/>
          <w:lang w:bidi="en-US"/>
        </w:rPr>
        <w:t>Synergy</w:t>
      </w:r>
      <w:proofErr w:type="spellEnd"/>
      <w:r w:rsidRPr="008261B9">
        <w:rPr>
          <w:rFonts w:ascii="Century Gothic" w:eastAsia="Aptos" w:hAnsi="Century Gothic" w:cs="Aptos"/>
          <w:sz w:val="18"/>
          <w:szCs w:val="18"/>
          <w:lang w:bidi="en-US"/>
        </w:rPr>
        <w:t xml:space="preserve"> 12000 in strežniške rezine HPE </w:t>
      </w:r>
      <w:proofErr w:type="spellStart"/>
      <w:r w:rsidRPr="008261B9">
        <w:rPr>
          <w:rFonts w:ascii="Century Gothic" w:eastAsia="Aptos" w:hAnsi="Century Gothic" w:cs="Aptos"/>
          <w:sz w:val="18"/>
          <w:szCs w:val="18"/>
          <w:lang w:bidi="en-US"/>
        </w:rPr>
        <w:t>Synergy</w:t>
      </w:r>
      <w:proofErr w:type="spellEnd"/>
      <w:r w:rsidRPr="008261B9">
        <w:rPr>
          <w:rFonts w:ascii="Century Gothic" w:eastAsia="Aptos" w:hAnsi="Century Gothic" w:cs="Aptos"/>
          <w:sz w:val="18"/>
          <w:szCs w:val="18"/>
          <w:lang w:bidi="en-US"/>
        </w:rPr>
        <w:t xml:space="preserve"> 480.</w:t>
      </w:r>
    </w:p>
    <w:p w14:paraId="36068A5E" w14:textId="77777777" w:rsidR="00B2487F" w:rsidRPr="008261B9" w:rsidRDefault="00B2487F" w:rsidP="008E6269">
      <w:pPr>
        <w:numPr>
          <w:ilvl w:val="0"/>
          <w:numId w:val="84"/>
        </w:numPr>
        <w:spacing w:line="288" w:lineRule="auto"/>
        <w:contextualSpacing/>
        <w:jc w:val="both"/>
        <w:rPr>
          <w:rFonts w:ascii="Century Gothic" w:eastAsia="Aptos" w:hAnsi="Century Gothic" w:cs="Aptos"/>
          <w:sz w:val="18"/>
          <w:szCs w:val="18"/>
          <w:lang w:bidi="en-US"/>
        </w:rPr>
      </w:pPr>
      <w:r w:rsidRPr="008261B9">
        <w:rPr>
          <w:rFonts w:ascii="Century Gothic" w:eastAsia="Aptos" w:hAnsi="Century Gothic" w:cs="Aptos"/>
          <w:sz w:val="18"/>
          <w:szCs w:val="18"/>
          <w:lang w:bidi="en-US"/>
        </w:rPr>
        <w:t>Diskovno polje HPE 3PAR 8200.</w:t>
      </w:r>
    </w:p>
    <w:p w14:paraId="33F6F8E3" w14:textId="77777777" w:rsidR="00B2487F" w:rsidRPr="008261B9" w:rsidRDefault="00B2487F" w:rsidP="008E6269">
      <w:pPr>
        <w:numPr>
          <w:ilvl w:val="0"/>
          <w:numId w:val="84"/>
        </w:numPr>
        <w:spacing w:line="288" w:lineRule="auto"/>
        <w:contextualSpacing/>
        <w:jc w:val="both"/>
        <w:rPr>
          <w:rFonts w:ascii="Century Gothic" w:eastAsia="Aptos" w:hAnsi="Century Gothic" w:cs="Aptos"/>
          <w:sz w:val="18"/>
          <w:szCs w:val="18"/>
          <w:lang w:bidi="en-US"/>
        </w:rPr>
      </w:pPr>
      <w:proofErr w:type="spellStart"/>
      <w:r w:rsidRPr="008261B9">
        <w:rPr>
          <w:rFonts w:ascii="Century Gothic" w:eastAsia="Aptos" w:hAnsi="Century Gothic" w:cs="Aptos"/>
          <w:sz w:val="18"/>
          <w:szCs w:val="18"/>
          <w:lang w:bidi="en-US"/>
        </w:rPr>
        <w:t>Virtualizacijska</w:t>
      </w:r>
      <w:proofErr w:type="spellEnd"/>
      <w:r w:rsidRPr="008261B9">
        <w:rPr>
          <w:rFonts w:ascii="Century Gothic" w:eastAsia="Aptos" w:hAnsi="Century Gothic" w:cs="Aptos"/>
          <w:sz w:val="18"/>
          <w:szCs w:val="18"/>
          <w:lang w:bidi="en-US"/>
        </w:rPr>
        <w:t xml:space="preserve"> programska oprema </w:t>
      </w:r>
      <w:proofErr w:type="spellStart"/>
      <w:r w:rsidRPr="008261B9">
        <w:rPr>
          <w:rFonts w:ascii="Century Gothic" w:eastAsia="Aptos" w:hAnsi="Century Gothic" w:cs="Aptos"/>
          <w:sz w:val="18"/>
          <w:szCs w:val="18"/>
          <w:lang w:bidi="en-US"/>
        </w:rPr>
        <w:t>VMware</w:t>
      </w:r>
      <w:proofErr w:type="spellEnd"/>
      <w:r w:rsidRPr="008261B9">
        <w:rPr>
          <w:rFonts w:ascii="Century Gothic" w:eastAsia="Aptos" w:hAnsi="Century Gothic" w:cs="Aptos"/>
          <w:sz w:val="18"/>
          <w:szCs w:val="18"/>
          <w:lang w:bidi="en-US"/>
        </w:rPr>
        <w:t>.</w:t>
      </w:r>
    </w:p>
    <w:p w14:paraId="24B6F3E8" w14:textId="77777777" w:rsidR="00B2487F" w:rsidRPr="008261B9" w:rsidRDefault="00B2487F" w:rsidP="008E6269">
      <w:pPr>
        <w:spacing w:line="288" w:lineRule="auto"/>
        <w:jc w:val="both"/>
        <w:rPr>
          <w:rFonts w:ascii="Century Gothic" w:eastAsia="Aptos" w:hAnsi="Century Gothic" w:cs="Aptos"/>
          <w:sz w:val="18"/>
          <w:szCs w:val="18"/>
          <w:lang w:bidi="en-US"/>
        </w:rPr>
      </w:pPr>
      <w:r w:rsidRPr="008261B9">
        <w:rPr>
          <w:rFonts w:ascii="Century Gothic" w:eastAsia="Aptos" w:hAnsi="Century Gothic" w:cs="Aptos"/>
          <w:sz w:val="18"/>
          <w:szCs w:val="18"/>
          <w:lang w:bidi="en-US"/>
        </w:rPr>
        <w:t xml:space="preserve">Vsa nova strežniška oprema mora biti popolnoma kompatibilna z obstoječim strežniškim ohišjem HPE </w:t>
      </w:r>
      <w:proofErr w:type="spellStart"/>
      <w:r w:rsidRPr="008261B9">
        <w:rPr>
          <w:rFonts w:ascii="Century Gothic" w:eastAsia="Aptos" w:hAnsi="Century Gothic" w:cs="Aptos"/>
          <w:sz w:val="18"/>
          <w:szCs w:val="18"/>
          <w:lang w:bidi="en-US"/>
        </w:rPr>
        <w:t>Synergy</w:t>
      </w:r>
      <w:proofErr w:type="spellEnd"/>
      <w:r w:rsidRPr="008261B9">
        <w:rPr>
          <w:rFonts w:ascii="Century Gothic" w:eastAsia="Aptos" w:hAnsi="Century Gothic" w:cs="Aptos"/>
          <w:sz w:val="18"/>
          <w:szCs w:val="18"/>
          <w:lang w:bidi="en-US"/>
        </w:rPr>
        <w:t xml:space="preserve"> 12000 zaradi možnosti vgradnje novih strežniških rezin v obstoječe ohišje ali obstoječih rezin HPE </w:t>
      </w:r>
      <w:proofErr w:type="spellStart"/>
      <w:r w:rsidRPr="008261B9">
        <w:rPr>
          <w:rFonts w:ascii="Century Gothic" w:eastAsia="Aptos" w:hAnsi="Century Gothic" w:cs="Aptos"/>
          <w:sz w:val="18"/>
          <w:szCs w:val="18"/>
          <w:lang w:bidi="en-US"/>
        </w:rPr>
        <w:t>Synergy</w:t>
      </w:r>
      <w:proofErr w:type="spellEnd"/>
      <w:r w:rsidRPr="008261B9">
        <w:rPr>
          <w:rFonts w:ascii="Century Gothic" w:eastAsia="Aptos" w:hAnsi="Century Gothic" w:cs="Aptos"/>
          <w:sz w:val="18"/>
          <w:szCs w:val="18"/>
          <w:lang w:bidi="en-US"/>
        </w:rPr>
        <w:t xml:space="preserve"> 480 v novo strežniško ohišje in s tem povečanjem zanesljivosti samega sistema ter hitrim odzivom na izpade v delovanju poslovnih storitev. </w:t>
      </w:r>
    </w:p>
    <w:tbl>
      <w:tblPr>
        <w:tblStyle w:val="Tabelamrea1"/>
        <w:tblW w:w="9498" w:type="dxa"/>
        <w:tblInd w:w="-5" w:type="dxa"/>
        <w:tblLook w:val="04A0" w:firstRow="1" w:lastRow="0" w:firstColumn="1" w:lastColumn="0" w:noHBand="0" w:noVBand="1"/>
      </w:tblPr>
      <w:tblGrid>
        <w:gridCol w:w="944"/>
        <w:gridCol w:w="8554"/>
      </w:tblGrid>
      <w:tr w:rsidR="00B2487F" w:rsidRPr="008261B9" w14:paraId="3EB8499D" w14:textId="77777777" w:rsidTr="009B4A95">
        <w:tc>
          <w:tcPr>
            <w:tcW w:w="9498" w:type="dxa"/>
            <w:gridSpan w:val="2"/>
          </w:tcPr>
          <w:p w14:paraId="19B7E426"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 xml:space="preserve">Strežniški in </w:t>
            </w:r>
            <w:proofErr w:type="spellStart"/>
            <w:r w:rsidRPr="008261B9">
              <w:rPr>
                <w:rFonts w:ascii="Aptos" w:hAnsi="Aptos" w:cs="Aptos"/>
                <w:b/>
                <w:bCs/>
                <w:color w:val="000000"/>
                <w:sz w:val="20"/>
                <w:szCs w:val="20"/>
                <w:lang w:eastAsia="en-GB"/>
              </w:rPr>
              <w:t>virtualizacijski</w:t>
            </w:r>
            <w:proofErr w:type="spellEnd"/>
            <w:r w:rsidRPr="008261B9">
              <w:rPr>
                <w:rFonts w:ascii="Aptos" w:hAnsi="Aptos" w:cs="Aptos"/>
                <w:b/>
                <w:bCs/>
                <w:color w:val="000000"/>
                <w:sz w:val="20"/>
                <w:szCs w:val="20"/>
                <w:lang w:eastAsia="en-GB"/>
              </w:rPr>
              <w:t xml:space="preserve"> sistemi</w:t>
            </w:r>
          </w:p>
        </w:tc>
      </w:tr>
      <w:tr w:rsidR="00B2487F" w:rsidRPr="008261B9" w14:paraId="61DAE635" w14:textId="77777777" w:rsidTr="009B4A95">
        <w:trPr>
          <w:trHeight w:val="210"/>
        </w:trPr>
        <w:tc>
          <w:tcPr>
            <w:tcW w:w="944" w:type="dxa"/>
            <w:vAlign w:val="center"/>
          </w:tcPr>
          <w:p w14:paraId="3EECF4A3" w14:textId="77777777" w:rsidR="00B2487F" w:rsidRPr="008261B9" w:rsidRDefault="00B2487F" w:rsidP="00B2487F">
            <w:pPr>
              <w:spacing w:afterAutospacing="1"/>
              <w:jc w:val="both"/>
              <w:rPr>
                <w:rFonts w:ascii="Aptos" w:hAnsi="Aptos" w:cs="Aptos"/>
                <w:b/>
                <w:sz w:val="20"/>
                <w:szCs w:val="20"/>
              </w:rPr>
            </w:pPr>
          </w:p>
        </w:tc>
        <w:tc>
          <w:tcPr>
            <w:tcW w:w="8554" w:type="dxa"/>
            <w:vAlign w:val="center"/>
          </w:tcPr>
          <w:p w14:paraId="2371DA92"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FUNKCIONALNE ZAHTEVE</w:t>
            </w:r>
          </w:p>
        </w:tc>
      </w:tr>
      <w:tr w:rsidR="00B2487F" w:rsidRPr="008261B9" w14:paraId="15FED645" w14:textId="77777777" w:rsidTr="009B4A95">
        <w:trPr>
          <w:trHeight w:val="210"/>
        </w:trPr>
        <w:tc>
          <w:tcPr>
            <w:tcW w:w="9498" w:type="dxa"/>
            <w:gridSpan w:val="2"/>
            <w:vAlign w:val="center"/>
          </w:tcPr>
          <w:p w14:paraId="25BE70EC"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Calibri Light"/>
                <w:b/>
                <w:bCs/>
                <w:sz w:val="20"/>
                <w:szCs w:val="20"/>
                <w:lang w:val="en-US"/>
              </w:rPr>
              <w:t xml:space="preserve">3.1.  </w:t>
            </w:r>
            <w:proofErr w:type="spellStart"/>
            <w:r w:rsidRPr="008261B9">
              <w:rPr>
                <w:rFonts w:ascii="Calibri" w:eastAsia="Calibri" w:hAnsi="Calibri" w:cs="Calibri Light"/>
                <w:b/>
                <w:bCs/>
                <w:sz w:val="20"/>
                <w:szCs w:val="20"/>
                <w:lang w:val="en-US"/>
              </w:rPr>
              <w:t>Zahtevane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specifikacije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arhitekturne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rešitve</w:t>
            </w:r>
            <w:proofErr w:type="spellEnd"/>
            <w:r w:rsidRPr="008261B9">
              <w:rPr>
                <w:rFonts w:ascii="Calibri" w:eastAsia="Calibri" w:hAnsi="Calibri" w:cs="Calibri Light"/>
                <w:b/>
                <w:bCs/>
                <w:sz w:val="20"/>
                <w:szCs w:val="20"/>
                <w:lang w:val="en-US"/>
              </w:rPr>
              <w:t xml:space="preserve"> </w:t>
            </w:r>
          </w:p>
        </w:tc>
      </w:tr>
      <w:tr w:rsidR="00B2487F" w:rsidRPr="008261B9" w14:paraId="04DFF0ED" w14:textId="77777777" w:rsidTr="009B4A95">
        <w:trPr>
          <w:trHeight w:val="210"/>
        </w:trPr>
        <w:tc>
          <w:tcPr>
            <w:tcW w:w="944" w:type="dxa"/>
            <w:vAlign w:val="center"/>
          </w:tcPr>
          <w:p w14:paraId="6C6EC1F2" w14:textId="77777777" w:rsidR="00B2487F" w:rsidRPr="008261B9" w:rsidRDefault="00B2487F" w:rsidP="00B2487F">
            <w:pPr>
              <w:spacing w:afterAutospacing="1"/>
              <w:jc w:val="both"/>
              <w:rPr>
                <w:rFonts w:ascii="Aptos" w:hAnsi="Aptos" w:cs="Aptos"/>
                <w:b/>
                <w:sz w:val="20"/>
                <w:szCs w:val="20"/>
              </w:rPr>
            </w:pPr>
          </w:p>
        </w:tc>
        <w:tc>
          <w:tcPr>
            <w:tcW w:w="8554" w:type="dxa"/>
            <w:vAlign w:val="center"/>
          </w:tcPr>
          <w:p w14:paraId="7013598C" w14:textId="77777777" w:rsidR="00B2487F" w:rsidRPr="008261B9" w:rsidRDefault="00B2487F" w:rsidP="00B2487F">
            <w:pPr>
              <w:numPr>
                <w:ilvl w:val="0"/>
                <w:numId w:val="66"/>
              </w:numPr>
              <w:spacing w:before="120" w:after="120"/>
              <w:ind w:left="360"/>
              <w:contextualSpacing/>
              <w:jc w:val="both"/>
              <w:rPr>
                <w:rFonts w:ascii="Aptos" w:hAnsi="Aptos" w:cs="Calibri Light"/>
                <w:bCs/>
                <w:sz w:val="20"/>
                <w:szCs w:val="20"/>
              </w:rPr>
            </w:pPr>
            <w:r w:rsidRPr="008261B9">
              <w:rPr>
                <w:rFonts w:ascii="Aptos" w:hAnsi="Aptos" w:cs="Calibri Light"/>
                <w:bCs/>
                <w:sz w:val="20"/>
                <w:szCs w:val="20"/>
              </w:rPr>
              <w:t>Zagotavljanje virov za prenos virtualnih strežnikov (Microsoft, Linux, Oracle) in storitev iz HSE.</w:t>
            </w:r>
          </w:p>
          <w:p w14:paraId="315F3AC9" w14:textId="77777777" w:rsidR="00B2487F" w:rsidRPr="008261B9" w:rsidRDefault="00B2487F" w:rsidP="00B2487F">
            <w:pPr>
              <w:numPr>
                <w:ilvl w:val="0"/>
                <w:numId w:val="66"/>
              </w:numPr>
              <w:spacing w:before="120" w:after="120"/>
              <w:ind w:left="360"/>
              <w:contextualSpacing/>
              <w:jc w:val="both"/>
              <w:rPr>
                <w:rFonts w:ascii="Aptos" w:hAnsi="Aptos" w:cs="Calibri Light"/>
                <w:bCs/>
                <w:sz w:val="20"/>
                <w:szCs w:val="20"/>
              </w:rPr>
            </w:pPr>
            <w:r w:rsidRPr="008261B9">
              <w:rPr>
                <w:rFonts w:ascii="Aptos" w:hAnsi="Aptos" w:cs="Calibri Light"/>
                <w:bCs/>
                <w:sz w:val="20"/>
                <w:szCs w:val="20"/>
              </w:rPr>
              <w:t xml:space="preserve">Zagotavljanje virov za varnostno kopiranje in arhiv. </w:t>
            </w:r>
          </w:p>
          <w:p w14:paraId="2D5EEC4A" w14:textId="77777777" w:rsidR="00B2487F" w:rsidRPr="008261B9" w:rsidRDefault="00B2487F" w:rsidP="00B2487F">
            <w:pPr>
              <w:numPr>
                <w:ilvl w:val="0"/>
                <w:numId w:val="66"/>
              </w:numPr>
              <w:spacing w:before="120" w:after="120"/>
              <w:ind w:left="360"/>
              <w:contextualSpacing/>
              <w:jc w:val="both"/>
              <w:rPr>
                <w:rFonts w:ascii="Aptos" w:hAnsi="Aptos" w:cs="Calibri Light"/>
                <w:bCs/>
                <w:sz w:val="20"/>
                <w:szCs w:val="20"/>
              </w:rPr>
            </w:pPr>
            <w:r w:rsidRPr="008261B9">
              <w:rPr>
                <w:rFonts w:ascii="Aptos" w:hAnsi="Aptos" w:cs="Calibri Light"/>
                <w:bCs/>
                <w:sz w:val="20"/>
                <w:szCs w:val="20"/>
              </w:rPr>
              <w:t>V primarnem podatkovnem centru (DC#1) strežnike kapacitete za p</w:t>
            </w:r>
            <w:r w:rsidRPr="008261B9">
              <w:rPr>
                <w:rFonts w:ascii="Aptos" w:hAnsi="Aptos" w:cs="Calibri Light"/>
                <w:sz w:val="20"/>
                <w:szCs w:val="20"/>
              </w:rPr>
              <w:t xml:space="preserve">renos </w:t>
            </w:r>
            <w:proofErr w:type="spellStart"/>
            <w:r w:rsidRPr="008261B9">
              <w:rPr>
                <w:rFonts w:ascii="Aptos" w:hAnsi="Aptos" w:cs="Calibri Light"/>
                <w:sz w:val="20"/>
                <w:szCs w:val="20"/>
              </w:rPr>
              <w:t>vSphere</w:t>
            </w:r>
            <w:proofErr w:type="spellEnd"/>
            <w:r w:rsidRPr="008261B9">
              <w:rPr>
                <w:rFonts w:ascii="Aptos" w:hAnsi="Aptos" w:cs="Calibri Light"/>
                <w:sz w:val="20"/>
                <w:szCs w:val="20"/>
              </w:rPr>
              <w:t xml:space="preserve"> virov iz HSE: 400 </w:t>
            </w:r>
            <w:proofErr w:type="spellStart"/>
            <w:r w:rsidRPr="008261B9">
              <w:rPr>
                <w:rFonts w:ascii="Aptos" w:hAnsi="Aptos" w:cs="Calibri Light"/>
                <w:sz w:val="20"/>
                <w:szCs w:val="20"/>
              </w:rPr>
              <w:t>vCPUjev</w:t>
            </w:r>
            <w:proofErr w:type="spellEnd"/>
            <w:r w:rsidRPr="008261B9">
              <w:rPr>
                <w:rFonts w:ascii="Aptos" w:hAnsi="Aptos" w:cs="Calibri Light"/>
                <w:sz w:val="20"/>
                <w:szCs w:val="20"/>
              </w:rPr>
              <w:t>, 1.5TB RAM.</w:t>
            </w:r>
          </w:p>
          <w:p w14:paraId="2D9BA05C" w14:textId="77777777" w:rsidR="00B2487F" w:rsidRPr="008261B9" w:rsidRDefault="00B2487F" w:rsidP="00B2487F">
            <w:pPr>
              <w:numPr>
                <w:ilvl w:val="0"/>
                <w:numId w:val="66"/>
              </w:numPr>
              <w:spacing w:before="120" w:after="120"/>
              <w:ind w:left="360"/>
              <w:contextualSpacing/>
              <w:jc w:val="both"/>
              <w:rPr>
                <w:rFonts w:ascii="Aptos" w:hAnsi="Aptos" w:cs="Calibri Light"/>
                <w:bCs/>
                <w:sz w:val="20"/>
                <w:szCs w:val="20"/>
              </w:rPr>
            </w:pPr>
            <w:r w:rsidRPr="008261B9">
              <w:rPr>
                <w:rFonts w:ascii="Aptos" w:hAnsi="Aptos" w:cs="Calibri Light"/>
                <w:bCs/>
                <w:sz w:val="20"/>
                <w:szCs w:val="20"/>
              </w:rPr>
              <w:t xml:space="preserve">Na rezervni lokaciji (sekundarni podatkovni center DC#2) najmanj dva fizična strežnika </w:t>
            </w:r>
            <w:proofErr w:type="spellStart"/>
            <w:r w:rsidRPr="008261B9">
              <w:rPr>
                <w:rFonts w:ascii="Aptos" w:hAnsi="Aptos" w:cs="Calibri Light"/>
                <w:bCs/>
                <w:sz w:val="20"/>
                <w:szCs w:val="20"/>
              </w:rPr>
              <w:t>VMware</w:t>
            </w:r>
            <w:proofErr w:type="spellEnd"/>
            <w:r w:rsidRPr="008261B9">
              <w:rPr>
                <w:rFonts w:ascii="Aptos" w:hAnsi="Aptos" w:cs="Calibri Light"/>
                <w:bCs/>
                <w:sz w:val="20"/>
                <w:szCs w:val="20"/>
              </w:rPr>
              <w:t xml:space="preserve"> z zadostno količino internega diskovnega prostora, da lahko nanje repliciramo virtualne strežnike in podatke ter po potrebi nanje izvedemo restavriranje iz varnostne kopije. </w:t>
            </w:r>
            <w:r w:rsidRPr="008261B9">
              <w:rPr>
                <w:rFonts w:ascii="Aptos" w:hAnsi="Aptos" w:cs="Calibri Light"/>
                <w:sz w:val="20"/>
                <w:szCs w:val="20"/>
              </w:rPr>
              <w:t>Eden od teh strežnikov je namenjen in licenciran za Oracle.</w:t>
            </w:r>
          </w:p>
          <w:p w14:paraId="4663BC38" w14:textId="77777777" w:rsidR="00B2487F" w:rsidRPr="008261B9" w:rsidRDefault="00B2487F" w:rsidP="00B2487F">
            <w:pPr>
              <w:numPr>
                <w:ilvl w:val="0"/>
                <w:numId w:val="65"/>
              </w:numPr>
              <w:spacing w:before="120" w:after="120"/>
              <w:ind w:left="360"/>
              <w:contextualSpacing/>
              <w:jc w:val="both"/>
              <w:rPr>
                <w:rFonts w:ascii="Aptos" w:hAnsi="Aptos" w:cs="Calibri Light"/>
                <w:bCs/>
                <w:sz w:val="20"/>
                <w:szCs w:val="20"/>
              </w:rPr>
            </w:pPr>
            <w:r w:rsidRPr="008261B9">
              <w:rPr>
                <w:rFonts w:ascii="Aptos" w:hAnsi="Aptos" w:cs="Calibri Light"/>
                <w:sz w:val="20"/>
                <w:szCs w:val="20"/>
                <w:lang w:bidi="en-US"/>
              </w:rPr>
              <w:t xml:space="preserve">Postavitev virtualnega okolja </w:t>
            </w:r>
            <w:proofErr w:type="spellStart"/>
            <w:r w:rsidRPr="008261B9">
              <w:rPr>
                <w:rFonts w:ascii="Aptos" w:hAnsi="Aptos" w:cs="Calibri Light"/>
                <w:sz w:val="20"/>
                <w:szCs w:val="20"/>
                <w:lang w:bidi="en-US"/>
              </w:rPr>
              <w:t>VMware</w:t>
            </w:r>
            <w:proofErr w:type="spellEnd"/>
            <w:r w:rsidRPr="008261B9">
              <w:rPr>
                <w:rFonts w:ascii="Aptos" w:hAnsi="Aptos" w:cs="Calibri Light"/>
                <w:sz w:val="20"/>
                <w:szCs w:val="20"/>
                <w:lang w:bidi="en-US"/>
              </w:rPr>
              <w:t xml:space="preserve"> v ustrezni redundanci N+1 za Microsoft in Linux namestitve (trije fizični strežniki).</w:t>
            </w:r>
          </w:p>
          <w:p w14:paraId="7B387F2A" w14:textId="77777777" w:rsidR="00B2487F" w:rsidRPr="008261B9" w:rsidRDefault="00B2487F" w:rsidP="00B2487F">
            <w:pPr>
              <w:numPr>
                <w:ilvl w:val="0"/>
                <w:numId w:val="65"/>
              </w:numPr>
              <w:spacing w:before="120" w:after="120"/>
              <w:ind w:left="360"/>
              <w:contextualSpacing/>
              <w:jc w:val="both"/>
              <w:rPr>
                <w:rFonts w:ascii="Aptos" w:hAnsi="Aptos" w:cs="Calibri Light"/>
                <w:bCs/>
                <w:sz w:val="20"/>
                <w:szCs w:val="20"/>
              </w:rPr>
            </w:pPr>
            <w:r w:rsidRPr="008261B9">
              <w:rPr>
                <w:rFonts w:ascii="Aptos" w:hAnsi="Aptos" w:cs="Calibri Light"/>
                <w:sz w:val="20"/>
                <w:szCs w:val="20"/>
                <w:lang w:bidi="en-US"/>
              </w:rPr>
              <w:t xml:space="preserve">Okolje Oracle </w:t>
            </w:r>
            <w:proofErr w:type="spellStart"/>
            <w:r w:rsidRPr="008261B9">
              <w:rPr>
                <w:rFonts w:ascii="Aptos" w:hAnsi="Aptos" w:cs="Calibri Light"/>
                <w:sz w:val="20"/>
                <w:szCs w:val="20"/>
                <w:lang w:bidi="en-US"/>
              </w:rPr>
              <w:t>virtualizacije</w:t>
            </w:r>
            <w:proofErr w:type="spellEnd"/>
            <w:r w:rsidRPr="008261B9">
              <w:rPr>
                <w:rFonts w:ascii="Aptos" w:hAnsi="Aptos" w:cs="Calibri Light"/>
                <w:sz w:val="20"/>
                <w:szCs w:val="20"/>
                <w:lang w:bidi="en-US"/>
              </w:rPr>
              <w:t xml:space="preserve">  (ločen </w:t>
            </w:r>
            <w:proofErr w:type="spellStart"/>
            <w:r w:rsidRPr="008261B9">
              <w:rPr>
                <w:rFonts w:ascii="Aptos" w:hAnsi="Aptos" w:cs="Calibri Light"/>
                <w:sz w:val="20"/>
                <w:szCs w:val="20"/>
                <w:lang w:bidi="en-US"/>
              </w:rPr>
              <w:t>vSphere</w:t>
            </w:r>
            <w:proofErr w:type="spellEnd"/>
            <w:r w:rsidRPr="008261B9">
              <w:rPr>
                <w:rFonts w:ascii="Aptos" w:hAnsi="Aptos" w:cs="Calibri Light"/>
                <w:sz w:val="20"/>
                <w:szCs w:val="20"/>
                <w:lang w:bidi="en-US"/>
              </w:rPr>
              <w:t xml:space="preserve"> strežnik zaradi licenciranja fizičnih CPU). </w:t>
            </w:r>
          </w:p>
          <w:p w14:paraId="417371C2" w14:textId="77777777" w:rsidR="00B2487F" w:rsidRPr="008261B9" w:rsidRDefault="00B2487F" w:rsidP="00B2487F">
            <w:pPr>
              <w:numPr>
                <w:ilvl w:val="0"/>
                <w:numId w:val="65"/>
              </w:numPr>
              <w:spacing w:before="120" w:after="120"/>
              <w:ind w:left="360"/>
              <w:contextualSpacing/>
              <w:jc w:val="both"/>
              <w:rPr>
                <w:rFonts w:ascii="Aptos" w:hAnsi="Aptos" w:cs="Calibri Light"/>
                <w:bCs/>
                <w:sz w:val="20"/>
                <w:szCs w:val="20"/>
              </w:rPr>
            </w:pPr>
            <w:r w:rsidRPr="008261B9">
              <w:rPr>
                <w:rFonts w:ascii="Aptos" w:hAnsi="Aptos" w:cs="Calibri Light"/>
                <w:bCs/>
                <w:sz w:val="20"/>
                <w:szCs w:val="20"/>
              </w:rPr>
              <w:t>Zagotavljanje virov za prenos SIEM strežnikov in storitev iz HSE v redundantni postavitvi.</w:t>
            </w:r>
          </w:p>
        </w:tc>
      </w:tr>
      <w:tr w:rsidR="00B2487F" w:rsidRPr="008261B9" w14:paraId="5E60C6B7" w14:textId="77777777" w:rsidTr="009B4A95">
        <w:trPr>
          <w:trHeight w:val="210"/>
        </w:trPr>
        <w:tc>
          <w:tcPr>
            <w:tcW w:w="9498" w:type="dxa"/>
            <w:gridSpan w:val="2"/>
            <w:vAlign w:val="center"/>
          </w:tcPr>
          <w:p w14:paraId="1E2A7896"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Aptos"/>
                <w:b/>
                <w:bCs/>
                <w:color w:val="000000"/>
                <w:sz w:val="20"/>
                <w:szCs w:val="20"/>
                <w:lang w:val="en-US" w:eastAsia="en-GB"/>
              </w:rPr>
              <w:t xml:space="preserve">3.2 </w:t>
            </w:r>
            <w:proofErr w:type="spellStart"/>
            <w:r w:rsidRPr="008261B9">
              <w:rPr>
                <w:rFonts w:ascii="Calibri" w:eastAsia="Calibri" w:hAnsi="Calibri" w:cs="Aptos"/>
                <w:b/>
                <w:bCs/>
                <w:color w:val="000000"/>
                <w:sz w:val="20"/>
                <w:szCs w:val="20"/>
                <w:lang w:val="en-US" w:eastAsia="en-GB"/>
              </w:rPr>
              <w:t>Z</w:t>
            </w:r>
            <w:r w:rsidRPr="008261B9">
              <w:rPr>
                <w:rFonts w:ascii="Calibri" w:eastAsia="Calibri" w:hAnsi="Calibri" w:cs="Aptos"/>
                <w:b/>
                <w:color w:val="000000"/>
                <w:sz w:val="20"/>
                <w:szCs w:val="20"/>
                <w:lang w:val="en-US" w:eastAsia="en-GB"/>
              </w:rPr>
              <w:t>ahtevane</w:t>
            </w:r>
            <w:proofErr w:type="spellEnd"/>
            <w:r w:rsidRPr="008261B9">
              <w:rPr>
                <w:rFonts w:ascii="Calibri" w:eastAsia="Calibri" w:hAnsi="Calibri" w:cs="Aptos"/>
                <w:b/>
                <w:color w:val="000000"/>
                <w:sz w:val="20"/>
                <w:szCs w:val="20"/>
                <w:lang w:val="en-US" w:eastAsia="en-GB"/>
              </w:rPr>
              <w:t xml:space="preserve"> </w:t>
            </w:r>
            <w:proofErr w:type="spellStart"/>
            <w:r w:rsidRPr="008261B9">
              <w:rPr>
                <w:rFonts w:ascii="Calibri" w:eastAsia="Calibri" w:hAnsi="Calibri" w:cs="Aptos"/>
                <w:b/>
                <w:color w:val="000000"/>
                <w:sz w:val="20"/>
                <w:szCs w:val="20"/>
                <w:lang w:val="en-US" w:eastAsia="en-GB"/>
              </w:rPr>
              <w:t>storitve</w:t>
            </w:r>
            <w:proofErr w:type="spellEnd"/>
            <w:r w:rsidRPr="008261B9">
              <w:rPr>
                <w:rFonts w:ascii="Calibri" w:eastAsia="Calibri" w:hAnsi="Calibri" w:cs="Aptos"/>
                <w:b/>
                <w:color w:val="000000"/>
                <w:sz w:val="20"/>
                <w:szCs w:val="20"/>
                <w:lang w:val="en-US" w:eastAsia="en-GB"/>
              </w:rPr>
              <w:t xml:space="preserve"> za </w:t>
            </w:r>
            <w:proofErr w:type="spellStart"/>
            <w:r w:rsidRPr="008261B9">
              <w:rPr>
                <w:rFonts w:ascii="Calibri" w:eastAsia="Calibri" w:hAnsi="Calibri" w:cs="Aptos"/>
                <w:b/>
                <w:color w:val="000000"/>
                <w:sz w:val="20"/>
                <w:szCs w:val="20"/>
                <w:lang w:val="en-US" w:eastAsia="en-GB"/>
              </w:rPr>
              <w:t>s</w:t>
            </w:r>
            <w:r w:rsidRPr="008261B9">
              <w:rPr>
                <w:rFonts w:ascii="Calibri" w:eastAsia="Calibri" w:hAnsi="Calibri" w:cs="Aptos"/>
                <w:b/>
                <w:bCs/>
                <w:color w:val="000000"/>
                <w:sz w:val="20"/>
                <w:szCs w:val="20"/>
                <w:lang w:val="en-US" w:eastAsia="en-GB"/>
              </w:rPr>
              <w:t>trežniške</w:t>
            </w:r>
            <w:proofErr w:type="spellEnd"/>
            <w:r w:rsidRPr="008261B9">
              <w:rPr>
                <w:rFonts w:ascii="Calibri" w:eastAsia="Calibri" w:hAnsi="Calibri" w:cs="Aptos"/>
                <w:b/>
                <w:bCs/>
                <w:color w:val="000000"/>
                <w:sz w:val="20"/>
                <w:szCs w:val="20"/>
                <w:lang w:val="en-US" w:eastAsia="en-GB"/>
              </w:rPr>
              <w:t xml:space="preserve"> in </w:t>
            </w:r>
            <w:proofErr w:type="spellStart"/>
            <w:r w:rsidRPr="008261B9">
              <w:rPr>
                <w:rFonts w:ascii="Calibri" w:eastAsia="Calibri" w:hAnsi="Calibri" w:cs="Aptos"/>
                <w:b/>
                <w:bCs/>
                <w:color w:val="000000"/>
                <w:sz w:val="20"/>
                <w:szCs w:val="20"/>
                <w:lang w:val="en-US" w:eastAsia="en-GB"/>
              </w:rPr>
              <w:t>virtualizacijske</w:t>
            </w:r>
            <w:proofErr w:type="spellEnd"/>
            <w:r w:rsidRPr="008261B9">
              <w:rPr>
                <w:rFonts w:ascii="Calibri" w:eastAsia="Calibri" w:hAnsi="Calibri" w:cs="Aptos"/>
                <w:b/>
                <w:bCs/>
                <w:color w:val="000000"/>
                <w:sz w:val="20"/>
                <w:szCs w:val="20"/>
                <w:lang w:val="en-US" w:eastAsia="en-GB"/>
              </w:rPr>
              <w:t xml:space="preserve"> </w:t>
            </w:r>
            <w:proofErr w:type="spellStart"/>
            <w:r w:rsidRPr="008261B9">
              <w:rPr>
                <w:rFonts w:ascii="Calibri" w:eastAsia="Calibri" w:hAnsi="Calibri" w:cs="Aptos"/>
                <w:b/>
                <w:bCs/>
                <w:color w:val="000000"/>
                <w:sz w:val="20"/>
                <w:szCs w:val="20"/>
                <w:lang w:val="en-US" w:eastAsia="en-GB"/>
              </w:rPr>
              <w:t>sisteme</w:t>
            </w:r>
            <w:proofErr w:type="spellEnd"/>
            <w:r w:rsidRPr="008261B9">
              <w:rPr>
                <w:rFonts w:ascii="Calibri" w:eastAsia="Calibri" w:hAnsi="Calibri" w:cs="Aptos"/>
                <w:b/>
                <w:color w:val="000000"/>
                <w:sz w:val="20"/>
                <w:szCs w:val="20"/>
                <w:lang w:val="en-US" w:eastAsia="en-GB"/>
              </w:rPr>
              <w:t xml:space="preserve"> – </w:t>
            </w:r>
            <w:proofErr w:type="spellStart"/>
            <w:r w:rsidRPr="008261B9">
              <w:rPr>
                <w:rFonts w:ascii="Calibri" w:eastAsia="Calibri" w:hAnsi="Calibri" w:cs="Aptos"/>
                <w:b/>
                <w:color w:val="000000"/>
                <w:sz w:val="20"/>
                <w:szCs w:val="20"/>
                <w:lang w:val="en-US" w:eastAsia="en-GB"/>
              </w:rPr>
              <w:t>količina</w:t>
            </w:r>
            <w:proofErr w:type="spellEnd"/>
            <w:r w:rsidRPr="008261B9">
              <w:rPr>
                <w:rFonts w:ascii="Calibri" w:eastAsia="Calibri" w:hAnsi="Calibri" w:cs="Aptos"/>
                <w:b/>
                <w:color w:val="000000"/>
                <w:sz w:val="20"/>
                <w:szCs w:val="20"/>
                <w:lang w:val="en-US" w:eastAsia="en-GB"/>
              </w:rPr>
              <w:t xml:space="preserve">: 1 </w:t>
            </w:r>
            <w:proofErr w:type="spellStart"/>
            <w:r w:rsidRPr="008261B9">
              <w:rPr>
                <w:rFonts w:ascii="Calibri" w:eastAsia="Calibri" w:hAnsi="Calibri" w:cs="Aptos"/>
                <w:b/>
                <w:color w:val="000000"/>
                <w:sz w:val="20"/>
                <w:szCs w:val="20"/>
                <w:lang w:val="en-US" w:eastAsia="en-GB"/>
              </w:rPr>
              <w:t>komplet</w:t>
            </w:r>
            <w:proofErr w:type="spellEnd"/>
          </w:p>
        </w:tc>
      </w:tr>
      <w:tr w:rsidR="00B2487F" w:rsidRPr="008261B9" w14:paraId="61179C33" w14:textId="77777777" w:rsidTr="009B4A95">
        <w:trPr>
          <w:trHeight w:val="210"/>
        </w:trPr>
        <w:tc>
          <w:tcPr>
            <w:tcW w:w="944" w:type="dxa"/>
            <w:vAlign w:val="center"/>
          </w:tcPr>
          <w:p w14:paraId="41B44B79" w14:textId="77777777" w:rsidR="00B2487F" w:rsidRPr="008261B9" w:rsidRDefault="00B2487F" w:rsidP="00B2487F">
            <w:pPr>
              <w:spacing w:afterAutospacing="1"/>
              <w:jc w:val="both"/>
              <w:rPr>
                <w:rFonts w:ascii="Aptos" w:hAnsi="Aptos" w:cs="Aptos"/>
                <w:b/>
                <w:sz w:val="20"/>
                <w:szCs w:val="20"/>
              </w:rPr>
            </w:pPr>
          </w:p>
        </w:tc>
        <w:tc>
          <w:tcPr>
            <w:tcW w:w="8554" w:type="dxa"/>
            <w:vAlign w:val="center"/>
          </w:tcPr>
          <w:p w14:paraId="3CC03780"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Vzpostavitev:</w:t>
            </w:r>
          </w:p>
          <w:p w14:paraId="351DFB79"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Vgradnja in namestitev strežniške opreme na lokaciji posameznega podatkovnega centra - </w:t>
            </w:r>
          </w:p>
          <w:p w14:paraId="5A451FDB"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t xml:space="preserve">Namestitev in vzpostavitev </w:t>
            </w:r>
            <w:proofErr w:type="spellStart"/>
            <w:r w:rsidRPr="008261B9">
              <w:rPr>
                <w:rFonts w:ascii="Aptos" w:hAnsi="Aptos" w:cs="Aptos"/>
                <w:b/>
                <w:bCs/>
                <w:color w:val="000000"/>
                <w:sz w:val="20"/>
                <w:szCs w:val="20"/>
              </w:rPr>
              <w:t>virtualizacijskih</w:t>
            </w:r>
            <w:proofErr w:type="spellEnd"/>
            <w:r w:rsidRPr="008261B9">
              <w:rPr>
                <w:rFonts w:ascii="Aptos" w:hAnsi="Aptos" w:cs="Aptos"/>
                <w:b/>
                <w:bCs/>
                <w:color w:val="000000"/>
                <w:sz w:val="20"/>
                <w:szCs w:val="20"/>
              </w:rPr>
              <w:t xml:space="preserve"> sistemov - </w:t>
            </w:r>
          </w:p>
          <w:p w14:paraId="28E3F8AA"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lastRenderedPageBreak/>
              <w:t xml:space="preserve">Migracija sistemov s HSE - </w:t>
            </w:r>
          </w:p>
          <w:p w14:paraId="4CC75F02" w14:textId="77777777" w:rsidR="00B2487F" w:rsidRPr="008261B9" w:rsidRDefault="00B2487F" w:rsidP="00B2487F">
            <w:pPr>
              <w:shd w:val="clear" w:color="auto" w:fill="FFFFFF"/>
              <w:spacing w:before="60"/>
              <w:rPr>
                <w:rFonts w:ascii="Aptos" w:hAnsi="Aptos" w:cs="Calibri Light"/>
                <w:b/>
                <w:bCs/>
                <w:sz w:val="20"/>
                <w:szCs w:val="18"/>
                <w:lang w:bidi="en-US"/>
              </w:rPr>
            </w:pPr>
            <w:r w:rsidRPr="008261B9">
              <w:rPr>
                <w:rFonts w:ascii="Aptos" w:hAnsi="Aptos" w:cs="Aptos"/>
                <w:b/>
                <w:bCs/>
                <w:color w:val="000000"/>
                <w:sz w:val="20"/>
                <w:szCs w:val="20"/>
              </w:rPr>
              <w:t>Vzpostavitev visoke razpoložljivosti:</w:t>
            </w:r>
            <w:r w:rsidRPr="008261B9">
              <w:rPr>
                <w:rFonts w:ascii="Aptos" w:hAnsi="Aptos" w:cs="Calibri Light"/>
                <w:b/>
                <w:bCs/>
                <w:sz w:val="20"/>
                <w:szCs w:val="18"/>
                <w:lang w:bidi="en-US"/>
              </w:rPr>
              <w:t xml:space="preserve"> </w:t>
            </w:r>
          </w:p>
          <w:p w14:paraId="1794B3FC" w14:textId="77777777" w:rsidR="00B2487F" w:rsidRPr="008261B9" w:rsidRDefault="00B2487F" w:rsidP="00B2487F">
            <w:pPr>
              <w:numPr>
                <w:ilvl w:val="0"/>
                <w:numId w:val="85"/>
              </w:numPr>
              <w:shd w:val="clear" w:color="auto" w:fill="FFFFFF"/>
              <w:spacing w:before="100" w:after="100"/>
              <w:contextualSpacing/>
              <w:rPr>
                <w:rFonts w:ascii="Aptos" w:hAnsi="Aptos" w:cs="Calibri Light"/>
                <w:b/>
                <w:bCs/>
                <w:sz w:val="20"/>
                <w:szCs w:val="20"/>
              </w:rPr>
            </w:pPr>
            <w:r w:rsidRPr="008261B9">
              <w:rPr>
                <w:rFonts w:ascii="Aptos" w:hAnsi="Aptos" w:cs="Calibri Light"/>
                <w:sz w:val="20"/>
                <w:szCs w:val="20"/>
                <w:lang w:bidi="en-US"/>
              </w:rPr>
              <w:t xml:space="preserve">Strežniško infrastrukturo v primarnem DC#1 že zagotavljamo s tehnologijo HPE </w:t>
            </w:r>
            <w:proofErr w:type="spellStart"/>
            <w:r w:rsidRPr="008261B9">
              <w:rPr>
                <w:rFonts w:ascii="Aptos" w:hAnsi="Aptos" w:cs="Calibri Light"/>
                <w:sz w:val="20"/>
                <w:szCs w:val="20"/>
                <w:lang w:bidi="en-US"/>
              </w:rPr>
              <w:t>Synergy</w:t>
            </w:r>
            <w:proofErr w:type="spellEnd"/>
            <w:r w:rsidRPr="008261B9">
              <w:rPr>
                <w:rFonts w:ascii="Aptos" w:hAnsi="Aptos" w:cs="Calibri Light"/>
                <w:sz w:val="20"/>
                <w:szCs w:val="20"/>
                <w:lang w:bidi="en-US"/>
              </w:rPr>
              <w:t>.  Za postavitev se zahteva pet strežniških rezinam v primarnem DC#1:</w:t>
            </w:r>
          </w:p>
          <w:p w14:paraId="3EC97F5F" w14:textId="77777777" w:rsidR="00B2487F" w:rsidRPr="008261B9" w:rsidRDefault="00B2487F" w:rsidP="00B2487F">
            <w:pPr>
              <w:numPr>
                <w:ilvl w:val="0"/>
                <w:numId w:val="43"/>
              </w:numPr>
              <w:shd w:val="clear" w:color="auto" w:fill="FFFFFF"/>
              <w:spacing w:before="40" w:after="40"/>
              <w:ind w:left="1066" w:hanging="357"/>
              <w:contextualSpacing/>
              <w:jc w:val="both"/>
              <w:rPr>
                <w:rFonts w:ascii="Aptos" w:hAnsi="Aptos" w:cs="Aptos"/>
                <w:sz w:val="20"/>
                <w:szCs w:val="20"/>
              </w:rPr>
            </w:pPr>
            <w:r w:rsidRPr="008261B9">
              <w:rPr>
                <w:rFonts w:ascii="Aptos" w:hAnsi="Aptos" w:cs="Aptos"/>
                <w:sz w:val="20"/>
                <w:szCs w:val="20"/>
              </w:rPr>
              <w:t>Trije strežniki Microsoft in Linux (</w:t>
            </w:r>
            <w:proofErr w:type="spellStart"/>
            <w:r w:rsidRPr="008261B9">
              <w:rPr>
                <w:rFonts w:ascii="Aptos" w:hAnsi="Aptos" w:cs="Aptos"/>
                <w:sz w:val="20"/>
                <w:szCs w:val="20"/>
              </w:rPr>
              <w:t>VMware</w:t>
            </w:r>
            <w:proofErr w:type="spellEnd"/>
            <w:r w:rsidRPr="008261B9">
              <w:rPr>
                <w:rFonts w:ascii="Aptos" w:hAnsi="Aptos" w:cs="Aptos"/>
                <w:sz w:val="20"/>
                <w:szCs w:val="20"/>
              </w:rPr>
              <w:t xml:space="preserve">) z zahtevami:  3x </w:t>
            </w:r>
            <w:proofErr w:type="spellStart"/>
            <w:r w:rsidRPr="008261B9">
              <w:rPr>
                <w:rFonts w:ascii="Aptos" w:hAnsi="Aptos" w:cs="Aptos"/>
                <w:sz w:val="20"/>
                <w:szCs w:val="20"/>
              </w:rPr>
              <w:t>rezinski</w:t>
            </w:r>
            <w:proofErr w:type="spellEnd"/>
            <w:r w:rsidRPr="008261B9">
              <w:rPr>
                <w:rFonts w:ascii="Aptos" w:hAnsi="Aptos" w:cs="Aptos"/>
                <w:sz w:val="20"/>
                <w:szCs w:val="20"/>
              </w:rPr>
              <w:t xml:space="preserve"> strežnik, 2x Intel </w:t>
            </w:r>
            <w:proofErr w:type="spellStart"/>
            <w:r w:rsidRPr="008261B9">
              <w:rPr>
                <w:rFonts w:ascii="Aptos" w:hAnsi="Aptos" w:cs="Aptos"/>
                <w:sz w:val="20"/>
                <w:szCs w:val="20"/>
              </w:rPr>
              <w:t>Gold</w:t>
            </w:r>
            <w:proofErr w:type="spellEnd"/>
            <w:r w:rsidRPr="008261B9">
              <w:rPr>
                <w:rFonts w:ascii="Aptos" w:hAnsi="Aptos" w:cs="Aptos"/>
                <w:sz w:val="20"/>
                <w:szCs w:val="20"/>
              </w:rPr>
              <w:t xml:space="preserve"> 32 jeder (</w:t>
            </w:r>
            <w:proofErr w:type="spellStart"/>
            <w:r w:rsidRPr="008261B9">
              <w:rPr>
                <w:rFonts w:ascii="Aptos" w:hAnsi="Aptos" w:cs="Aptos"/>
                <w:sz w:val="20"/>
                <w:szCs w:val="20"/>
              </w:rPr>
              <w:t>cores</w:t>
            </w:r>
            <w:proofErr w:type="spellEnd"/>
            <w:r w:rsidRPr="008261B9">
              <w:rPr>
                <w:rFonts w:ascii="Aptos" w:hAnsi="Aptos" w:cs="Aptos"/>
                <w:sz w:val="20"/>
                <w:szCs w:val="20"/>
              </w:rPr>
              <w:t xml:space="preserve">), 1TB RAM.  </w:t>
            </w:r>
          </w:p>
          <w:p w14:paraId="53283B86" w14:textId="77777777" w:rsidR="00B2487F" w:rsidRPr="008261B9" w:rsidRDefault="00B2487F" w:rsidP="00B2487F">
            <w:pPr>
              <w:numPr>
                <w:ilvl w:val="0"/>
                <w:numId w:val="43"/>
              </w:numPr>
              <w:shd w:val="clear" w:color="auto" w:fill="FFFFFF"/>
              <w:spacing w:before="40" w:after="40"/>
              <w:ind w:left="1066" w:hanging="357"/>
              <w:contextualSpacing/>
              <w:jc w:val="both"/>
              <w:rPr>
                <w:rFonts w:ascii="Aptos" w:hAnsi="Aptos" w:cs="Aptos"/>
                <w:sz w:val="20"/>
                <w:szCs w:val="20"/>
              </w:rPr>
            </w:pPr>
            <w:r w:rsidRPr="008261B9">
              <w:rPr>
                <w:rFonts w:ascii="Aptos" w:hAnsi="Aptos" w:cs="Aptos"/>
                <w:sz w:val="20"/>
                <w:szCs w:val="20"/>
              </w:rPr>
              <w:t>Strežnik Oracle/Linux (</w:t>
            </w:r>
            <w:proofErr w:type="spellStart"/>
            <w:r w:rsidRPr="008261B9">
              <w:rPr>
                <w:rFonts w:ascii="Aptos" w:hAnsi="Aptos" w:cs="Aptos"/>
                <w:sz w:val="20"/>
                <w:szCs w:val="20"/>
              </w:rPr>
              <w:t>VMware</w:t>
            </w:r>
            <w:proofErr w:type="spellEnd"/>
            <w:r w:rsidRPr="008261B9">
              <w:rPr>
                <w:rFonts w:ascii="Aptos" w:hAnsi="Aptos" w:cs="Aptos"/>
                <w:sz w:val="20"/>
                <w:szCs w:val="20"/>
              </w:rPr>
              <w:t xml:space="preserve">) z zahtevami.:  1x </w:t>
            </w:r>
            <w:proofErr w:type="spellStart"/>
            <w:r w:rsidRPr="008261B9">
              <w:rPr>
                <w:rFonts w:ascii="Aptos" w:hAnsi="Aptos" w:cs="Aptos"/>
                <w:sz w:val="20"/>
                <w:szCs w:val="20"/>
              </w:rPr>
              <w:t>rezinski</w:t>
            </w:r>
            <w:proofErr w:type="spellEnd"/>
            <w:r w:rsidRPr="008261B9">
              <w:rPr>
                <w:rFonts w:ascii="Aptos" w:hAnsi="Aptos" w:cs="Aptos"/>
                <w:sz w:val="20"/>
                <w:szCs w:val="20"/>
              </w:rPr>
              <w:t xml:space="preserve"> strežnik , 2x Intel </w:t>
            </w:r>
            <w:proofErr w:type="spellStart"/>
            <w:r w:rsidRPr="008261B9">
              <w:rPr>
                <w:rFonts w:ascii="Aptos" w:hAnsi="Aptos" w:cs="Aptos"/>
                <w:sz w:val="20"/>
                <w:szCs w:val="20"/>
              </w:rPr>
              <w:t>Gold</w:t>
            </w:r>
            <w:proofErr w:type="spellEnd"/>
            <w:r w:rsidRPr="008261B9">
              <w:rPr>
                <w:rFonts w:ascii="Aptos" w:hAnsi="Aptos" w:cs="Aptos"/>
                <w:sz w:val="20"/>
                <w:szCs w:val="20"/>
              </w:rPr>
              <w:t xml:space="preserve"> 32 </w:t>
            </w:r>
            <w:proofErr w:type="spellStart"/>
            <w:r w:rsidRPr="008261B9">
              <w:rPr>
                <w:rFonts w:ascii="Aptos" w:hAnsi="Aptos" w:cs="Aptos"/>
                <w:sz w:val="20"/>
                <w:szCs w:val="20"/>
              </w:rPr>
              <w:t>cores</w:t>
            </w:r>
            <w:proofErr w:type="spellEnd"/>
            <w:r w:rsidRPr="008261B9">
              <w:rPr>
                <w:rFonts w:ascii="Aptos" w:hAnsi="Aptos" w:cs="Aptos"/>
                <w:sz w:val="20"/>
                <w:szCs w:val="20"/>
              </w:rPr>
              <w:t xml:space="preserve">, 1TB RAM. </w:t>
            </w:r>
          </w:p>
          <w:p w14:paraId="49805F9E" w14:textId="77777777" w:rsidR="00B2487F" w:rsidRPr="008261B9" w:rsidRDefault="00B2487F" w:rsidP="00B2487F">
            <w:pPr>
              <w:numPr>
                <w:ilvl w:val="0"/>
                <w:numId w:val="43"/>
              </w:numPr>
              <w:shd w:val="clear" w:color="auto" w:fill="FFFFFF"/>
              <w:spacing w:before="40" w:after="40"/>
              <w:ind w:left="1066" w:hanging="357"/>
              <w:contextualSpacing/>
              <w:jc w:val="both"/>
              <w:rPr>
                <w:rFonts w:ascii="Aptos" w:hAnsi="Aptos" w:cs="Aptos"/>
                <w:sz w:val="20"/>
                <w:szCs w:val="20"/>
              </w:rPr>
            </w:pPr>
            <w:r w:rsidRPr="008261B9">
              <w:rPr>
                <w:rFonts w:ascii="Aptos" w:hAnsi="Aptos" w:cs="Aptos"/>
                <w:sz w:val="20"/>
                <w:szCs w:val="20"/>
              </w:rPr>
              <w:t xml:space="preserve">Strežnik za varnostno kopiranje in arhiv (npr. </w:t>
            </w:r>
            <w:proofErr w:type="spellStart"/>
            <w:r w:rsidRPr="008261B9">
              <w:rPr>
                <w:rFonts w:ascii="Aptos" w:hAnsi="Aptos" w:cs="Aptos"/>
                <w:sz w:val="20"/>
                <w:szCs w:val="20"/>
              </w:rPr>
              <w:t>Veeam</w:t>
            </w:r>
            <w:proofErr w:type="spellEnd"/>
            <w:r w:rsidRPr="008261B9">
              <w:rPr>
                <w:rFonts w:ascii="Aptos" w:hAnsi="Aptos" w:cs="Aptos"/>
                <w:sz w:val="20"/>
                <w:szCs w:val="20"/>
              </w:rPr>
              <w:t>(</w:t>
            </w:r>
            <w:proofErr w:type="spellStart"/>
            <w:r w:rsidRPr="008261B9">
              <w:rPr>
                <w:rFonts w:ascii="Aptos" w:hAnsi="Aptos" w:cs="Aptos"/>
                <w:sz w:val="20"/>
                <w:szCs w:val="20"/>
              </w:rPr>
              <w:t>backup</w:t>
            </w:r>
            <w:proofErr w:type="spellEnd"/>
            <w:r w:rsidRPr="008261B9">
              <w:rPr>
                <w:rFonts w:ascii="Aptos" w:hAnsi="Aptos" w:cs="Aptos"/>
                <w:sz w:val="20"/>
                <w:szCs w:val="20"/>
              </w:rPr>
              <w:t xml:space="preserve">)/Windows) z zahtevami.:  1x </w:t>
            </w:r>
            <w:proofErr w:type="spellStart"/>
            <w:r w:rsidRPr="008261B9">
              <w:rPr>
                <w:rFonts w:ascii="Aptos" w:hAnsi="Aptos" w:cs="Aptos"/>
                <w:sz w:val="20"/>
                <w:szCs w:val="20"/>
              </w:rPr>
              <w:t>rezinski</w:t>
            </w:r>
            <w:proofErr w:type="spellEnd"/>
            <w:r w:rsidRPr="008261B9">
              <w:rPr>
                <w:rFonts w:ascii="Aptos" w:hAnsi="Aptos" w:cs="Aptos"/>
                <w:sz w:val="20"/>
                <w:szCs w:val="20"/>
              </w:rPr>
              <w:t xml:space="preserve"> strežnik, 1x Intel </w:t>
            </w:r>
            <w:proofErr w:type="spellStart"/>
            <w:r w:rsidRPr="008261B9">
              <w:rPr>
                <w:rFonts w:ascii="Aptos" w:hAnsi="Aptos" w:cs="Aptos"/>
                <w:sz w:val="20"/>
                <w:szCs w:val="20"/>
              </w:rPr>
              <w:t>Gold</w:t>
            </w:r>
            <w:proofErr w:type="spellEnd"/>
            <w:r w:rsidRPr="008261B9">
              <w:rPr>
                <w:rFonts w:ascii="Aptos" w:hAnsi="Aptos" w:cs="Aptos"/>
                <w:sz w:val="20"/>
                <w:szCs w:val="20"/>
              </w:rPr>
              <w:t xml:space="preserve"> 16 </w:t>
            </w:r>
            <w:proofErr w:type="spellStart"/>
            <w:r w:rsidRPr="008261B9">
              <w:rPr>
                <w:rFonts w:ascii="Aptos" w:hAnsi="Aptos" w:cs="Aptos"/>
                <w:sz w:val="20"/>
                <w:szCs w:val="20"/>
              </w:rPr>
              <w:t>cores</w:t>
            </w:r>
            <w:proofErr w:type="spellEnd"/>
            <w:r w:rsidRPr="008261B9">
              <w:rPr>
                <w:rFonts w:ascii="Aptos" w:hAnsi="Aptos" w:cs="Aptos"/>
                <w:sz w:val="20"/>
                <w:szCs w:val="20"/>
              </w:rPr>
              <w:t xml:space="preserve">, 64GB RAM. </w:t>
            </w:r>
          </w:p>
          <w:p w14:paraId="5CE1055E" w14:textId="77777777" w:rsidR="00B2487F" w:rsidRPr="008261B9" w:rsidRDefault="00B2487F" w:rsidP="00B2487F">
            <w:pPr>
              <w:numPr>
                <w:ilvl w:val="0"/>
                <w:numId w:val="85"/>
              </w:numPr>
              <w:shd w:val="clear" w:color="auto" w:fill="FFFFFF"/>
              <w:spacing w:before="100" w:after="100"/>
              <w:contextualSpacing/>
              <w:rPr>
                <w:rFonts w:ascii="Aptos" w:hAnsi="Aptos" w:cs="Calibri Light"/>
                <w:sz w:val="20"/>
                <w:szCs w:val="20"/>
                <w:lang w:bidi="en-US"/>
              </w:rPr>
            </w:pPr>
            <w:r w:rsidRPr="008261B9">
              <w:rPr>
                <w:rFonts w:ascii="Aptos" w:hAnsi="Aptos" w:cs="Calibri Light"/>
                <w:sz w:val="20"/>
                <w:szCs w:val="20"/>
                <w:lang w:bidi="en-US"/>
              </w:rPr>
              <w:t xml:space="preserve">Zahteva za strežniško infrastrukturo sekundarnega podatkovnega centra na lokaciji </w:t>
            </w:r>
            <w:proofErr w:type="spellStart"/>
            <w:r w:rsidRPr="008261B9">
              <w:rPr>
                <w:rFonts w:ascii="Aptos" w:hAnsi="Aptos" w:cs="Calibri Light"/>
                <w:sz w:val="20"/>
                <w:szCs w:val="20"/>
                <w:lang w:bidi="en-US"/>
              </w:rPr>
              <w:t>lokaciji</w:t>
            </w:r>
            <w:proofErr w:type="spellEnd"/>
            <w:r w:rsidRPr="008261B9">
              <w:rPr>
                <w:rFonts w:ascii="Aptos" w:hAnsi="Aptos" w:cs="Calibri Light"/>
                <w:sz w:val="20"/>
                <w:szCs w:val="20"/>
                <w:lang w:bidi="en-US"/>
              </w:rPr>
              <w:t xml:space="preserve"> PV-OT:</w:t>
            </w:r>
          </w:p>
          <w:p w14:paraId="3F97C03D" w14:textId="77777777" w:rsidR="00B2487F" w:rsidRPr="008261B9" w:rsidRDefault="00B2487F" w:rsidP="00B2487F">
            <w:pPr>
              <w:numPr>
                <w:ilvl w:val="0"/>
                <w:numId w:val="43"/>
              </w:numPr>
              <w:shd w:val="clear" w:color="auto" w:fill="FFFFFF"/>
              <w:spacing w:before="40" w:after="40"/>
              <w:ind w:left="1066" w:hanging="357"/>
              <w:contextualSpacing/>
              <w:jc w:val="both"/>
              <w:rPr>
                <w:rFonts w:ascii="Aptos" w:hAnsi="Aptos" w:cs="Aptos"/>
                <w:sz w:val="20"/>
                <w:szCs w:val="20"/>
              </w:rPr>
            </w:pPr>
            <w:r w:rsidRPr="008261B9">
              <w:rPr>
                <w:rFonts w:ascii="Aptos" w:hAnsi="Aptos" w:cs="Aptos"/>
                <w:sz w:val="20"/>
                <w:szCs w:val="20"/>
              </w:rPr>
              <w:t>Strežniki Microsoft in Linux (</w:t>
            </w:r>
            <w:proofErr w:type="spellStart"/>
            <w:r w:rsidRPr="008261B9">
              <w:rPr>
                <w:rFonts w:ascii="Aptos" w:hAnsi="Aptos" w:cs="Aptos"/>
                <w:sz w:val="20"/>
                <w:szCs w:val="20"/>
              </w:rPr>
              <w:t>VMware</w:t>
            </w:r>
            <w:proofErr w:type="spellEnd"/>
            <w:r w:rsidRPr="008261B9">
              <w:rPr>
                <w:rFonts w:ascii="Aptos" w:hAnsi="Aptos" w:cs="Aptos"/>
                <w:sz w:val="20"/>
                <w:szCs w:val="20"/>
              </w:rPr>
              <w:t xml:space="preserve">) z zahtevami:   1x samostojni strežnik, 2x 32 </w:t>
            </w:r>
            <w:proofErr w:type="spellStart"/>
            <w:r w:rsidRPr="008261B9">
              <w:rPr>
                <w:rFonts w:ascii="Aptos" w:hAnsi="Aptos" w:cs="Aptos"/>
                <w:sz w:val="20"/>
                <w:szCs w:val="20"/>
              </w:rPr>
              <w:t>cores</w:t>
            </w:r>
            <w:proofErr w:type="spellEnd"/>
            <w:r w:rsidRPr="008261B9">
              <w:rPr>
                <w:rFonts w:ascii="Aptos" w:hAnsi="Aptos" w:cs="Aptos"/>
                <w:sz w:val="20"/>
                <w:szCs w:val="20"/>
              </w:rPr>
              <w:t xml:space="preserve"> (kot na primer 6558Q), 1,5TB RAM,  40TB neto internega SSD/</w:t>
            </w:r>
            <w:proofErr w:type="spellStart"/>
            <w:r w:rsidRPr="008261B9">
              <w:rPr>
                <w:rFonts w:ascii="Aptos" w:hAnsi="Aptos" w:cs="Aptos"/>
                <w:sz w:val="20"/>
                <w:szCs w:val="20"/>
              </w:rPr>
              <w:t>NVMe</w:t>
            </w:r>
            <w:proofErr w:type="spellEnd"/>
            <w:r w:rsidRPr="008261B9">
              <w:rPr>
                <w:rFonts w:ascii="Aptos" w:hAnsi="Aptos" w:cs="Aptos"/>
                <w:sz w:val="20"/>
                <w:szCs w:val="20"/>
              </w:rPr>
              <w:t xml:space="preserve"> </w:t>
            </w:r>
            <w:proofErr w:type="spellStart"/>
            <w:r w:rsidRPr="008261B9">
              <w:rPr>
                <w:rFonts w:ascii="Aptos" w:hAnsi="Aptos" w:cs="Aptos"/>
                <w:sz w:val="20"/>
                <w:szCs w:val="20"/>
              </w:rPr>
              <w:t>diskovja</w:t>
            </w:r>
            <w:proofErr w:type="spellEnd"/>
            <w:r w:rsidRPr="008261B9">
              <w:rPr>
                <w:rFonts w:ascii="Aptos" w:hAnsi="Aptos" w:cs="Aptos"/>
                <w:sz w:val="20"/>
                <w:szCs w:val="20"/>
              </w:rPr>
              <w:t xml:space="preserve">) za </w:t>
            </w:r>
            <w:proofErr w:type="spellStart"/>
            <w:r w:rsidRPr="008261B9">
              <w:rPr>
                <w:rFonts w:ascii="Aptos" w:hAnsi="Aptos" w:cs="Aptos"/>
                <w:sz w:val="20"/>
                <w:szCs w:val="20"/>
              </w:rPr>
              <w:t>vSphere</w:t>
            </w:r>
            <w:proofErr w:type="spellEnd"/>
            <w:r w:rsidRPr="008261B9">
              <w:rPr>
                <w:rFonts w:ascii="Aptos" w:hAnsi="Aptos" w:cs="Aptos"/>
                <w:sz w:val="20"/>
                <w:szCs w:val="20"/>
              </w:rPr>
              <w:t xml:space="preserve"> DR.</w:t>
            </w:r>
          </w:p>
          <w:p w14:paraId="3BB6BCE0" w14:textId="77777777" w:rsidR="00B2487F" w:rsidRPr="008261B9" w:rsidRDefault="00B2487F" w:rsidP="00B2487F">
            <w:pPr>
              <w:numPr>
                <w:ilvl w:val="0"/>
                <w:numId w:val="43"/>
              </w:numPr>
              <w:shd w:val="clear" w:color="auto" w:fill="FFFFFF"/>
              <w:spacing w:before="40" w:after="40"/>
              <w:ind w:left="1066" w:hanging="357"/>
              <w:contextualSpacing/>
              <w:jc w:val="both"/>
              <w:rPr>
                <w:rFonts w:ascii="Aptos" w:hAnsi="Aptos" w:cs="Aptos"/>
                <w:sz w:val="20"/>
                <w:szCs w:val="20"/>
              </w:rPr>
            </w:pPr>
            <w:r w:rsidRPr="008261B9">
              <w:rPr>
                <w:rFonts w:ascii="Aptos" w:hAnsi="Aptos" w:cs="Aptos"/>
                <w:sz w:val="20"/>
                <w:szCs w:val="20"/>
              </w:rPr>
              <w:t>Strežnik Oracle/Linux (</w:t>
            </w:r>
            <w:proofErr w:type="spellStart"/>
            <w:r w:rsidRPr="008261B9">
              <w:rPr>
                <w:rFonts w:ascii="Aptos" w:hAnsi="Aptos" w:cs="Aptos"/>
                <w:sz w:val="20"/>
                <w:szCs w:val="20"/>
              </w:rPr>
              <w:t>VMware</w:t>
            </w:r>
            <w:proofErr w:type="spellEnd"/>
            <w:r w:rsidRPr="008261B9">
              <w:rPr>
                <w:rFonts w:ascii="Aptos" w:hAnsi="Aptos" w:cs="Aptos"/>
                <w:sz w:val="20"/>
                <w:szCs w:val="20"/>
              </w:rPr>
              <w:t xml:space="preserve">) z zahtevami: 1x samostojni </w:t>
            </w:r>
            <w:proofErr w:type="spellStart"/>
            <w:r w:rsidRPr="008261B9">
              <w:rPr>
                <w:rFonts w:ascii="Aptos" w:hAnsi="Aptos" w:cs="Aptos"/>
                <w:sz w:val="20"/>
                <w:szCs w:val="20"/>
              </w:rPr>
              <w:t>stežnik</w:t>
            </w:r>
            <w:proofErr w:type="spellEnd"/>
            <w:r w:rsidRPr="008261B9">
              <w:rPr>
                <w:rFonts w:ascii="Aptos" w:hAnsi="Aptos" w:cs="Aptos"/>
                <w:sz w:val="20"/>
                <w:szCs w:val="20"/>
              </w:rPr>
              <w:t xml:space="preserve">, 2x Intel </w:t>
            </w:r>
            <w:proofErr w:type="spellStart"/>
            <w:r w:rsidRPr="008261B9">
              <w:rPr>
                <w:rFonts w:ascii="Aptos" w:hAnsi="Aptos" w:cs="Aptos"/>
                <w:sz w:val="20"/>
                <w:szCs w:val="20"/>
              </w:rPr>
              <w:t>Gold</w:t>
            </w:r>
            <w:proofErr w:type="spellEnd"/>
            <w:r w:rsidRPr="008261B9">
              <w:rPr>
                <w:rFonts w:ascii="Aptos" w:hAnsi="Aptos" w:cs="Aptos"/>
                <w:sz w:val="20"/>
                <w:szCs w:val="20"/>
              </w:rPr>
              <w:t xml:space="preserve"> 32 </w:t>
            </w:r>
            <w:proofErr w:type="spellStart"/>
            <w:r w:rsidRPr="008261B9">
              <w:rPr>
                <w:rFonts w:ascii="Aptos" w:hAnsi="Aptos" w:cs="Aptos"/>
                <w:sz w:val="20"/>
                <w:szCs w:val="20"/>
              </w:rPr>
              <w:t>cores</w:t>
            </w:r>
            <w:proofErr w:type="spellEnd"/>
            <w:r w:rsidRPr="008261B9">
              <w:rPr>
                <w:rFonts w:ascii="Aptos" w:hAnsi="Aptos" w:cs="Aptos"/>
                <w:sz w:val="20"/>
                <w:szCs w:val="20"/>
              </w:rPr>
              <w:t>, 1TB RAM,  40TB NETO internega SSD/</w:t>
            </w:r>
            <w:proofErr w:type="spellStart"/>
            <w:r w:rsidRPr="008261B9">
              <w:rPr>
                <w:rFonts w:ascii="Aptos" w:hAnsi="Aptos" w:cs="Aptos"/>
                <w:sz w:val="20"/>
                <w:szCs w:val="20"/>
              </w:rPr>
              <w:t>NVMe</w:t>
            </w:r>
            <w:proofErr w:type="spellEnd"/>
            <w:r w:rsidRPr="008261B9">
              <w:rPr>
                <w:rFonts w:ascii="Aptos" w:hAnsi="Aptos" w:cs="Aptos"/>
                <w:sz w:val="20"/>
                <w:szCs w:val="20"/>
              </w:rPr>
              <w:t xml:space="preserve"> </w:t>
            </w:r>
            <w:proofErr w:type="spellStart"/>
            <w:r w:rsidRPr="008261B9">
              <w:rPr>
                <w:rFonts w:ascii="Aptos" w:hAnsi="Aptos" w:cs="Aptos"/>
                <w:sz w:val="20"/>
                <w:szCs w:val="20"/>
              </w:rPr>
              <w:t>diskovja</w:t>
            </w:r>
            <w:proofErr w:type="spellEnd"/>
            <w:r w:rsidRPr="008261B9">
              <w:rPr>
                <w:rFonts w:ascii="Aptos" w:hAnsi="Aptos" w:cs="Aptos"/>
                <w:sz w:val="20"/>
                <w:szCs w:val="20"/>
              </w:rPr>
              <w:t>) za Oracle DR.</w:t>
            </w:r>
          </w:p>
          <w:p w14:paraId="6C78B99C" w14:textId="77777777" w:rsidR="00B2487F" w:rsidRPr="008261B9" w:rsidRDefault="00B2487F" w:rsidP="00B2487F">
            <w:pPr>
              <w:numPr>
                <w:ilvl w:val="0"/>
                <w:numId w:val="85"/>
              </w:numPr>
              <w:shd w:val="clear" w:color="auto" w:fill="FFFFFF"/>
              <w:spacing w:before="100"/>
              <w:contextualSpacing/>
              <w:rPr>
                <w:rFonts w:ascii="Aptos" w:hAnsi="Aptos" w:cs="Calibri Light"/>
                <w:bCs/>
                <w:sz w:val="20"/>
                <w:szCs w:val="20"/>
                <w:lang w:bidi="en-US"/>
              </w:rPr>
            </w:pPr>
            <w:proofErr w:type="spellStart"/>
            <w:r w:rsidRPr="008261B9">
              <w:rPr>
                <w:rFonts w:ascii="Aptos" w:hAnsi="Aptos" w:cs="Calibri Light"/>
                <w:bCs/>
                <w:sz w:val="20"/>
                <w:szCs w:val="20"/>
                <w:lang w:bidi="en-US"/>
              </w:rPr>
              <w:t>Virtualizacija</w:t>
            </w:r>
            <w:proofErr w:type="spellEnd"/>
            <w:r w:rsidRPr="008261B9">
              <w:rPr>
                <w:rFonts w:ascii="Aptos" w:hAnsi="Aptos" w:cs="Calibri Light"/>
                <w:bCs/>
                <w:sz w:val="20"/>
                <w:szCs w:val="20"/>
                <w:lang w:bidi="en-US"/>
              </w:rPr>
              <w:t>:</w:t>
            </w:r>
          </w:p>
          <w:p w14:paraId="6E758683" w14:textId="77777777" w:rsidR="00B2487F" w:rsidRPr="008261B9" w:rsidRDefault="00B2487F" w:rsidP="00B2487F">
            <w:pPr>
              <w:numPr>
                <w:ilvl w:val="1"/>
                <w:numId w:val="85"/>
              </w:numPr>
              <w:spacing w:before="10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Glede na obstoječo infrastrukturo in predvidene zahteve nove infrastrukture lahko le-te pokrijemo z </w:t>
            </w:r>
            <w:proofErr w:type="spellStart"/>
            <w:r w:rsidRPr="008261B9">
              <w:rPr>
                <w:rFonts w:ascii="Aptos" w:hAnsi="Aptos" w:cs="Calibri Light"/>
                <w:sz w:val="20"/>
                <w:szCs w:val="20"/>
                <w:lang w:bidi="en-US"/>
              </w:rPr>
              <w:t>VMware</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vSphere</w:t>
            </w:r>
            <w:proofErr w:type="spellEnd"/>
            <w:r w:rsidRPr="008261B9">
              <w:rPr>
                <w:rFonts w:ascii="Aptos" w:hAnsi="Aptos" w:cs="Calibri Light"/>
                <w:sz w:val="20"/>
                <w:szCs w:val="20"/>
                <w:lang w:bidi="en-US"/>
              </w:rPr>
              <w:t xml:space="preserve"> Standard paketom. Torej je za primarno in sekundarno lokacijo potrebno licencirati 384 CPU jeder (</w:t>
            </w:r>
            <w:proofErr w:type="spellStart"/>
            <w:r w:rsidRPr="008261B9">
              <w:rPr>
                <w:rFonts w:ascii="Aptos" w:hAnsi="Aptos" w:cs="Calibri Light"/>
                <w:sz w:val="20"/>
                <w:szCs w:val="20"/>
                <w:lang w:bidi="en-US"/>
              </w:rPr>
              <w:t>cores</w:t>
            </w:r>
            <w:proofErr w:type="spellEnd"/>
            <w:r w:rsidRPr="008261B9">
              <w:rPr>
                <w:rFonts w:ascii="Aptos" w:hAnsi="Aptos" w:cs="Calibri Light"/>
                <w:sz w:val="20"/>
                <w:szCs w:val="20"/>
                <w:lang w:bidi="en-US"/>
              </w:rPr>
              <w:t>).</w:t>
            </w:r>
          </w:p>
          <w:p w14:paraId="2DB63EB6" w14:textId="77777777" w:rsidR="00B2487F" w:rsidRPr="008261B9" w:rsidRDefault="00B2487F" w:rsidP="00B2487F">
            <w:pPr>
              <w:numPr>
                <w:ilvl w:val="1"/>
                <w:numId w:val="85"/>
              </w:numPr>
              <w:spacing w:before="10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Postavitev in namestitev </w:t>
            </w:r>
            <w:proofErr w:type="spellStart"/>
            <w:r w:rsidRPr="008261B9">
              <w:rPr>
                <w:rFonts w:ascii="Aptos" w:hAnsi="Aptos" w:cs="Calibri Light"/>
                <w:sz w:val="20"/>
                <w:szCs w:val="20"/>
                <w:lang w:bidi="en-US"/>
              </w:rPr>
              <w:t>vSphere</w:t>
            </w:r>
            <w:proofErr w:type="spellEnd"/>
            <w:r w:rsidRPr="008261B9">
              <w:rPr>
                <w:rFonts w:ascii="Aptos" w:hAnsi="Aptos" w:cs="Calibri Light"/>
                <w:sz w:val="20"/>
                <w:szCs w:val="20"/>
                <w:lang w:bidi="en-US"/>
              </w:rPr>
              <w:t xml:space="preserve"> platforme na obeh lokacijah, integracija z AD, utrjevanje varnosti (</w:t>
            </w:r>
            <w:proofErr w:type="spellStart"/>
            <w:r w:rsidRPr="008261B9">
              <w:rPr>
                <w:rFonts w:ascii="Aptos" w:hAnsi="Aptos" w:cs="Calibri Light"/>
                <w:sz w:val="20"/>
                <w:szCs w:val="20"/>
                <w:lang w:bidi="en-US"/>
              </w:rPr>
              <w:t>security</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hardening</w:t>
            </w:r>
            <w:proofErr w:type="spellEnd"/>
            <w:r w:rsidRPr="008261B9">
              <w:rPr>
                <w:rFonts w:ascii="Aptos" w:hAnsi="Aptos" w:cs="Calibri Light"/>
                <w:sz w:val="20"/>
                <w:szCs w:val="20"/>
                <w:lang w:bidi="en-US"/>
              </w:rPr>
              <w:t>).</w:t>
            </w:r>
          </w:p>
          <w:p w14:paraId="43908DFB" w14:textId="77777777" w:rsidR="00B2487F" w:rsidRPr="008261B9" w:rsidRDefault="00B2487F" w:rsidP="00B2487F">
            <w:pPr>
              <w:numPr>
                <w:ilvl w:val="1"/>
                <w:numId w:val="85"/>
              </w:numPr>
              <w:spacing w:before="10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Namestitev diskovnih kapacitet,  povezljivosti, storitev visoke razpoložljivosti. </w:t>
            </w:r>
          </w:p>
          <w:p w14:paraId="1BA3A310" w14:textId="77777777" w:rsidR="00B2487F" w:rsidRPr="008261B9" w:rsidRDefault="00B2487F" w:rsidP="00B2487F">
            <w:pPr>
              <w:numPr>
                <w:ilvl w:val="1"/>
                <w:numId w:val="85"/>
              </w:numPr>
              <w:spacing w:before="100" w:after="120"/>
              <w:contextualSpacing/>
              <w:jc w:val="both"/>
              <w:rPr>
                <w:rFonts w:ascii="Aptos" w:hAnsi="Aptos" w:cs="Calibri Light"/>
                <w:sz w:val="20"/>
                <w:szCs w:val="20"/>
                <w:lang w:bidi="en-US"/>
              </w:rPr>
            </w:pPr>
            <w:r w:rsidRPr="008261B9">
              <w:rPr>
                <w:rFonts w:ascii="Aptos" w:hAnsi="Aptos" w:cs="Calibri Light"/>
                <w:sz w:val="20"/>
                <w:szCs w:val="20"/>
                <w:lang w:bidi="en-US"/>
              </w:rPr>
              <w:t>Testiranje funkcionalnosti visoke razpoložljivosti (HA) pred selitvijo produkcije.</w:t>
            </w:r>
          </w:p>
          <w:p w14:paraId="6FB35E39" w14:textId="77777777" w:rsidR="00B2487F" w:rsidRPr="008261B9" w:rsidRDefault="00B2487F" w:rsidP="00B2487F">
            <w:pPr>
              <w:numPr>
                <w:ilvl w:val="1"/>
                <w:numId w:val="85"/>
              </w:numPr>
              <w:spacing w:before="100" w:after="120"/>
              <w:contextualSpacing/>
              <w:jc w:val="both"/>
              <w:rPr>
                <w:rFonts w:ascii="Aptos" w:hAnsi="Aptos" w:cs="Calibri Light"/>
                <w:sz w:val="20"/>
                <w:szCs w:val="20"/>
                <w:lang w:bidi="en-US"/>
              </w:rPr>
            </w:pPr>
            <w:r w:rsidRPr="008261B9">
              <w:rPr>
                <w:rFonts w:ascii="Aptos" w:hAnsi="Aptos" w:cs="Calibri Light"/>
                <w:sz w:val="20"/>
                <w:szCs w:val="20"/>
                <w:lang w:bidi="en-US"/>
              </w:rPr>
              <w:t>Izdelava VM predlog (</w:t>
            </w:r>
            <w:proofErr w:type="spellStart"/>
            <w:r w:rsidRPr="008261B9">
              <w:rPr>
                <w:rFonts w:ascii="Aptos" w:hAnsi="Aptos" w:cs="Calibri Light"/>
                <w:sz w:val="20"/>
                <w:szCs w:val="20"/>
                <w:lang w:bidi="en-US"/>
              </w:rPr>
              <w:t>template</w:t>
            </w:r>
            <w:proofErr w:type="spellEnd"/>
            <w:r w:rsidRPr="008261B9">
              <w:rPr>
                <w:rFonts w:ascii="Aptos" w:hAnsi="Aptos" w:cs="Calibri Light"/>
                <w:sz w:val="20"/>
                <w:szCs w:val="20"/>
                <w:lang w:bidi="en-US"/>
              </w:rPr>
              <w:t xml:space="preserve">). </w:t>
            </w:r>
          </w:p>
          <w:p w14:paraId="4F32A080" w14:textId="77777777" w:rsidR="00B2487F" w:rsidRPr="008261B9" w:rsidRDefault="00B2487F" w:rsidP="00B2487F">
            <w:pPr>
              <w:numPr>
                <w:ilvl w:val="1"/>
                <w:numId w:val="85"/>
              </w:numPr>
              <w:spacing w:before="10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Migracija obstoječih VM 1:1 na novo platformo. </w:t>
            </w:r>
          </w:p>
          <w:p w14:paraId="644428A3" w14:textId="77777777" w:rsidR="00B2487F" w:rsidRPr="008261B9" w:rsidRDefault="00B2487F" w:rsidP="00B2487F">
            <w:pPr>
              <w:numPr>
                <w:ilvl w:val="1"/>
                <w:numId w:val="85"/>
              </w:numPr>
              <w:spacing w:before="100" w:after="120"/>
              <w:contextualSpacing/>
              <w:jc w:val="both"/>
              <w:rPr>
                <w:rFonts w:ascii="Aptos" w:hAnsi="Aptos" w:cs="Calibri Light"/>
                <w:sz w:val="20"/>
                <w:szCs w:val="20"/>
                <w:lang w:bidi="en-US"/>
              </w:rPr>
            </w:pPr>
            <w:r w:rsidRPr="008261B9">
              <w:rPr>
                <w:rFonts w:ascii="Aptos" w:hAnsi="Aptos" w:cs="Calibri Light"/>
                <w:sz w:val="20"/>
                <w:szCs w:val="20"/>
                <w:lang w:bidi="en-US"/>
              </w:rPr>
              <w:t>Postavitev Oracle strežnikov in uvoz podatkov.</w:t>
            </w:r>
          </w:p>
          <w:p w14:paraId="25D7E2C3"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t>Testiranje povezav (integracij) med poslovnimi aplikacijami in med aplikacijami in »</w:t>
            </w:r>
            <w:proofErr w:type="spellStart"/>
            <w:r w:rsidRPr="008261B9">
              <w:rPr>
                <w:rFonts w:ascii="Aptos" w:hAnsi="Aptos" w:cs="Aptos"/>
                <w:b/>
                <w:bCs/>
                <w:color w:val="000000"/>
                <w:sz w:val="20"/>
                <w:szCs w:val="20"/>
              </w:rPr>
              <w:t>middlewareom</w:t>
            </w:r>
            <w:proofErr w:type="spellEnd"/>
            <w:r w:rsidRPr="008261B9">
              <w:rPr>
                <w:rFonts w:ascii="Aptos" w:hAnsi="Aptos" w:cs="Aptos"/>
                <w:b/>
                <w:bCs/>
                <w:color w:val="000000"/>
                <w:sz w:val="20"/>
                <w:szCs w:val="20"/>
              </w:rPr>
              <w:t>« (npr. DB)</w:t>
            </w:r>
            <w:r w:rsidRPr="008261B9">
              <w:rPr>
                <w:rFonts w:ascii="Aptos" w:hAnsi="Aptos" w:cs="Aptos"/>
                <w:b/>
                <w:bCs/>
                <w:color w:val="000000"/>
                <w:sz w:val="20"/>
                <w:szCs w:val="20"/>
              </w:rPr>
              <w:tab/>
            </w:r>
          </w:p>
          <w:p w14:paraId="66231BBE"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t xml:space="preserve">Zagon, primopredaja in vključitev v nadzorni sistem </w:t>
            </w:r>
            <w:r w:rsidRPr="008261B9">
              <w:rPr>
                <w:rFonts w:ascii="Aptos" w:hAnsi="Aptos" w:cs="Aptos"/>
                <w:b/>
                <w:bCs/>
                <w:color w:val="000000"/>
                <w:sz w:val="20"/>
                <w:szCs w:val="20"/>
              </w:rPr>
              <w:tab/>
            </w:r>
          </w:p>
          <w:p w14:paraId="6BEC3E1C" w14:textId="77777777" w:rsidR="00B2487F" w:rsidRPr="008261B9" w:rsidRDefault="00B2487F" w:rsidP="00B2487F">
            <w:pPr>
              <w:spacing w:before="60"/>
              <w:rPr>
                <w:rFonts w:ascii="Aptos" w:hAnsi="Aptos" w:cs="Aptos"/>
                <w:b/>
                <w:bCs/>
                <w:color w:val="000000"/>
                <w:sz w:val="20"/>
                <w:szCs w:val="20"/>
              </w:rPr>
            </w:pPr>
            <w:r w:rsidRPr="008261B9">
              <w:rPr>
                <w:rFonts w:ascii="Aptos" w:hAnsi="Aptos" w:cs="Aptos"/>
                <w:b/>
                <w:bCs/>
                <w:color w:val="000000"/>
                <w:sz w:val="20"/>
                <w:szCs w:val="20"/>
              </w:rPr>
              <w:t>Priprava dokumentacije (detajlni opis in navodila)</w:t>
            </w:r>
          </w:p>
        </w:tc>
      </w:tr>
      <w:tr w:rsidR="00B2487F" w:rsidRPr="008261B9" w14:paraId="50FF7320" w14:textId="77777777" w:rsidTr="009B4A95">
        <w:trPr>
          <w:trHeight w:val="210"/>
        </w:trPr>
        <w:tc>
          <w:tcPr>
            <w:tcW w:w="944" w:type="dxa"/>
            <w:vAlign w:val="center"/>
          </w:tcPr>
          <w:p w14:paraId="61D03D3F" w14:textId="77777777" w:rsidR="00B2487F" w:rsidRPr="008261B9" w:rsidRDefault="00B2487F" w:rsidP="00B2487F">
            <w:pPr>
              <w:spacing w:afterAutospacing="1"/>
              <w:jc w:val="both"/>
              <w:rPr>
                <w:rFonts w:ascii="Aptos" w:hAnsi="Aptos" w:cs="Aptos"/>
                <w:b/>
                <w:sz w:val="20"/>
                <w:szCs w:val="20"/>
              </w:rPr>
            </w:pPr>
          </w:p>
        </w:tc>
        <w:tc>
          <w:tcPr>
            <w:tcW w:w="8554" w:type="dxa"/>
          </w:tcPr>
          <w:p w14:paraId="0CCA893C"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Calibri Light"/>
                <w:b/>
                <w:sz w:val="20"/>
                <w:szCs w:val="20"/>
                <w:lang w:val="en-US"/>
              </w:rPr>
              <w:t>TEHNIČNE ZAHTEVE</w:t>
            </w:r>
          </w:p>
        </w:tc>
      </w:tr>
      <w:tr w:rsidR="00B2487F" w:rsidRPr="008261B9" w14:paraId="0D66B86E" w14:textId="77777777" w:rsidTr="009B4A95">
        <w:tc>
          <w:tcPr>
            <w:tcW w:w="9498" w:type="dxa"/>
            <w:gridSpan w:val="2"/>
          </w:tcPr>
          <w:p w14:paraId="72F07288"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 xml:space="preserve">3.3. Strežniško ohišje za </w:t>
            </w:r>
            <w:proofErr w:type="spellStart"/>
            <w:r w:rsidRPr="008261B9">
              <w:rPr>
                <w:rFonts w:ascii="Aptos" w:hAnsi="Aptos" w:cs="Aptos"/>
                <w:b/>
                <w:bCs/>
                <w:color w:val="000000"/>
                <w:sz w:val="20"/>
                <w:szCs w:val="20"/>
                <w:lang w:eastAsia="en-GB"/>
              </w:rPr>
              <w:t>rezinske</w:t>
            </w:r>
            <w:proofErr w:type="spellEnd"/>
            <w:r w:rsidRPr="008261B9">
              <w:rPr>
                <w:rFonts w:ascii="Aptos" w:hAnsi="Aptos" w:cs="Aptos"/>
                <w:b/>
                <w:bCs/>
                <w:color w:val="000000"/>
                <w:sz w:val="20"/>
                <w:szCs w:val="20"/>
                <w:lang w:eastAsia="en-GB"/>
              </w:rPr>
              <w:t xml:space="preserve"> strežnike – količina 1 kos</w:t>
            </w:r>
          </w:p>
        </w:tc>
      </w:tr>
      <w:tr w:rsidR="00B2487F" w:rsidRPr="008261B9" w14:paraId="71F8FFD6" w14:textId="77777777" w:rsidTr="009B4A95">
        <w:tc>
          <w:tcPr>
            <w:tcW w:w="944" w:type="dxa"/>
          </w:tcPr>
          <w:p w14:paraId="38BE1287" w14:textId="77777777" w:rsidR="00B2487F" w:rsidRPr="008261B9" w:rsidRDefault="00B2487F" w:rsidP="00B2487F">
            <w:pPr>
              <w:rPr>
                <w:rFonts w:ascii="Aptos" w:hAnsi="Aptos" w:cs="Aptos"/>
                <w:b/>
                <w:bCs/>
                <w:color w:val="000000"/>
                <w:sz w:val="20"/>
                <w:szCs w:val="20"/>
                <w:lang w:eastAsia="en-GB"/>
              </w:rPr>
            </w:pPr>
          </w:p>
        </w:tc>
        <w:tc>
          <w:tcPr>
            <w:tcW w:w="8554" w:type="dxa"/>
          </w:tcPr>
          <w:p w14:paraId="6ED99237" w14:textId="77777777" w:rsidR="00B2487F" w:rsidRPr="008261B9" w:rsidRDefault="00B2487F" w:rsidP="00B2487F">
            <w:pPr>
              <w:textAlignment w:val="center"/>
              <w:rPr>
                <w:rFonts w:ascii="Aptos" w:hAnsi="Aptos" w:cs="Aptos"/>
                <w:sz w:val="20"/>
                <w:szCs w:val="20"/>
                <w:lang w:eastAsia="en-GB"/>
              </w:rPr>
            </w:pPr>
            <w:r w:rsidRPr="008261B9">
              <w:rPr>
                <w:rFonts w:ascii="Aptos" w:hAnsi="Aptos" w:cs="Aptos"/>
                <w:sz w:val="20"/>
                <w:szCs w:val="20"/>
                <w:lang w:eastAsia="en-GB"/>
              </w:rPr>
              <w:t>Strežniško ohišje za vgradnjo strežniških rezin z naslednjo konfiguracijo (</w:t>
            </w:r>
            <w:r w:rsidRPr="008261B9">
              <w:rPr>
                <w:rFonts w:ascii="Aptos" w:hAnsi="Aptos" w:cs="Aptos"/>
                <w:b/>
                <w:sz w:val="20"/>
                <w:szCs w:val="20"/>
                <w:lang w:eastAsia="en-GB"/>
              </w:rPr>
              <w:t xml:space="preserve">kot npr. HPE </w:t>
            </w:r>
            <w:proofErr w:type="spellStart"/>
            <w:r w:rsidRPr="008261B9">
              <w:rPr>
                <w:rFonts w:ascii="Aptos" w:hAnsi="Aptos" w:cs="Aptos"/>
                <w:b/>
                <w:sz w:val="20"/>
                <w:szCs w:val="20"/>
                <w:lang w:eastAsia="en-GB"/>
              </w:rPr>
              <w:t>Synergy</w:t>
            </w:r>
            <w:proofErr w:type="spellEnd"/>
            <w:r w:rsidRPr="008261B9">
              <w:rPr>
                <w:rFonts w:ascii="Aptos" w:hAnsi="Aptos" w:cs="Aptos"/>
                <w:b/>
                <w:sz w:val="20"/>
                <w:szCs w:val="20"/>
                <w:lang w:eastAsia="en-GB"/>
              </w:rPr>
              <w:t xml:space="preserve"> 12000</w:t>
            </w:r>
            <w:r w:rsidRPr="008261B9">
              <w:rPr>
                <w:rFonts w:ascii="Aptos" w:hAnsi="Aptos" w:cs="Aptos"/>
                <w:sz w:val="20"/>
                <w:szCs w:val="20"/>
                <w:lang w:eastAsia="en-GB"/>
              </w:rPr>
              <w:t>):</w:t>
            </w:r>
          </w:p>
          <w:p w14:paraId="2BCB4BA2"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strežniško ohišje mora omogočati vgradnjo vsaj 12-tih strežniških rezin,</w:t>
            </w:r>
          </w:p>
          <w:p w14:paraId="31213EE0"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 xml:space="preserve">strežniško ohišje mora omogočati vgradnjo obstoječih strežniških rezin HPE </w:t>
            </w:r>
            <w:proofErr w:type="spellStart"/>
            <w:r w:rsidRPr="008261B9">
              <w:rPr>
                <w:rFonts w:ascii="Calibri" w:hAnsi="Calibri" w:cs="Calibri"/>
                <w:sz w:val="20"/>
                <w:szCs w:val="20"/>
              </w:rPr>
              <w:t>Synergy</w:t>
            </w:r>
            <w:proofErr w:type="spellEnd"/>
            <w:r w:rsidRPr="008261B9">
              <w:rPr>
                <w:rFonts w:ascii="Calibri" w:hAnsi="Calibri" w:cs="Calibri"/>
                <w:sz w:val="20"/>
                <w:szCs w:val="20"/>
              </w:rPr>
              <w:t xml:space="preserve"> 480,</w:t>
            </w:r>
          </w:p>
          <w:p w14:paraId="6375D39E"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višina strežniškega ohišja je lahko največ 10U,</w:t>
            </w:r>
          </w:p>
          <w:p w14:paraId="3A442FBD"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omogočati mora vgradnjo v standardno strežniško omaro,</w:t>
            </w:r>
          </w:p>
          <w:p w14:paraId="64E8293E"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strežniško ohišje mora imeti redundantno napajanje in hlajenje,</w:t>
            </w:r>
          </w:p>
          <w:p w14:paraId="39832995"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vgrajeni morajo biti napajalniki vsaj 1800W v načinu redundance (N+N) in morajo zagotoviti napajanje polnega ohišja strežnikov in povezovalnih stikal pri 100% obremenitvi tudi, ko polovica napajalnikov ne deluje,</w:t>
            </w:r>
          </w:p>
          <w:p w14:paraId="77DF0ED8"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možnost priklopa tudi na 48V napajanje,</w:t>
            </w:r>
          </w:p>
          <w:p w14:paraId="43496CE1"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omogočati mora uporabo oddaljenega KVM z vsemi licencami,</w:t>
            </w:r>
          </w:p>
          <w:p w14:paraId="72E2C9AE"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 xml:space="preserve">imeti mora </w:t>
            </w:r>
            <w:proofErr w:type="spellStart"/>
            <w:r w:rsidRPr="008261B9">
              <w:rPr>
                <w:rFonts w:ascii="Calibri" w:hAnsi="Calibri" w:cs="Calibri"/>
                <w:sz w:val="20"/>
                <w:szCs w:val="20"/>
              </w:rPr>
              <w:t>upravljalski</w:t>
            </w:r>
            <w:proofErr w:type="spellEnd"/>
            <w:r w:rsidRPr="008261B9">
              <w:rPr>
                <w:rFonts w:ascii="Calibri" w:hAnsi="Calibri" w:cs="Calibri"/>
                <w:sz w:val="20"/>
                <w:szCs w:val="20"/>
              </w:rPr>
              <w:t xml:space="preserve"> modul, ki omogoča tudi povezljivost na druga ohišja,</w:t>
            </w:r>
          </w:p>
          <w:p w14:paraId="015FFF2B"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 xml:space="preserve">vgrajen redundantni </w:t>
            </w:r>
            <w:proofErr w:type="spellStart"/>
            <w:r w:rsidRPr="008261B9">
              <w:rPr>
                <w:rFonts w:ascii="Calibri" w:hAnsi="Calibri" w:cs="Calibri"/>
                <w:sz w:val="20"/>
                <w:szCs w:val="20"/>
              </w:rPr>
              <w:t>upravljalski</w:t>
            </w:r>
            <w:proofErr w:type="spellEnd"/>
            <w:r w:rsidRPr="008261B9">
              <w:rPr>
                <w:rFonts w:ascii="Calibri" w:hAnsi="Calibri" w:cs="Calibri"/>
                <w:sz w:val="20"/>
                <w:szCs w:val="20"/>
              </w:rPr>
              <w:t xml:space="preserve"> modul,</w:t>
            </w:r>
          </w:p>
          <w:p w14:paraId="5ACCB7E9"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 xml:space="preserve">pri povezavi med ohišji mora biti podatkovni promet ločen od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prometa preko ločenih modulov,</w:t>
            </w:r>
          </w:p>
          <w:p w14:paraId="7AB854B0"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sistem mora omogočati upravljanje z enim upravljavskim orodjem (ohišje in strežnike),</w:t>
            </w:r>
          </w:p>
          <w:p w14:paraId="0C95D096"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ohišje mora omogočati vgradnjo vsaj 6-tih stikal za povezovanje ohišja z zunanjo infrastrukturo,</w:t>
            </w:r>
          </w:p>
          <w:p w14:paraId="6A6FCCA7"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 xml:space="preserve">vgrajen poseben modul za upravljanje s </w:t>
            </w:r>
            <w:proofErr w:type="spellStart"/>
            <w:r w:rsidRPr="008261B9">
              <w:rPr>
                <w:rFonts w:ascii="Calibri" w:hAnsi="Calibri" w:cs="Calibri"/>
                <w:sz w:val="20"/>
                <w:szCs w:val="20"/>
              </w:rPr>
              <w:t>ceLotno</w:t>
            </w:r>
            <w:proofErr w:type="spellEnd"/>
            <w:r w:rsidRPr="008261B9">
              <w:rPr>
                <w:rFonts w:ascii="Calibri" w:hAnsi="Calibri" w:cs="Calibri"/>
                <w:sz w:val="20"/>
                <w:szCs w:val="20"/>
              </w:rPr>
              <w:t xml:space="preserve"> infrastrukturo, ki omogoča </w:t>
            </w:r>
            <w:proofErr w:type="spellStart"/>
            <w:r w:rsidRPr="008261B9">
              <w:rPr>
                <w:rFonts w:ascii="Calibri" w:hAnsi="Calibri" w:cs="Calibri"/>
                <w:sz w:val="20"/>
                <w:szCs w:val="20"/>
              </w:rPr>
              <w:t>provisioning</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ceLotnega</w:t>
            </w:r>
            <w:proofErr w:type="spellEnd"/>
            <w:r w:rsidRPr="008261B9">
              <w:rPr>
                <w:rFonts w:ascii="Calibri" w:hAnsi="Calibri" w:cs="Calibri"/>
                <w:sz w:val="20"/>
                <w:szCs w:val="20"/>
              </w:rPr>
              <w:t xml:space="preserve"> okolja (strojna in programska oprema) </w:t>
            </w:r>
            <w:proofErr w:type="spellStart"/>
            <w:r w:rsidRPr="008261B9">
              <w:rPr>
                <w:rFonts w:ascii="Calibri" w:hAnsi="Calibri" w:cs="Calibri"/>
                <w:sz w:val="20"/>
                <w:szCs w:val="20"/>
              </w:rPr>
              <w:t>web</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based</w:t>
            </w:r>
            <w:proofErr w:type="spellEnd"/>
            <w:r w:rsidRPr="008261B9">
              <w:rPr>
                <w:rFonts w:ascii="Calibri" w:hAnsi="Calibri" w:cs="Calibri"/>
                <w:sz w:val="20"/>
                <w:szCs w:val="20"/>
              </w:rPr>
              <w:t xml:space="preserve"> okolje,</w:t>
            </w:r>
          </w:p>
          <w:p w14:paraId="5E0B0B6B"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upravljavsko orodje mora omogočati postavitev celotnega sistema (virtualnega in fizičnega) preko nastavljenih profilov,</w:t>
            </w:r>
          </w:p>
          <w:p w14:paraId="68C1DF29"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lastRenderedPageBreak/>
              <w:t>možnost vgradnje do vsaj pet diskovnih predalov, ki vsebuje lahko do 40 diskov malega formata (2.5") oziroma do skupno 200 diskov,</w:t>
            </w:r>
          </w:p>
          <w:p w14:paraId="709B192F"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diski v predalu morajo biti dostopni vsem strežnikom,</w:t>
            </w:r>
          </w:p>
          <w:p w14:paraId="0922127E"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možnost vgradnje HDD in SSD diskov v predal. Vsi diski so »hot-plug« (možna menjava med delovanjem),</w:t>
            </w:r>
          </w:p>
          <w:p w14:paraId="7B2C2D55"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na zadnji strani ohišja je možno vgraditi do 6 stikal, ki lahko delujejo v redundantnem načinu (3+3),</w:t>
            </w:r>
          </w:p>
          <w:p w14:paraId="68D4139B" w14:textId="77777777" w:rsidR="00B2487F" w:rsidRPr="008261B9" w:rsidRDefault="00B2487F" w:rsidP="00B2487F">
            <w:pPr>
              <w:numPr>
                <w:ilvl w:val="0"/>
                <w:numId w:val="50"/>
              </w:numPr>
              <w:textAlignment w:val="center"/>
              <w:rPr>
                <w:rFonts w:ascii="Calibri" w:hAnsi="Calibri" w:cs="Calibri"/>
                <w:sz w:val="20"/>
                <w:szCs w:val="20"/>
              </w:rPr>
            </w:pPr>
            <w:r w:rsidRPr="008261B9">
              <w:rPr>
                <w:rFonts w:ascii="Calibri" w:hAnsi="Calibri" w:cs="Calibri"/>
                <w:sz w:val="20"/>
                <w:szCs w:val="20"/>
              </w:rPr>
              <w:t>stikala na zadnji strani ohišja so lahko:</w:t>
            </w:r>
          </w:p>
          <w:p w14:paraId="2B0119B8" w14:textId="77777777" w:rsidR="00B2487F" w:rsidRPr="008261B9" w:rsidRDefault="00B2487F" w:rsidP="00B2487F">
            <w:pPr>
              <w:numPr>
                <w:ilvl w:val="1"/>
                <w:numId w:val="50"/>
              </w:numPr>
              <w:textAlignment w:val="center"/>
              <w:rPr>
                <w:rFonts w:ascii="Calibri" w:hAnsi="Calibri" w:cs="Calibri"/>
                <w:sz w:val="20"/>
                <w:szCs w:val="20"/>
              </w:rPr>
            </w:pPr>
            <w:r w:rsidRPr="008261B9">
              <w:rPr>
                <w:rFonts w:ascii="Calibri" w:hAnsi="Calibri" w:cs="Calibri"/>
                <w:sz w:val="20"/>
                <w:szCs w:val="20"/>
              </w:rPr>
              <w:t>10Gbps, 20Gbps in 50Gbps povezovalna stikala</w:t>
            </w:r>
          </w:p>
          <w:p w14:paraId="64447DB6" w14:textId="77777777" w:rsidR="00B2487F" w:rsidRPr="008261B9" w:rsidRDefault="00B2487F" w:rsidP="00B2487F">
            <w:pPr>
              <w:numPr>
                <w:ilvl w:val="1"/>
                <w:numId w:val="50"/>
              </w:numPr>
              <w:textAlignment w:val="center"/>
              <w:rPr>
                <w:rFonts w:ascii="Calibri" w:hAnsi="Calibri" w:cs="Calibri"/>
                <w:sz w:val="20"/>
                <w:szCs w:val="20"/>
              </w:rPr>
            </w:pPr>
            <w:r w:rsidRPr="008261B9">
              <w:rPr>
                <w:rFonts w:ascii="Calibri" w:hAnsi="Calibri" w:cs="Calibri"/>
                <w:sz w:val="20"/>
                <w:szCs w:val="20"/>
              </w:rPr>
              <w:t>12Gbps SAS stikala</w:t>
            </w:r>
          </w:p>
          <w:p w14:paraId="32978F1A" w14:textId="77777777" w:rsidR="00B2487F" w:rsidRPr="008261B9" w:rsidRDefault="00B2487F" w:rsidP="00B2487F">
            <w:pPr>
              <w:numPr>
                <w:ilvl w:val="1"/>
                <w:numId w:val="50"/>
              </w:numPr>
              <w:textAlignment w:val="center"/>
              <w:rPr>
                <w:rFonts w:ascii="Calibri" w:hAnsi="Calibri" w:cs="Calibri"/>
                <w:sz w:val="20"/>
                <w:szCs w:val="20"/>
              </w:rPr>
            </w:pPr>
            <w:r w:rsidRPr="008261B9">
              <w:rPr>
                <w:rFonts w:ascii="Calibri" w:hAnsi="Calibri" w:cs="Calibri"/>
                <w:sz w:val="20"/>
                <w:szCs w:val="20"/>
              </w:rPr>
              <w:t xml:space="preserve">100Gbps </w:t>
            </w:r>
            <w:proofErr w:type="spellStart"/>
            <w:r w:rsidRPr="008261B9">
              <w:rPr>
                <w:rFonts w:ascii="Calibri" w:hAnsi="Calibri" w:cs="Calibri"/>
                <w:sz w:val="20"/>
                <w:szCs w:val="20"/>
              </w:rPr>
              <w:t>Eth</w:t>
            </w:r>
            <w:proofErr w:type="spellEnd"/>
            <w:r w:rsidRPr="008261B9">
              <w:rPr>
                <w:rFonts w:ascii="Calibri" w:hAnsi="Calibri" w:cs="Calibri"/>
                <w:sz w:val="20"/>
                <w:szCs w:val="20"/>
              </w:rPr>
              <w:t xml:space="preserve"> stikala</w:t>
            </w:r>
          </w:p>
          <w:p w14:paraId="7B59A611" w14:textId="77777777" w:rsidR="00B2487F" w:rsidRPr="008261B9" w:rsidRDefault="00B2487F" w:rsidP="00B2487F">
            <w:pPr>
              <w:numPr>
                <w:ilvl w:val="1"/>
                <w:numId w:val="50"/>
              </w:numPr>
              <w:textAlignment w:val="center"/>
              <w:rPr>
                <w:rFonts w:ascii="Calibri" w:hAnsi="Calibri" w:cs="Calibri"/>
                <w:sz w:val="20"/>
                <w:szCs w:val="20"/>
              </w:rPr>
            </w:pPr>
            <w:r w:rsidRPr="008261B9">
              <w:rPr>
                <w:rFonts w:ascii="Calibri" w:hAnsi="Calibri" w:cs="Calibri"/>
                <w:sz w:val="20"/>
                <w:szCs w:val="20"/>
              </w:rPr>
              <w:t>16Gbps in 32Gbps FC stikala</w:t>
            </w:r>
          </w:p>
          <w:p w14:paraId="3944E146" w14:textId="77777777" w:rsidR="00B2487F" w:rsidRPr="008261B9" w:rsidRDefault="00B2487F" w:rsidP="00B2487F">
            <w:pPr>
              <w:numPr>
                <w:ilvl w:val="1"/>
                <w:numId w:val="50"/>
              </w:numPr>
              <w:textAlignment w:val="center"/>
              <w:rPr>
                <w:rFonts w:ascii="Calibri" w:hAnsi="Calibri" w:cs="Calibri"/>
                <w:sz w:val="20"/>
                <w:szCs w:val="20"/>
              </w:rPr>
            </w:pPr>
            <w:r w:rsidRPr="008261B9">
              <w:rPr>
                <w:rFonts w:ascii="Calibri" w:hAnsi="Calibri" w:cs="Calibri"/>
                <w:sz w:val="20"/>
                <w:szCs w:val="20"/>
              </w:rPr>
              <w:t>Kombinirano stikalo ETH in FC</w:t>
            </w:r>
          </w:p>
          <w:p w14:paraId="22830117" w14:textId="77777777" w:rsidR="00B2487F" w:rsidRPr="008261B9" w:rsidRDefault="00B2487F" w:rsidP="00B2487F">
            <w:pPr>
              <w:numPr>
                <w:ilvl w:val="0"/>
                <w:numId w:val="51"/>
              </w:numPr>
              <w:ind w:left="540"/>
              <w:textAlignment w:val="center"/>
              <w:rPr>
                <w:rFonts w:ascii="Calibri" w:hAnsi="Calibri" w:cs="Calibri"/>
                <w:sz w:val="20"/>
                <w:szCs w:val="20"/>
              </w:rPr>
            </w:pPr>
            <w:r w:rsidRPr="008261B9">
              <w:rPr>
                <w:rFonts w:ascii="Calibri" w:hAnsi="Calibri" w:cs="Calibri"/>
                <w:sz w:val="20"/>
                <w:szCs w:val="20"/>
              </w:rPr>
              <w:t>ohišje mora biti opremljeno z dvema omrežnima vmesnikoma (stikaloma), v redundantnem načinu in morata izpolnjevati sledeče zahteve:</w:t>
            </w:r>
          </w:p>
          <w:p w14:paraId="16CD8DD9"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omrežno stikalo (v redundantnem načinu) naj se poveže v obstoječo infrastrukturo s hitrostjo 100Gbps preko dveh povezav iz vsakega stikala in preko dveh povezav FC (SFP28 moduli hitrosti 32Gbps priloženi),</w:t>
            </w:r>
          </w:p>
          <w:p w14:paraId="66C7840A"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stikalo mora imeti posebne priključke za povezovanje na ostala stikala v drugih ohišjih,</w:t>
            </w:r>
          </w:p>
          <w:p w14:paraId="0F21550B"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xml:space="preserve">- stikalo mora imeti vsaj 6 omrežnih priključkov 100Gbps QSFP+ preko katerih je lahko omogočen </w:t>
            </w:r>
            <w:proofErr w:type="spellStart"/>
            <w:r w:rsidRPr="008261B9">
              <w:rPr>
                <w:rFonts w:ascii="Calibri" w:hAnsi="Calibri" w:cs="Calibri"/>
                <w:sz w:val="20"/>
                <w:szCs w:val="20"/>
              </w:rPr>
              <w:t>Ethernet</w:t>
            </w:r>
            <w:proofErr w:type="spellEnd"/>
            <w:r w:rsidRPr="008261B9">
              <w:rPr>
                <w:rFonts w:ascii="Calibri" w:hAnsi="Calibri" w:cs="Calibri"/>
                <w:sz w:val="20"/>
                <w:szCs w:val="20"/>
              </w:rPr>
              <w:t xml:space="preserve"> ali </w:t>
            </w:r>
            <w:proofErr w:type="spellStart"/>
            <w:r w:rsidRPr="008261B9">
              <w:rPr>
                <w:rFonts w:ascii="Calibri" w:hAnsi="Calibri" w:cs="Calibri"/>
                <w:sz w:val="20"/>
                <w:szCs w:val="20"/>
              </w:rPr>
              <w:t>Fibre</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Channel</w:t>
            </w:r>
            <w:proofErr w:type="spellEnd"/>
            <w:r w:rsidRPr="008261B9">
              <w:rPr>
                <w:rFonts w:ascii="Calibri" w:hAnsi="Calibri" w:cs="Calibri"/>
                <w:sz w:val="20"/>
                <w:szCs w:val="20"/>
              </w:rPr>
              <w:t xml:space="preserve"> promet,</w:t>
            </w:r>
          </w:p>
          <w:p w14:paraId="0CC83F92"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xml:space="preserve">- preko enega porta QSFP+ lahko priključimo povezave </w:t>
            </w:r>
            <w:proofErr w:type="spellStart"/>
            <w:r w:rsidRPr="008261B9">
              <w:rPr>
                <w:rFonts w:ascii="Calibri" w:hAnsi="Calibri" w:cs="Calibri"/>
                <w:sz w:val="20"/>
                <w:szCs w:val="20"/>
              </w:rPr>
              <w:t>Ethernet</w:t>
            </w:r>
            <w:proofErr w:type="spellEnd"/>
            <w:r w:rsidRPr="008261B9">
              <w:rPr>
                <w:rFonts w:ascii="Calibri" w:hAnsi="Calibri" w:cs="Calibri"/>
                <w:sz w:val="20"/>
                <w:szCs w:val="20"/>
              </w:rPr>
              <w:t xml:space="preserve"> 1x100Gbps, 1x40Gbps ali 4x25Gbps ali 8Gbps, 16Gbps in 32Gbps FC,</w:t>
            </w:r>
          </w:p>
          <w:p w14:paraId="793B7CD5"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xml:space="preserve">- možnost uporabe 24 </w:t>
            </w:r>
            <w:proofErr w:type="spellStart"/>
            <w:r w:rsidRPr="008261B9">
              <w:rPr>
                <w:rFonts w:ascii="Calibri" w:hAnsi="Calibri" w:cs="Calibri"/>
                <w:sz w:val="20"/>
                <w:szCs w:val="20"/>
              </w:rPr>
              <w:t>uplink</w:t>
            </w:r>
            <w:proofErr w:type="spellEnd"/>
            <w:r w:rsidRPr="008261B9">
              <w:rPr>
                <w:rFonts w:ascii="Calibri" w:hAnsi="Calibri" w:cs="Calibri"/>
                <w:sz w:val="20"/>
                <w:szCs w:val="20"/>
              </w:rPr>
              <w:t xml:space="preserve">-portov 10Gbps </w:t>
            </w:r>
            <w:proofErr w:type="spellStart"/>
            <w:r w:rsidRPr="008261B9">
              <w:rPr>
                <w:rFonts w:ascii="Calibri" w:hAnsi="Calibri" w:cs="Calibri"/>
                <w:sz w:val="20"/>
                <w:szCs w:val="20"/>
              </w:rPr>
              <w:t>Eth</w:t>
            </w:r>
            <w:proofErr w:type="spellEnd"/>
            <w:r w:rsidRPr="008261B9">
              <w:rPr>
                <w:rFonts w:ascii="Calibri" w:hAnsi="Calibri" w:cs="Calibri"/>
                <w:sz w:val="20"/>
                <w:szCs w:val="20"/>
              </w:rPr>
              <w:t>,</w:t>
            </w:r>
          </w:p>
          <w:p w14:paraId="7A30EB71"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prilagodljiva hitrost posameznega porta na mrežni kartici v koraku od 100Mb do 200Mb (odvisno od načina priklopa),</w:t>
            </w:r>
          </w:p>
          <w:p w14:paraId="41C535D4"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xml:space="preserve">- latenca do 1.0 </w:t>
            </w:r>
            <w:proofErr w:type="spellStart"/>
            <w:r w:rsidRPr="008261B9">
              <w:rPr>
                <w:rFonts w:ascii="Calibri" w:hAnsi="Calibri" w:cs="Calibri"/>
                <w:sz w:val="20"/>
                <w:szCs w:val="20"/>
              </w:rPr>
              <w:t>mikro</w:t>
            </w:r>
            <w:proofErr w:type="spellEnd"/>
            <w:r w:rsidRPr="008261B9">
              <w:rPr>
                <w:rFonts w:ascii="Calibri" w:hAnsi="Calibri" w:cs="Calibri"/>
                <w:sz w:val="20"/>
                <w:szCs w:val="20"/>
              </w:rPr>
              <w:t xml:space="preserve"> sekunde na </w:t>
            </w:r>
            <w:proofErr w:type="spellStart"/>
            <w:r w:rsidRPr="008261B9">
              <w:rPr>
                <w:rFonts w:ascii="Calibri" w:hAnsi="Calibri" w:cs="Calibri"/>
                <w:sz w:val="20"/>
                <w:szCs w:val="20"/>
              </w:rPr>
              <w:t>Eth</w:t>
            </w:r>
            <w:proofErr w:type="spellEnd"/>
            <w:r w:rsidRPr="008261B9">
              <w:rPr>
                <w:rFonts w:ascii="Calibri" w:hAnsi="Calibri" w:cs="Calibri"/>
                <w:sz w:val="20"/>
                <w:szCs w:val="20"/>
              </w:rPr>
              <w:t xml:space="preserve"> portih,</w:t>
            </w:r>
          </w:p>
          <w:p w14:paraId="45AECF85"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priloženi SFP-ji 4 x 32Gbps FC povezavo,</w:t>
            </w:r>
          </w:p>
          <w:p w14:paraId="5E5C026C" w14:textId="77777777" w:rsidR="00B2487F" w:rsidRPr="008261B9" w:rsidRDefault="00B2487F" w:rsidP="00B2487F">
            <w:pPr>
              <w:ind w:left="540"/>
              <w:rPr>
                <w:rFonts w:ascii="Calibri" w:hAnsi="Calibri" w:cs="Calibri"/>
                <w:color w:val="FF0000"/>
                <w:sz w:val="20"/>
                <w:szCs w:val="20"/>
              </w:rPr>
            </w:pPr>
            <w:r w:rsidRPr="008261B9">
              <w:rPr>
                <w:rFonts w:ascii="Calibri" w:hAnsi="Calibri" w:cs="Calibri"/>
                <w:color w:val="FF0000"/>
                <w:sz w:val="20"/>
                <w:szCs w:val="20"/>
              </w:rPr>
              <w:t xml:space="preserve">- </w:t>
            </w:r>
            <w:r w:rsidRPr="008261B9">
              <w:rPr>
                <w:rFonts w:ascii="Calibri" w:hAnsi="Calibri" w:cs="Calibri"/>
                <w:sz w:val="20"/>
                <w:szCs w:val="20"/>
              </w:rPr>
              <w:t>priložen kabel za priklop nadzornega modula DAC 5m,</w:t>
            </w:r>
          </w:p>
          <w:p w14:paraId="0AD5D2A9"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xml:space="preserve">- integrirano upravljavsko orodje za </w:t>
            </w:r>
            <w:proofErr w:type="spellStart"/>
            <w:r w:rsidRPr="008261B9">
              <w:rPr>
                <w:rFonts w:ascii="Calibri" w:hAnsi="Calibri" w:cs="Calibri"/>
                <w:sz w:val="20"/>
                <w:szCs w:val="20"/>
              </w:rPr>
              <w:t>ceLotno</w:t>
            </w:r>
            <w:proofErr w:type="spellEnd"/>
            <w:r w:rsidRPr="008261B9">
              <w:rPr>
                <w:rFonts w:ascii="Calibri" w:hAnsi="Calibri" w:cs="Calibri"/>
                <w:sz w:val="20"/>
                <w:szCs w:val="20"/>
              </w:rPr>
              <w:t xml:space="preserve"> ohišje ali več jih povezanih skupaj,</w:t>
            </w:r>
          </w:p>
          <w:p w14:paraId="47FF66AD"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LED signalizacija na stikalu za posamezen port (status LED),</w:t>
            </w:r>
          </w:p>
          <w:p w14:paraId="2C12C70D"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možnost postavitve mrežnih profilov za vsako posamezno lokacijo strežnika v ohišju,</w:t>
            </w:r>
          </w:p>
          <w:p w14:paraId="676B0D25"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 sistem strežniških rezin mora biti ponujen z vsemi napajalniki in ventilatorji, ki delujejo v</w:t>
            </w:r>
          </w:p>
          <w:p w14:paraId="10E432F7" w14:textId="77777777" w:rsidR="00B2487F" w:rsidRPr="008261B9" w:rsidRDefault="00B2487F" w:rsidP="00B2487F">
            <w:pPr>
              <w:ind w:left="540"/>
              <w:rPr>
                <w:rFonts w:ascii="Calibri" w:hAnsi="Calibri" w:cs="Calibri"/>
                <w:sz w:val="20"/>
                <w:szCs w:val="20"/>
              </w:rPr>
            </w:pPr>
            <w:r w:rsidRPr="008261B9">
              <w:rPr>
                <w:rFonts w:ascii="Calibri" w:hAnsi="Calibri" w:cs="Calibri"/>
                <w:sz w:val="20"/>
                <w:szCs w:val="20"/>
              </w:rPr>
              <w:t>redundantnem načinu,</w:t>
            </w:r>
          </w:p>
          <w:p w14:paraId="1D83DE23" w14:textId="77777777" w:rsidR="00B2487F" w:rsidRPr="008261B9" w:rsidRDefault="00B2487F" w:rsidP="00B2487F">
            <w:pPr>
              <w:ind w:left="540"/>
              <w:rPr>
                <w:rFonts w:ascii="Calibri" w:hAnsi="Calibri" w:cs="Calibri"/>
                <w:sz w:val="20"/>
                <w:szCs w:val="20"/>
              </w:rPr>
            </w:pPr>
          </w:p>
          <w:p w14:paraId="66EDA53A"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Garancija in podpora:</w:t>
            </w:r>
          </w:p>
          <w:p w14:paraId="45E88AF8"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splošni garancijski rok za strojno opremo je 36 mesecev,</w:t>
            </w:r>
          </w:p>
          <w:p w14:paraId="05283153"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strojno opremo je zahtevana podpora proizvajalca štiriindvajset (24) ur dnevno, sedem (7) dni v tednu z odpravo napake v roku 6 ur od prijave za obdobje pet (5) let.</w:t>
            </w:r>
          </w:p>
        </w:tc>
      </w:tr>
      <w:tr w:rsidR="00B2487F" w:rsidRPr="008261B9" w14:paraId="3AE5502A" w14:textId="77777777" w:rsidTr="009B4A95">
        <w:tc>
          <w:tcPr>
            <w:tcW w:w="9498" w:type="dxa"/>
            <w:gridSpan w:val="2"/>
          </w:tcPr>
          <w:p w14:paraId="787BA7E7"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 xml:space="preserve">3.4. </w:t>
            </w:r>
            <w:proofErr w:type="spellStart"/>
            <w:r w:rsidRPr="008261B9">
              <w:rPr>
                <w:rFonts w:ascii="Aptos" w:hAnsi="Aptos" w:cs="Aptos"/>
                <w:b/>
                <w:bCs/>
                <w:color w:val="000000"/>
                <w:sz w:val="20"/>
                <w:szCs w:val="20"/>
                <w:lang w:eastAsia="en-GB"/>
              </w:rPr>
              <w:t>Rezinski</w:t>
            </w:r>
            <w:proofErr w:type="spellEnd"/>
            <w:r w:rsidRPr="008261B9">
              <w:rPr>
                <w:rFonts w:ascii="Aptos" w:hAnsi="Aptos" w:cs="Aptos"/>
                <w:b/>
                <w:bCs/>
                <w:color w:val="000000"/>
                <w:sz w:val="20"/>
                <w:szCs w:val="20"/>
                <w:lang w:eastAsia="en-GB"/>
              </w:rPr>
              <w:t xml:space="preserve"> strežnik za vgradnjo v strežniško ohišje (</w:t>
            </w:r>
            <w:proofErr w:type="spellStart"/>
            <w:r w:rsidRPr="008261B9">
              <w:rPr>
                <w:rFonts w:ascii="Aptos" w:hAnsi="Aptos" w:cs="Aptos"/>
                <w:b/>
                <w:bCs/>
                <w:color w:val="000000"/>
                <w:sz w:val="20"/>
                <w:szCs w:val="20"/>
                <w:lang w:eastAsia="en-GB"/>
              </w:rPr>
              <w:t>virtualizacija</w:t>
            </w:r>
            <w:proofErr w:type="spellEnd"/>
            <w:r w:rsidRPr="008261B9">
              <w:rPr>
                <w:rFonts w:ascii="Aptos" w:hAnsi="Aptos" w:cs="Aptos"/>
                <w:b/>
                <w:bCs/>
                <w:color w:val="000000"/>
                <w:sz w:val="20"/>
                <w:szCs w:val="20"/>
                <w:lang w:eastAsia="en-GB"/>
              </w:rPr>
              <w:t>) – količina 4 kos</w:t>
            </w:r>
          </w:p>
        </w:tc>
      </w:tr>
      <w:tr w:rsidR="00B2487F" w:rsidRPr="008261B9" w14:paraId="0C205689" w14:textId="77777777" w:rsidTr="009B4A95">
        <w:tc>
          <w:tcPr>
            <w:tcW w:w="944" w:type="dxa"/>
          </w:tcPr>
          <w:p w14:paraId="0A412FDB" w14:textId="77777777" w:rsidR="00B2487F" w:rsidRPr="008261B9" w:rsidRDefault="00B2487F" w:rsidP="00B2487F">
            <w:pPr>
              <w:rPr>
                <w:rFonts w:ascii="Aptos" w:hAnsi="Aptos" w:cs="Aptos"/>
                <w:b/>
                <w:bCs/>
                <w:color w:val="000000"/>
                <w:sz w:val="20"/>
                <w:szCs w:val="20"/>
                <w:lang w:eastAsia="en-GB"/>
              </w:rPr>
            </w:pPr>
          </w:p>
        </w:tc>
        <w:tc>
          <w:tcPr>
            <w:tcW w:w="8554" w:type="dxa"/>
          </w:tcPr>
          <w:p w14:paraId="01D59AD0" w14:textId="77777777" w:rsidR="00B2487F" w:rsidRPr="008261B9" w:rsidRDefault="00B2487F" w:rsidP="00B2487F">
            <w:pPr>
              <w:textAlignment w:val="center"/>
              <w:rPr>
                <w:rFonts w:ascii="Aptos" w:hAnsi="Aptos" w:cs="Aptos"/>
                <w:sz w:val="20"/>
                <w:szCs w:val="20"/>
                <w:lang w:eastAsia="en-GB"/>
              </w:rPr>
            </w:pPr>
            <w:r w:rsidRPr="008261B9">
              <w:rPr>
                <w:rFonts w:ascii="Aptos" w:hAnsi="Aptos" w:cs="Aptos"/>
                <w:sz w:val="20"/>
                <w:szCs w:val="20"/>
                <w:lang w:eastAsia="en-GB"/>
              </w:rPr>
              <w:t xml:space="preserve">Strežnik za vgradnjo v ponujeno strežniško ohišje s konfiguracijo </w:t>
            </w:r>
            <w:r w:rsidRPr="008261B9">
              <w:rPr>
                <w:rFonts w:ascii="Aptos" w:hAnsi="Aptos" w:cs="Aptos"/>
                <w:b/>
                <w:sz w:val="20"/>
                <w:szCs w:val="20"/>
                <w:lang w:eastAsia="en-GB"/>
              </w:rPr>
              <w:t xml:space="preserve">(kot npr. HPE </w:t>
            </w:r>
            <w:proofErr w:type="spellStart"/>
            <w:r w:rsidRPr="008261B9">
              <w:rPr>
                <w:rFonts w:ascii="Aptos" w:hAnsi="Aptos" w:cs="Aptos"/>
                <w:b/>
                <w:sz w:val="20"/>
                <w:szCs w:val="20"/>
                <w:lang w:eastAsia="en-GB"/>
              </w:rPr>
              <w:t>Synergy</w:t>
            </w:r>
            <w:proofErr w:type="spellEnd"/>
            <w:r w:rsidRPr="008261B9">
              <w:rPr>
                <w:rFonts w:ascii="Aptos" w:hAnsi="Aptos" w:cs="Aptos"/>
                <w:b/>
                <w:sz w:val="20"/>
                <w:szCs w:val="20"/>
                <w:lang w:eastAsia="en-GB"/>
              </w:rPr>
              <w:t xml:space="preserve"> 480 Gen11):</w:t>
            </w:r>
          </w:p>
          <w:p w14:paraId="7AA0BE27"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vgraj</w:t>
            </w:r>
            <w:r w:rsidRPr="008261B9">
              <w:rPr>
                <w:rFonts w:ascii="Aptos" w:hAnsi="Aptos" w:cs="Aptos"/>
                <w:color w:val="000000"/>
                <w:sz w:val="20"/>
                <w:szCs w:val="20"/>
                <w:lang w:eastAsia="en-GB"/>
              </w:rPr>
              <w:t xml:space="preserve">ena dva procesorja vsaj Intel </w:t>
            </w:r>
            <w:proofErr w:type="spellStart"/>
            <w:r w:rsidRPr="008261B9">
              <w:rPr>
                <w:rFonts w:ascii="Aptos" w:hAnsi="Aptos" w:cs="Aptos"/>
                <w:color w:val="000000"/>
                <w:sz w:val="20"/>
                <w:szCs w:val="20"/>
                <w:lang w:eastAsia="en-GB"/>
              </w:rPr>
              <w:t>Xeon</w:t>
            </w:r>
            <w:proofErr w:type="spellEnd"/>
            <w:r w:rsidRPr="008261B9">
              <w:rPr>
                <w:rFonts w:ascii="Aptos" w:hAnsi="Aptos" w:cs="Aptos"/>
                <w:color w:val="000000"/>
                <w:sz w:val="20"/>
                <w:szCs w:val="20"/>
                <w:lang w:eastAsia="en-GB"/>
              </w:rPr>
              <w:t xml:space="preserve"> </w:t>
            </w:r>
            <w:proofErr w:type="spellStart"/>
            <w:r w:rsidRPr="008261B9">
              <w:rPr>
                <w:rFonts w:ascii="Aptos" w:hAnsi="Aptos" w:cs="Aptos"/>
                <w:color w:val="000000"/>
                <w:sz w:val="20"/>
                <w:szCs w:val="20"/>
                <w:lang w:eastAsia="en-GB"/>
              </w:rPr>
              <w:t>Gold</w:t>
            </w:r>
            <w:proofErr w:type="spellEnd"/>
            <w:r w:rsidRPr="008261B9">
              <w:rPr>
                <w:rFonts w:ascii="Aptos" w:hAnsi="Aptos" w:cs="Aptos"/>
                <w:color w:val="000000"/>
                <w:sz w:val="20"/>
                <w:szCs w:val="20"/>
                <w:lang w:eastAsia="en-GB"/>
              </w:rPr>
              <w:t xml:space="preserve"> 6430 (2.1GHz, 32-core, 270W, DDR5-4800) ali boljši,</w:t>
            </w:r>
          </w:p>
          <w:p w14:paraId="03ABDEE7"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delovni spomin skupno 1024 GB RAM-a (16 x 64GB Dual </w:t>
            </w:r>
            <w:proofErr w:type="spellStart"/>
            <w:r w:rsidRPr="008261B9">
              <w:rPr>
                <w:rFonts w:ascii="Aptos" w:hAnsi="Aptos" w:cs="Aptos"/>
                <w:sz w:val="20"/>
                <w:szCs w:val="20"/>
                <w:lang w:eastAsia="en-GB"/>
              </w:rPr>
              <w:t>Rank</w:t>
            </w:r>
            <w:proofErr w:type="spellEnd"/>
            <w:r w:rsidRPr="008261B9">
              <w:rPr>
                <w:rFonts w:ascii="Aptos" w:hAnsi="Aptos" w:cs="Aptos"/>
                <w:sz w:val="20"/>
                <w:szCs w:val="20"/>
                <w:lang w:eastAsia="en-GB"/>
              </w:rPr>
              <w:t xml:space="preserve"> 4800MT/s moduli), razširljiv do 2TB spomina z dodajanjem istih modulov,</w:t>
            </w:r>
          </w:p>
          <w:p w14:paraId="7392EA5A"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najmanj 3 razširitvenih mest (</w:t>
            </w:r>
            <w:proofErr w:type="spellStart"/>
            <w:r w:rsidRPr="008261B9">
              <w:rPr>
                <w:rFonts w:ascii="Aptos" w:hAnsi="Aptos" w:cs="Aptos"/>
                <w:sz w:val="20"/>
                <w:szCs w:val="20"/>
                <w:lang w:eastAsia="en-GB"/>
              </w:rPr>
              <w:t>PCIe</w:t>
            </w:r>
            <w:proofErr w:type="spellEnd"/>
            <w:r w:rsidRPr="008261B9">
              <w:rPr>
                <w:rFonts w:ascii="Aptos" w:hAnsi="Aptos" w:cs="Aptos"/>
                <w:sz w:val="20"/>
                <w:szCs w:val="20"/>
                <w:lang w:eastAsia="en-GB"/>
              </w:rPr>
              <w:t xml:space="preserve">) - </w:t>
            </w:r>
            <w:proofErr w:type="spellStart"/>
            <w:r w:rsidRPr="008261B9">
              <w:rPr>
                <w:rFonts w:ascii="Aptos" w:hAnsi="Aptos" w:cs="Aptos"/>
                <w:sz w:val="20"/>
                <w:szCs w:val="20"/>
                <w:lang w:eastAsia="en-GB"/>
              </w:rPr>
              <w:t>mezzazine</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Ethernet</w:t>
            </w:r>
            <w:proofErr w:type="spellEnd"/>
            <w:r w:rsidRPr="008261B9">
              <w:rPr>
                <w:rFonts w:ascii="Aptos" w:hAnsi="Aptos" w:cs="Aptos"/>
                <w:sz w:val="20"/>
                <w:szCs w:val="20"/>
                <w:lang w:eastAsia="en-GB"/>
              </w:rPr>
              <w:t xml:space="preserve"> ali FC ali CNA),</w:t>
            </w:r>
          </w:p>
          <w:p w14:paraId="663585DD"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diskovni krmilnik s podporo za RAID 1, 0 (software RAID krmilnik ni sprejemljiv), 4 GB predpomnilnika s kondenzatorjem,</w:t>
            </w:r>
          </w:p>
          <w:p w14:paraId="2E5D6333"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vgrajena dva SSD diska kapacitete vsaj 480GB  </w:t>
            </w:r>
            <w:proofErr w:type="spellStart"/>
            <w:r w:rsidRPr="008261B9">
              <w:rPr>
                <w:rFonts w:ascii="Aptos" w:hAnsi="Aptos" w:cs="Aptos"/>
                <w:sz w:val="20"/>
                <w:szCs w:val="20"/>
                <w:lang w:eastAsia="en-GB"/>
              </w:rPr>
              <w:t>Read</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Intensive</w:t>
            </w:r>
            <w:proofErr w:type="spellEnd"/>
            <w:r w:rsidRPr="008261B9">
              <w:rPr>
                <w:rFonts w:ascii="Aptos" w:hAnsi="Aptos" w:cs="Aptos"/>
                <w:sz w:val="20"/>
                <w:szCs w:val="20"/>
                <w:lang w:eastAsia="en-GB"/>
              </w:rPr>
              <w:t xml:space="preserve"> BC SSD 6Gbps 2.5 inch,</w:t>
            </w:r>
          </w:p>
          <w:p w14:paraId="4FB3754A"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možnost vgradnje do 8 diskov (dodatna predelava),</w:t>
            </w:r>
          </w:p>
          <w:p w14:paraId="32A788F3"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mrežna kartica za promet ETH in FC 25/50Gbps (2 porta),</w:t>
            </w:r>
          </w:p>
          <w:p w14:paraId="603DAFC9"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UEFI (</w:t>
            </w:r>
            <w:proofErr w:type="spellStart"/>
            <w:r w:rsidRPr="008261B9">
              <w:rPr>
                <w:rFonts w:ascii="Aptos" w:hAnsi="Aptos" w:cs="Aptos"/>
                <w:sz w:val="20"/>
                <w:szCs w:val="20"/>
                <w:lang w:eastAsia="en-GB"/>
              </w:rPr>
              <w:t>Unified</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Extensible</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Firmware</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Interface</w:t>
            </w:r>
            <w:proofErr w:type="spellEnd"/>
            <w:r w:rsidRPr="008261B9">
              <w:rPr>
                <w:rFonts w:ascii="Aptos" w:hAnsi="Aptos" w:cs="Aptos"/>
                <w:sz w:val="20"/>
                <w:szCs w:val="20"/>
                <w:lang w:eastAsia="en-GB"/>
              </w:rPr>
              <w:t xml:space="preserve"> Forum),</w:t>
            </w:r>
          </w:p>
          <w:p w14:paraId="398DA63C"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podpora za grafiko resolucije 1920 x 1200,</w:t>
            </w:r>
          </w:p>
          <w:p w14:paraId="0A2F1B13"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interni in eksterni USB 3.0 priključek,</w:t>
            </w:r>
          </w:p>
          <w:p w14:paraId="4C2E621F"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podpora za TPM 2.0, </w:t>
            </w:r>
          </w:p>
          <w:p w14:paraId="2A771E46"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podpora za naslednje operacijske sisteme: Windows Server, Microsoft </w:t>
            </w:r>
            <w:proofErr w:type="spellStart"/>
            <w:r w:rsidRPr="008261B9">
              <w:rPr>
                <w:rFonts w:ascii="Aptos" w:hAnsi="Aptos" w:cs="Aptos"/>
                <w:sz w:val="20"/>
                <w:szCs w:val="20"/>
                <w:lang w:eastAsia="en-GB"/>
              </w:rPr>
              <w:t>Hyper</w:t>
            </w:r>
            <w:proofErr w:type="spellEnd"/>
            <w:r w:rsidRPr="008261B9">
              <w:rPr>
                <w:rFonts w:ascii="Aptos" w:hAnsi="Aptos" w:cs="Aptos"/>
                <w:sz w:val="20"/>
                <w:szCs w:val="20"/>
                <w:lang w:eastAsia="en-GB"/>
              </w:rPr>
              <w:t xml:space="preserve">-V Server, </w:t>
            </w:r>
            <w:proofErr w:type="spellStart"/>
            <w:r w:rsidRPr="008261B9">
              <w:rPr>
                <w:rFonts w:ascii="Aptos" w:hAnsi="Aptos" w:cs="Aptos"/>
                <w:sz w:val="20"/>
                <w:szCs w:val="20"/>
                <w:lang w:eastAsia="en-GB"/>
              </w:rPr>
              <w:t>VMware</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ESXi</w:t>
            </w:r>
            <w:proofErr w:type="spellEnd"/>
            <w:r w:rsidRPr="008261B9">
              <w:rPr>
                <w:rFonts w:ascii="Aptos" w:hAnsi="Aptos" w:cs="Aptos"/>
                <w:sz w:val="20"/>
                <w:szCs w:val="20"/>
                <w:lang w:eastAsia="en-GB"/>
              </w:rPr>
              <w:t>, RHEL,</w:t>
            </w:r>
          </w:p>
          <w:p w14:paraId="36D12332"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lastRenderedPageBreak/>
              <w:t xml:space="preserve">strežnik mora biti </w:t>
            </w:r>
            <w:proofErr w:type="spellStart"/>
            <w:r w:rsidRPr="008261B9">
              <w:rPr>
                <w:rFonts w:ascii="Aptos" w:hAnsi="Aptos" w:cs="Aptos"/>
                <w:sz w:val="20"/>
                <w:szCs w:val="20"/>
                <w:lang w:eastAsia="en-GB"/>
              </w:rPr>
              <w:t>vgradljiv</w:t>
            </w:r>
            <w:proofErr w:type="spellEnd"/>
            <w:r w:rsidRPr="008261B9">
              <w:rPr>
                <w:rFonts w:ascii="Aptos" w:hAnsi="Aptos" w:cs="Aptos"/>
                <w:sz w:val="20"/>
                <w:szCs w:val="20"/>
                <w:lang w:eastAsia="en-GB"/>
              </w:rPr>
              <w:t xml:space="preserve"> in popolnoma kompatibilen z obstoječim strežniškim ohišjem HPE </w:t>
            </w:r>
            <w:proofErr w:type="spellStart"/>
            <w:r w:rsidRPr="008261B9">
              <w:rPr>
                <w:rFonts w:ascii="Aptos" w:hAnsi="Aptos" w:cs="Aptos"/>
                <w:sz w:val="20"/>
                <w:szCs w:val="20"/>
                <w:lang w:eastAsia="en-GB"/>
              </w:rPr>
              <w:t>Synergy</w:t>
            </w:r>
            <w:proofErr w:type="spellEnd"/>
            <w:r w:rsidRPr="008261B9">
              <w:rPr>
                <w:rFonts w:ascii="Aptos" w:hAnsi="Aptos" w:cs="Aptos"/>
                <w:sz w:val="20"/>
                <w:szCs w:val="20"/>
                <w:lang w:eastAsia="en-GB"/>
              </w:rPr>
              <w:t xml:space="preserve"> 12000,</w:t>
            </w:r>
          </w:p>
          <w:p w14:paraId="103FFEBF"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strežnik mora biti polovične višine strežniškega ležišča,</w:t>
            </w:r>
          </w:p>
          <w:p w14:paraId="021CA71A" w14:textId="77777777" w:rsidR="00B2487F" w:rsidRPr="008261B9" w:rsidRDefault="00B2487F" w:rsidP="00B2487F">
            <w:pPr>
              <w:textAlignment w:val="center"/>
              <w:rPr>
                <w:rFonts w:ascii="Aptos" w:hAnsi="Aptos" w:cs="Aptos"/>
                <w:sz w:val="20"/>
                <w:szCs w:val="20"/>
                <w:lang w:eastAsia="en-GB"/>
              </w:rPr>
            </w:pPr>
          </w:p>
          <w:p w14:paraId="20434F63"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Garancija in podpora:</w:t>
            </w:r>
          </w:p>
          <w:p w14:paraId="5149529F"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splošni garancijski rok za strojno opremo je 36 mesecev,</w:t>
            </w:r>
          </w:p>
          <w:p w14:paraId="04F37D73"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strojno opremo je zahtevana podpora proizvajalca štiriindvajset (24) ur dnevno, sedem (7) dni v tednu z odzivnim časom 4 ur od prijave za obdobje pet (5) let.</w:t>
            </w:r>
          </w:p>
        </w:tc>
      </w:tr>
      <w:tr w:rsidR="00B2487F" w:rsidRPr="008261B9" w14:paraId="718D516C" w14:textId="77777777" w:rsidTr="009B4A95">
        <w:tc>
          <w:tcPr>
            <w:tcW w:w="9498" w:type="dxa"/>
            <w:gridSpan w:val="2"/>
          </w:tcPr>
          <w:p w14:paraId="4FA46A42"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 xml:space="preserve">3.5. </w:t>
            </w:r>
            <w:proofErr w:type="spellStart"/>
            <w:r w:rsidRPr="008261B9">
              <w:rPr>
                <w:rFonts w:ascii="Aptos" w:hAnsi="Aptos" w:cs="Aptos"/>
                <w:b/>
                <w:bCs/>
                <w:color w:val="000000"/>
                <w:sz w:val="20"/>
                <w:szCs w:val="20"/>
                <w:lang w:eastAsia="en-GB"/>
              </w:rPr>
              <w:t>Rezinski</w:t>
            </w:r>
            <w:proofErr w:type="spellEnd"/>
            <w:r w:rsidRPr="008261B9">
              <w:rPr>
                <w:rFonts w:ascii="Aptos" w:hAnsi="Aptos" w:cs="Aptos"/>
                <w:b/>
                <w:bCs/>
                <w:color w:val="000000"/>
                <w:sz w:val="20"/>
                <w:szCs w:val="20"/>
                <w:lang w:eastAsia="en-GB"/>
              </w:rPr>
              <w:t xml:space="preserve"> strežnik za vgradnjo v strežniško ohišje (varnostno kopiranje) – količina 1 kos</w:t>
            </w:r>
          </w:p>
        </w:tc>
      </w:tr>
      <w:tr w:rsidR="00B2487F" w:rsidRPr="008261B9" w14:paraId="6813DA6A" w14:textId="77777777" w:rsidTr="009B4A95">
        <w:tc>
          <w:tcPr>
            <w:tcW w:w="944" w:type="dxa"/>
          </w:tcPr>
          <w:p w14:paraId="55798834" w14:textId="77777777" w:rsidR="00B2487F" w:rsidRPr="008261B9" w:rsidRDefault="00B2487F" w:rsidP="00B2487F">
            <w:pPr>
              <w:rPr>
                <w:rFonts w:ascii="Aptos" w:hAnsi="Aptos" w:cs="Aptos"/>
                <w:b/>
                <w:bCs/>
                <w:color w:val="000000"/>
                <w:sz w:val="20"/>
                <w:szCs w:val="20"/>
                <w:lang w:eastAsia="en-GB"/>
              </w:rPr>
            </w:pPr>
          </w:p>
        </w:tc>
        <w:tc>
          <w:tcPr>
            <w:tcW w:w="8554" w:type="dxa"/>
          </w:tcPr>
          <w:p w14:paraId="326B295A" w14:textId="77777777" w:rsidR="00B2487F" w:rsidRPr="008261B9" w:rsidRDefault="00B2487F" w:rsidP="00B2487F">
            <w:pPr>
              <w:textAlignment w:val="center"/>
              <w:rPr>
                <w:rFonts w:ascii="Aptos" w:hAnsi="Aptos" w:cs="Aptos"/>
                <w:sz w:val="20"/>
                <w:szCs w:val="20"/>
                <w:lang w:eastAsia="en-GB"/>
              </w:rPr>
            </w:pPr>
            <w:r w:rsidRPr="008261B9">
              <w:rPr>
                <w:rFonts w:ascii="Aptos" w:hAnsi="Aptos" w:cs="Aptos"/>
                <w:sz w:val="20"/>
                <w:szCs w:val="20"/>
                <w:lang w:eastAsia="en-GB"/>
              </w:rPr>
              <w:t xml:space="preserve">Strežnik za vgradnjo v ponujeno strežniško ohišje s konfiguracijo </w:t>
            </w:r>
            <w:r w:rsidRPr="008261B9">
              <w:rPr>
                <w:rFonts w:ascii="Aptos" w:hAnsi="Aptos" w:cs="Aptos"/>
                <w:b/>
                <w:sz w:val="20"/>
                <w:szCs w:val="20"/>
                <w:lang w:eastAsia="en-GB"/>
              </w:rPr>
              <w:t xml:space="preserve">(kot npr. HPE </w:t>
            </w:r>
            <w:proofErr w:type="spellStart"/>
            <w:r w:rsidRPr="008261B9">
              <w:rPr>
                <w:rFonts w:ascii="Aptos" w:hAnsi="Aptos" w:cs="Aptos"/>
                <w:b/>
                <w:sz w:val="20"/>
                <w:szCs w:val="20"/>
                <w:lang w:eastAsia="en-GB"/>
              </w:rPr>
              <w:t>Synergy</w:t>
            </w:r>
            <w:proofErr w:type="spellEnd"/>
            <w:r w:rsidRPr="008261B9">
              <w:rPr>
                <w:rFonts w:ascii="Aptos" w:hAnsi="Aptos" w:cs="Aptos"/>
                <w:b/>
                <w:sz w:val="20"/>
                <w:szCs w:val="20"/>
                <w:lang w:eastAsia="en-GB"/>
              </w:rPr>
              <w:t xml:space="preserve"> 480 Gen11):</w:t>
            </w:r>
          </w:p>
          <w:p w14:paraId="541E4234"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Vgraj</w:t>
            </w:r>
            <w:r w:rsidRPr="008261B9">
              <w:rPr>
                <w:rFonts w:ascii="Aptos" w:hAnsi="Aptos" w:cs="Aptos"/>
                <w:color w:val="000000"/>
                <w:sz w:val="20"/>
                <w:szCs w:val="20"/>
                <w:lang w:eastAsia="en-GB"/>
              </w:rPr>
              <w:t xml:space="preserve">ena en procesor vsaj Intel </w:t>
            </w:r>
            <w:proofErr w:type="spellStart"/>
            <w:r w:rsidRPr="008261B9">
              <w:rPr>
                <w:rFonts w:ascii="Aptos" w:hAnsi="Aptos" w:cs="Aptos"/>
                <w:color w:val="000000"/>
                <w:sz w:val="20"/>
                <w:szCs w:val="20"/>
                <w:lang w:eastAsia="en-GB"/>
              </w:rPr>
              <w:t>Xeon</w:t>
            </w:r>
            <w:proofErr w:type="spellEnd"/>
            <w:r w:rsidRPr="008261B9">
              <w:rPr>
                <w:rFonts w:ascii="Aptos" w:hAnsi="Aptos" w:cs="Aptos"/>
                <w:color w:val="000000"/>
                <w:sz w:val="20"/>
                <w:szCs w:val="20"/>
                <w:lang w:eastAsia="en-GB"/>
              </w:rPr>
              <w:t xml:space="preserve"> </w:t>
            </w:r>
            <w:proofErr w:type="spellStart"/>
            <w:r w:rsidRPr="008261B9">
              <w:rPr>
                <w:rFonts w:ascii="Aptos" w:hAnsi="Aptos" w:cs="Aptos"/>
                <w:color w:val="000000"/>
                <w:sz w:val="20"/>
                <w:szCs w:val="20"/>
                <w:lang w:eastAsia="en-GB"/>
              </w:rPr>
              <w:t>Gold</w:t>
            </w:r>
            <w:proofErr w:type="spellEnd"/>
            <w:r w:rsidRPr="008261B9">
              <w:rPr>
                <w:rFonts w:ascii="Aptos" w:hAnsi="Aptos" w:cs="Aptos"/>
                <w:color w:val="000000"/>
                <w:sz w:val="20"/>
                <w:szCs w:val="20"/>
                <w:lang w:eastAsia="en-GB"/>
              </w:rPr>
              <w:t xml:space="preserve"> 6426Y (2.5GHz, 16-core, 185W, DDR5-4800) ali boljši,</w:t>
            </w:r>
          </w:p>
          <w:p w14:paraId="27DE9CEF"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Delovni spomin skupno 64 GB RAM-a (2 x 32GB Dual </w:t>
            </w:r>
            <w:proofErr w:type="spellStart"/>
            <w:r w:rsidRPr="008261B9">
              <w:rPr>
                <w:rFonts w:ascii="Aptos" w:hAnsi="Aptos" w:cs="Aptos"/>
                <w:sz w:val="20"/>
                <w:szCs w:val="20"/>
                <w:lang w:eastAsia="en-GB"/>
              </w:rPr>
              <w:t>Rank</w:t>
            </w:r>
            <w:proofErr w:type="spellEnd"/>
            <w:r w:rsidRPr="008261B9">
              <w:rPr>
                <w:rFonts w:ascii="Aptos" w:hAnsi="Aptos" w:cs="Aptos"/>
                <w:sz w:val="20"/>
                <w:szCs w:val="20"/>
                <w:lang w:eastAsia="en-GB"/>
              </w:rPr>
              <w:t xml:space="preserve"> 4800MT/s moduli), razširljiv do 1TB spomina z dodajanjem istih modulov,</w:t>
            </w:r>
          </w:p>
          <w:p w14:paraId="223740B6"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najmanj 3 razširitvenih mest (</w:t>
            </w:r>
            <w:proofErr w:type="spellStart"/>
            <w:r w:rsidRPr="008261B9">
              <w:rPr>
                <w:rFonts w:ascii="Aptos" w:hAnsi="Aptos" w:cs="Aptos"/>
                <w:sz w:val="20"/>
                <w:szCs w:val="20"/>
                <w:lang w:eastAsia="en-GB"/>
              </w:rPr>
              <w:t>PCIe</w:t>
            </w:r>
            <w:proofErr w:type="spellEnd"/>
            <w:r w:rsidRPr="008261B9">
              <w:rPr>
                <w:rFonts w:ascii="Aptos" w:hAnsi="Aptos" w:cs="Aptos"/>
                <w:sz w:val="20"/>
                <w:szCs w:val="20"/>
                <w:lang w:eastAsia="en-GB"/>
              </w:rPr>
              <w:t xml:space="preserve">) - </w:t>
            </w:r>
            <w:proofErr w:type="spellStart"/>
            <w:r w:rsidRPr="008261B9">
              <w:rPr>
                <w:rFonts w:ascii="Aptos" w:hAnsi="Aptos" w:cs="Aptos"/>
                <w:sz w:val="20"/>
                <w:szCs w:val="20"/>
                <w:lang w:eastAsia="en-GB"/>
              </w:rPr>
              <w:t>mezzazine</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Ethernet</w:t>
            </w:r>
            <w:proofErr w:type="spellEnd"/>
            <w:r w:rsidRPr="008261B9">
              <w:rPr>
                <w:rFonts w:ascii="Aptos" w:hAnsi="Aptos" w:cs="Aptos"/>
                <w:sz w:val="20"/>
                <w:szCs w:val="20"/>
                <w:lang w:eastAsia="en-GB"/>
              </w:rPr>
              <w:t xml:space="preserve"> ali FC ali CNA),</w:t>
            </w:r>
          </w:p>
          <w:p w14:paraId="3CBA4F53"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diskovni krmilnik s podporo za RAID 1, 0 (software RAID krmilnik ni sprejemljiv), 4 GB predpomnilnika s kondenzatorjem,</w:t>
            </w:r>
          </w:p>
          <w:p w14:paraId="5281E863"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vgrajena dva SSD diska kapacitete vsaj 480GB  </w:t>
            </w:r>
            <w:proofErr w:type="spellStart"/>
            <w:r w:rsidRPr="008261B9">
              <w:rPr>
                <w:rFonts w:ascii="Aptos" w:hAnsi="Aptos" w:cs="Aptos"/>
                <w:sz w:val="20"/>
                <w:szCs w:val="20"/>
                <w:lang w:eastAsia="en-GB"/>
              </w:rPr>
              <w:t>Read</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Intensive</w:t>
            </w:r>
            <w:proofErr w:type="spellEnd"/>
            <w:r w:rsidRPr="008261B9">
              <w:rPr>
                <w:rFonts w:ascii="Aptos" w:hAnsi="Aptos" w:cs="Aptos"/>
                <w:sz w:val="20"/>
                <w:szCs w:val="20"/>
                <w:lang w:eastAsia="en-GB"/>
              </w:rPr>
              <w:t xml:space="preserve"> BC SSD 6Gbps 2.5 inch,</w:t>
            </w:r>
          </w:p>
          <w:p w14:paraId="5CBCF182"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možnost vgradnje do 8 diskov (dodatna predelava),</w:t>
            </w:r>
          </w:p>
          <w:p w14:paraId="5789F65F"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mrežna kartica za promet ETH in FC 25/50Gbps (2 porta),</w:t>
            </w:r>
          </w:p>
          <w:p w14:paraId="62BD74CC"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UEFI (</w:t>
            </w:r>
            <w:proofErr w:type="spellStart"/>
            <w:r w:rsidRPr="008261B9">
              <w:rPr>
                <w:rFonts w:ascii="Aptos" w:hAnsi="Aptos" w:cs="Aptos"/>
                <w:sz w:val="20"/>
                <w:szCs w:val="20"/>
                <w:lang w:eastAsia="en-GB"/>
              </w:rPr>
              <w:t>Unified</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Extensible</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Firmware</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Interface</w:t>
            </w:r>
            <w:proofErr w:type="spellEnd"/>
            <w:r w:rsidRPr="008261B9">
              <w:rPr>
                <w:rFonts w:ascii="Aptos" w:hAnsi="Aptos" w:cs="Aptos"/>
                <w:sz w:val="20"/>
                <w:szCs w:val="20"/>
                <w:lang w:eastAsia="en-GB"/>
              </w:rPr>
              <w:t xml:space="preserve"> Forum),</w:t>
            </w:r>
          </w:p>
          <w:p w14:paraId="1936B198"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podpora za grafiko resolucije 1920 x 1200,</w:t>
            </w:r>
          </w:p>
          <w:p w14:paraId="6247D4E1"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interni in eksterni USB 3.0 priključek,</w:t>
            </w:r>
          </w:p>
          <w:p w14:paraId="78BEB292"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podpora za TPM 2.0, </w:t>
            </w:r>
          </w:p>
          <w:p w14:paraId="46D58E63"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podpora za naslednje operacijske sisteme: Windows Server, Microsoft </w:t>
            </w:r>
            <w:proofErr w:type="spellStart"/>
            <w:r w:rsidRPr="008261B9">
              <w:rPr>
                <w:rFonts w:ascii="Aptos" w:hAnsi="Aptos" w:cs="Aptos"/>
                <w:sz w:val="20"/>
                <w:szCs w:val="20"/>
                <w:lang w:eastAsia="en-GB"/>
              </w:rPr>
              <w:t>Hyper</w:t>
            </w:r>
            <w:proofErr w:type="spellEnd"/>
            <w:r w:rsidRPr="008261B9">
              <w:rPr>
                <w:rFonts w:ascii="Aptos" w:hAnsi="Aptos" w:cs="Aptos"/>
                <w:sz w:val="20"/>
                <w:szCs w:val="20"/>
                <w:lang w:eastAsia="en-GB"/>
              </w:rPr>
              <w:t xml:space="preserve">-V Server, </w:t>
            </w:r>
            <w:proofErr w:type="spellStart"/>
            <w:r w:rsidRPr="008261B9">
              <w:rPr>
                <w:rFonts w:ascii="Aptos" w:hAnsi="Aptos" w:cs="Aptos"/>
                <w:sz w:val="20"/>
                <w:szCs w:val="20"/>
                <w:lang w:eastAsia="en-GB"/>
              </w:rPr>
              <w:t>VMware</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ESXi</w:t>
            </w:r>
            <w:proofErr w:type="spellEnd"/>
            <w:r w:rsidRPr="008261B9">
              <w:rPr>
                <w:rFonts w:ascii="Aptos" w:hAnsi="Aptos" w:cs="Aptos"/>
                <w:sz w:val="20"/>
                <w:szCs w:val="20"/>
                <w:lang w:eastAsia="en-GB"/>
              </w:rPr>
              <w:t>, RHEL,</w:t>
            </w:r>
          </w:p>
          <w:p w14:paraId="09C455D8"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strežnik mora biti </w:t>
            </w:r>
            <w:proofErr w:type="spellStart"/>
            <w:r w:rsidRPr="008261B9">
              <w:rPr>
                <w:rFonts w:ascii="Aptos" w:hAnsi="Aptos" w:cs="Aptos"/>
                <w:sz w:val="20"/>
                <w:szCs w:val="20"/>
                <w:lang w:eastAsia="en-GB"/>
              </w:rPr>
              <w:t>vgradljiv</w:t>
            </w:r>
            <w:proofErr w:type="spellEnd"/>
            <w:r w:rsidRPr="008261B9">
              <w:rPr>
                <w:rFonts w:ascii="Aptos" w:hAnsi="Aptos" w:cs="Aptos"/>
                <w:sz w:val="20"/>
                <w:szCs w:val="20"/>
                <w:lang w:eastAsia="en-GB"/>
              </w:rPr>
              <w:t xml:space="preserve"> in popolnoma kompatibilen z obstoječim strežniškim ohišjem HPE </w:t>
            </w:r>
            <w:proofErr w:type="spellStart"/>
            <w:r w:rsidRPr="008261B9">
              <w:rPr>
                <w:rFonts w:ascii="Aptos" w:hAnsi="Aptos" w:cs="Aptos"/>
                <w:sz w:val="20"/>
                <w:szCs w:val="20"/>
                <w:lang w:eastAsia="en-GB"/>
              </w:rPr>
              <w:t>Synergy</w:t>
            </w:r>
            <w:proofErr w:type="spellEnd"/>
            <w:r w:rsidRPr="008261B9">
              <w:rPr>
                <w:rFonts w:ascii="Aptos" w:hAnsi="Aptos" w:cs="Aptos"/>
                <w:sz w:val="20"/>
                <w:szCs w:val="20"/>
                <w:lang w:eastAsia="en-GB"/>
              </w:rPr>
              <w:t xml:space="preserve"> 12000,</w:t>
            </w:r>
          </w:p>
          <w:p w14:paraId="4C1DE5D5" w14:textId="77777777" w:rsidR="00B2487F" w:rsidRPr="008261B9" w:rsidRDefault="00B2487F" w:rsidP="00B2487F">
            <w:pPr>
              <w:numPr>
                <w:ilvl w:val="0"/>
                <w:numId w:val="34"/>
              </w:numPr>
              <w:contextualSpacing/>
              <w:textAlignment w:val="center"/>
              <w:rPr>
                <w:rFonts w:ascii="Aptos" w:hAnsi="Aptos" w:cs="Aptos"/>
                <w:sz w:val="20"/>
                <w:szCs w:val="20"/>
                <w:lang w:eastAsia="en-GB"/>
              </w:rPr>
            </w:pPr>
            <w:r w:rsidRPr="008261B9">
              <w:rPr>
                <w:rFonts w:ascii="Aptos" w:hAnsi="Aptos" w:cs="Aptos"/>
                <w:sz w:val="20"/>
                <w:szCs w:val="20"/>
                <w:lang w:eastAsia="en-GB"/>
              </w:rPr>
              <w:t>strežnik mora biti polovične višine strežniškega ležišča.</w:t>
            </w:r>
          </w:p>
          <w:p w14:paraId="3206F638" w14:textId="77777777" w:rsidR="00B2487F" w:rsidRPr="008261B9" w:rsidRDefault="00B2487F" w:rsidP="00B2487F">
            <w:pPr>
              <w:textAlignment w:val="center"/>
              <w:rPr>
                <w:rFonts w:ascii="Aptos" w:hAnsi="Aptos" w:cs="Aptos"/>
                <w:sz w:val="20"/>
                <w:szCs w:val="20"/>
                <w:lang w:eastAsia="en-GB"/>
              </w:rPr>
            </w:pPr>
          </w:p>
          <w:p w14:paraId="50209404"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Garancija in podpora:</w:t>
            </w:r>
          </w:p>
          <w:p w14:paraId="0CDB36D9"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splošni garancijski rok za strojno opremo je 36 mesecev,</w:t>
            </w:r>
          </w:p>
          <w:p w14:paraId="50D3CAB1"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strojno opremo je zahtevana podpora proizvajalca štiriindvajset (24) ur dnevno, sedem (7) dni v tednu z odzivnim časom 4 ur od prijave za obdobje pet (5) let.</w:t>
            </w:r>
          </w:p>
        </w:tc>
      </w:tr>
      <w:tr w:rsidR="00B2487F" w:rsidRPr="008261B9" w14:paraId="41A693B7" w14:textId="77777777" w:rsidTr="009B4A95">
        <w:tc>
          <w:tcPr>
            <w:tcW w:w="9498" w:type="dxa"/>
            <w:gridSpan w:val="2"/>
          </w:tcPr>
          <w:p w14:paraId="5CAF06D9"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3.6. Samostojni strežnik za vgradnjo v omaro (</w:t>
            </w:r>
            <w:proofErr w:type="spellStart"/>
            <w:r w:rsidRPr="008261B9">
              <w:rPr>
                <w:rFonts w:ascii="Aptos" w:hAnsi="Aptos" w:cs="Aptos"/>
                <w:b/>
                <w:bCs/>
                <w:color w:val="000000"/>
                <w:sz w:val="20"/>
                <w:szCs w:val="20"/>
                <w:lang w:eastAsia="en-GB"/>
              </w:rPr>
              <w:t>virtualizacija</w:t>
            </w:r>
            <w:proofErr w:type="spellEnd"/>
            <w:r w:rsidRPr="008261B9">
              <w:rPr>
                <w:rFonts w:ascii="Aptos" w:hAnsi="Aptos" w:cs="Aptos"/>
                <w:b/>
                <w:bCs/>
                <w:color w:val="000000"/>
                <w:sz w:val="20"/>
                <w:szCs w:val="20"/>
                <w:lang w:eastAsia="en-GB"/>
              </w:rPr>
              <w:t>) – količina 1 kos</w:t>
            </w:r>
          </w:p>
        </w:tc>
      </w:tr>
      <w:tr w:rsidR="00B2487F" w:rsidRPr="008261B9" w14:paraId="329CC5CD" w14:textId="77777777" w:rsidTr="009B4A95">
        <w:tc>
          <w:tcPr>
            <w:tcW w:w="944" w:type="dxa"/>
          </w:tcPr>
          <w:p w14:paraId="2E7DA800" w14:textId="77777777" w:rsidR="00B2487F" w:rsidRPr="008261B9" w:rsidRDefault="00B2487F" w:rsidP="00B2487F">
            <w:pPr>
              <w:rPr>
                <w:rFonts w:ascii="Aptos" w:hAnsi="Aptos" w:cs="Aptos"/>
                <w:b/>
                <w:bCs/>
                <w:color w:val="000000"/>
                <w:sz w:val="20"/>
                <w:szCs w:val="20"/>
                <w:lang w:eastAsia="en-GB"/>
              </w:rPr>
            </w:pPr>
          </w:p>
        </w:tc>
        <w:tc>
          <w:tcPr>
            <w:tcW w:w="8554" w:type="dxa"/>
          </w:tcPr>
          <w:p w14:paraId="25A2DDA5" w14:textId="77777777" w:rsidR="00B2487F" w:rsidRPr="008261B9" w:rsidRDefault="00B2487F" w:rsidP="00B2487F">
            <w:pPr>
              <w:textAlignment w:val="center"/>
              <w:rPr>
                <w:rFonts w:ascii="Calibri" w:hAnsi="Calibri" w:cs="Calibri"/>
                <w:sz w:val="20"/>
                <w:szCs w:val="20"/>
              </w:rPr>
            </w:pPr>
            <w:r w:rsidRPr="008261B9">
              <w:rPr>
                <w:rFonts w:ascii="Calibri" w:hAnsi="Calibri" w:cs="Calibri"/>
                <w:sz w:val="20"/>
                <w:szCs w:val="20"/>
              </w:rPr>
              <w:t xml:space="preserve">Strežnik višine 2U za vgradnjo v klasično strežniško omaro </w:t>
            </w:r>
            <w:r w:rsidRPr="008261B9">
              <w:rPr>
                <w:rFonts w:ascii="Aptos" w:hAnsi="Aptos" w:cs="Aptos"/>
                <w:b/>
                <w:sz w:val="20"/>
                <w:szCs w:val="20"/>
                <w:lang w:eastAsia="en-GB"/>
              </w:rPr>
              <w:t>(kot npr. HPE DL380 Gen11):</w:t>
            </w:r>
          </w:p>
          <w:p w14:paraId="741DCE04"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Aptos" w:hAnsi="Aptos" w:cs="Aptos"/>
                <w:sz w:val="20"/>
                <w:szCs w:val="20"/>
                <w:lang w:eastAsia="en-GB"/>
              </w:rPr>
              <w:t>globina strežnika manj kot 74 cm,</w:t>
            </w:r>
          </w:p>
          <w:p w14:paraId="36756FCE"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vgradnje dveh Intel procesorjev 4-te in 5-e generacije (Intel </w:t>
            </w:r>
            <w:proofErr w:type="spellStart"/>
            <w:r w:rsidRPr="008261B9">
              <w:rPr>
                <w:rFonts w:ascii="Calibri" w:hAnsi="Calibri" w:cs="Calibri"/>
                <w:sz w:val="20"/>
                <w:szCs w:val="20"/>
              </w:rPr>
              <w:t>Scalable</w:t>
            </w:r>
            <w:proofErr w:type="spellEnd"/>
            <w:r w:rsidRPr="008261B9">
              <w:rPr>
                <w:rFonts w:ascii="Calibri" w:hAnsi="Calibri" w:cs="Calibri"/>
                <w:sz w:val="20"/>
                <w:szCs w:val="20"/>
              </w:rPr>
              <w:t>),</w:t>
            </w:r>
          </w:p>
          <w:p w14:paraId="524F1185"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vgrajena dva procesorja Intel </w:t>
            </w:r>
            <w:proofErr w:type="spellStart"/>
            <w:r w:rsidRPr="008261B9">
              <w:rPr>
                <w:rFonts w:ascii="Calibri" w:hAnsi="Calibri" w:cs="Calibri"/>
                <w:sz w:val="20"/>
                <w:szCs w:val="20"/>
              </w:rPr>
              <w:t>Xeon-Gold</w:t>
            </w:r>
            <w:proofErr w:type="spellEnd"/>
            <w:r w:rsidRPr="008261B9">
              <w:rPr>
                <w:rFonts w:ascii="Calibri" w:hAnsi="Calibri" w:cs="Calibri"/>
                <w:sz w:val="20"/>
                <w:szCs w:val="20"/>
              </w:rPr>
              <w:t xml:space="preserve"> 6430 (2.1GHz, 32-core, 270W),</w:t>
            </w:r>
          </w:p>
          <w:p w14:paraId="3E5FF36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32 spominskih modulov (RAM),</w:t>
            </w:r>
          </w:p>
          <w:p w14:paraId="020AB42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spominski moduli DDR5 (4800 MT/s ali 5600 MT/s),</w:t>
            </w:r>
          </w:p>
          <w:p w14:paraId="6FAF0DCB"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vgrajenih 16 spominskih modulov velikosti 128GB (4800 MT/s),</w:t>
            </w:r>
          </w:p>
          <w:p w14:paraId="29B110B9"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w:t>
            </w:r>
            <w:proofErr w:type="spellStart"/>
            <w:r w:rsidRPr="008261B9">
              <w:rPr>
                <w:rFonts w:ascii="Calibri" w:hAnsi="Calibri" w:cs="Calibri"/>
                <w:sz w:val="20"/>
                <w:szCs w:val="20"/>
              </w:rPr>
              <w:t>Boot</w:t>
            </w:r>
            <w:proofErr w:type="spellEnd"/>
            <w:r w:rsidRPr="008261B9">
              <w:rPr>
                <w:rFonts w:ascii="Calibri" w:hAnsi="Calibri" w:cs="Calibri"/>
                <w:sz w:val="20"/>
                <w:szCs w:val="20"/>
              </w:rPr>
              <w:t xml:space="preserve"> Device" M.2 modulov v konfiguraciji RAID1. M.2 modula sta hot-plug,</w:t>
            </w:r>
          </w:p>
          <w:p w14:paraId="08DB49E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podpora za vgradnjo razširitvenih kartic oz. 8 </w:t>
            </w:r>
            <w:proofErr w:type="spellStart"/>
            <w:r w:rsidRPr="008261B9">
              <w:rPr>
                <w:rFonts w:ascii="Calibri" w:hAnsi="Calibri" w:cs="Calibri"/>
                <w:sz w:val="20"/>
                <w:szCs w:val="20"/>
              </w:rPr>
              <w:t>PCIe</w:t>
            </w:r>
            <w:proofErr w:type="spellEnd"/>
            <w:r w:rsidRPr="008261B9">
              <w:rPr>
                <w:rFonts w:ascii="Calibri" w:hAnsi="Calibri" w:cs="Calibri"/>
                <w:sz w:val="20"/>
                <w:szCs w:val="20"/>
              </w:rPr>
              <w:t xml:space="preserve"> Gen5 razširitvenih mest,</w:t>
            </w:r>
          </w:p>
          <w:p w14:paraId="5FADC07C"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vgradnje  treh </w:t>
            </w:r>
            <w:proofErr w:type="spellStart"/>
            <w:r w:rsidRPr="008261B9">
              <w:rPr>
                <w:rFonts w:ascii="Calibri" w:hAnsi="Calibri" w:cs="Calibri"/>
                <w:sz w:val="20"/>
                <w:szCs w:val="20"/>
              </w:rPr>
              <w:t>double-wide</w:t>
            </w:r>
            <w:proofErr w:type="spellEnd"/>
            <w:r w:rsidRPr="008261B9">
              <w:rPr>
                <w:rFonts w:ascii="Calibri" w:hAnsi="Calibri" w:cs="Calibri"/>
                <w:sz w:val="20"/>
                <w:szCs w:val="20"/>
              </w:rPr>
              <w:t xml:space="preserve"> ali osmih </w:t>
            </w:r>
            <w:proofErr w:type="spellStart"/>
            <w:r w:rsidRPr="008261B9">
              <w:rPr>
                <w:rFonts w:ascii="Calibri" w:hAnsi="Calibri" w:cs="Calibri"/>
                <w:sz w:val="20"/>
                <w:szCs w:val="20"/>
              </w:rPr>
              <w:t>single-wide</w:t>
            </w:r>
            <w:proofErr w:type="spellEnd"/>
            <w:r w:rsidRPr="008261B9">
              <w:rPr>
                <w:rFonts w:ascii="Calibri" w:hAnsi="Calibri" w:cs="Calibri"/>
                <w:sz w:val="20"/>
                <w:szCs w:val="20"/>
              </w:rPr>
              <w:t xml:space="preserve"> GPU kartic/pospeševalnikov,</w:t>
            </w:r>
          </w:p>
          <w:p w14:paraId="27BE3209"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najmanj dve razširitveni mesti tipa OCP3,</w:t>
            </w:r>
          </w:p>
          <w:p w14:paraId="469246B4"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vgrajeni dve mrežni kartici </w:t>
            </w:r>
            <w:proofErr w:type="spellStart"/>
            <w:r w:rsidRPr="008261B9">
              <w:rPr>
                <w:rFonts w:ascii="Calibri" w:hAnsi="Calibri" w:cs="Calibri"/>
                <w:sz w:val="20"/>
                <w:szCs w:val="20"/>
              </w:rPr>
              <w:t>dvo-portni</w:t>
            </w:r>
            <w:proofErr w:type="spellEnd"/>
            <w:r w:rsidRPr="008261B9">
              <w:rPr>
                <w:rFonts w:ascii="Calibri" w:hAnsi="Calibri" w:cs="Calibri"/>
                <w:sz w:val="20"/>
                <w:szCs w:val="20"/>
              </w:rPr>
              <w:t xml:space="preserve"> 10Gbps SFP+,</w:t>
            </w:r>
          </w:p>
          <w:p w14:paraId="74AF5382"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dva USB 3.0 priključka zadaj, en port spredaj, en port notranji,</w:t>
            </w:r>
          </w:p>
          <w:p w14:paraId="0523A68E"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RJ45 mrežni priključek za upravljanje strežnika na daljavo,</w:t>
            </w:r>
          </w:p>
          <w:p w14:paraId="43B940AB"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na prednji strani servisni priključek za upravljanje strežnika,</w:t>
            </w:r>
          </w:p>
          <w:p w14:paraId="34F2CAF8"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vgrajena dva napajalnika ki delujeta v redundantnem načinu,</w:t>
            </w:r>
          </w:p>
          <w:p w14:paraId="616166AE"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VGA video port vsaj </w:t>
            </w:r>
            <w:proofErr w:type="spellStart"/>
            <w:r w:rsidRPr="008261B9">
              <w:rPr>
                <w:rFonts w:ascii="Calibri" w:hAnsi="Calibri" w:cs="Calibri"/>
                <w:sz w:val="20"/>
                <w:szCs w:val="20"/>
              </w:rPr>
              <w:t>Full</w:t>
            </w:r>
            <w:proofErr w:type="spellEnd"/>
            <w:r w:rsidRPr="008261B9">
              <w:rPr>
                <w:rFonts w:ascii="Calibri" w:hAnsi="Calibri" w:cs="Calibri"/>
                <w:sz w:val="20"/>
                <w:szCs w:val="20"/>
              </w:rPr>
              <w:t xml:space="preserve"> HD resolucija (1920 x 1080),</w:t>
            </w:r>
          </w:p>
          <w:p w14:paraId="70AD1233"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serijskega porta na zadnji strani strežnika,</w:t>
            </w:r>
          </w:p>
          <w:p w14:paraId="3AA02B6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visokozmogljivih napajalnikov (</w:t>
            </w:r>
            <w:proofErr w:type="spellStart"/>
            <w:r w:rsidRPr="008261B9">
              <w:rPr>
                <w:rFonts w:ascii="Calibri" w:hAnsi="Calibri" w:cs="Calibri"/>
                <w:sz w:val="20"/>
                <w:szCs w:val="20"/>
              </w:rPr>
              <w:t>Titanium</w:t>
            </w:r>
            <w:proofErr w:type="spellEnd"/>
            <w:r w:rsidRPr="008261B9">
              <w:rPr>
                <w:rFonts w:ascii="Calibri" w:hAnsi="Calibri" w:cs="Calibri"/>
                <w:sz w:val="20"/>
                <w:szCs w:val="20"/>
              </w:rPr>
              <w:t xml:space="preserve"> - 1800W),</w:t>
            </w:r>
          </w:p>
          <w:p w14:paraId="2DAF135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ob ustrezni nadgradnji možnost vgradnje 36 tankih (EDSFF) 30 malih (2.5 inch) in 16 velikih (3.5 inch) diskov,</w:t>
            </w:r>
          </w:p>
          <w:p w14:paraId="3086F96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vgradnje HDD, SSD in </w:t>
            </w:r>
            <w:proofErr w:type="spellStart"/>
            <w:r w:rsidRPr="008261B9">
              <w:rPr>
                <w:rFonts w:ascii="Calibri" w:hAnsi="Calibri" w:cs="Calibri"/>
                <w:sz w:val="20"/>
                <w:szCs w:val="20"/>
              </w:rPr>
              <w:t>NVMe</w:t>
            </w:r>
            <w:proofErr w:type="spellEnd"/>
            <w:r w:rsidRPr="008261B9">
              <w:rPr>
                <w:rFonts w:ascii="Calibri" w:hAnsi="Calibri" w:cs="Calibri"/>
                <w:sz w:val="20"/>
                <w:szCs w:val="20"/>
              </w:rPr>
              <w:t xml:space="preserve"> diskov brez predelave strežnika,</w:t>
            </w:r>
          </w:p>
          <w:p w14:paraId="4519DE39"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lastRenderedPageBreak/>
              <w:t>vgrajenih 6 notranjih ventilatorjev, ki jih lahko menjamo med delovanjem,</w:t>
            </w:r>
          </w:p>
          <w:p w14:paraId="0C6EFE56"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nadgradnje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modula (licenčno) za upravljanje strežnika v polni </w:t>
            </w:r>
            <w:proofErr w:type="spellStart"/>
            <w:r w:rsidRPr="008261B9">
              <w:rPr>
                <w:rFonts w:ascii="Calibri" w:hAnsi="Calibri" w:cs="Calibri"/>
                <w:sz w:val="20"/>
                <w:szCs w:val="20"/>
              </w:rPr>
              <w:t>funkicionalnosti</w:t>
            </w:r>
            <w:proofErr w:type="spellEnd"/>
            <w:r w:rsidRPr="008261B9">
              <w:rPr>
                <w:rFonts w:ascii="Calibri" w:hAnsi="Calibri" w:cs="Calibri"/>
                <w:sz w:val="20"/>
                <w:szCs w:val="20"/>
              </w:rPr>
              <w:t>, ki deluje tudi na nivoju operacijskega sistema,</w:t>
            </w:r>
          </w:p>
          <w:p w14:paraId="191FE39D"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upravljanja več strežnikov preko enega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vmesnika na enem od strežnikov,</w:t>
            </w:r>
          </w:p>
          <w:p w14:paraId="776BC49D"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TPM 2.0 modul,</w:t>
            </w:r>
          </w:p>
          <w:p w14:paraId="7C62BF48"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vodila za vgradnjo v omaro z možnostjo dograditve roke za organiziranje kablov,</w:t>
            </w:r>
          </w:p>
          <w:p w14:paraId="73511DEC"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krmilnika za podporo diskovnim kapacitetam v strežniku in zunaj njega,</w:t>
            </w:r>
          </w:p>
          <w:p w14:paraId="09F5CED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 strojni krmilnik diskov z 8GB predpomnilnika, ki podpira priklop diskov SAS, SATA, </w:t>
            </w:r>
            <w:proofErr w:type="spellStart"/>
            <w:r w:rsidRPr="008261B9">
              <w:rPr>
                <w:rFonts w:ascii="Calibri" w:hAnsi="Calibri" w:cs="Calibri"/>
                <w:sz w:val="20"/>
                <w:szCs w:val="20"/>
              </w:rPr>
              <w:t>NVMe</w:t>
            </w:r>
            <w:proofErr w:type="spellEnd"/>
            <w:r w:rsidRPr="008261B9">
              <w:rPr>
                <w:rFonts w:ascii="Calibri" w:hAnsi="Calibri" w:cs="Calibri"/>
                <w:sz w:val="20"/>
                <w:szCs w:val="20"/>
              </w:rPr>
              <w:t>, krmilniku je dodana baterija za ohranjanje napajanja,</w:t>
            </w:r>
          </w:p>
          <w:p w14:paraId="360BC094"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vgrajena dva (2) diska velikosti vsaj 480GB SSD </w:t>
            </w:r>
            <w:proofErr w:type="spellStart"/>
            <w:r w:rsidRPr="008261B9">
              <w:rPr>
                <w:rFonts w:ascii="Calibri" w:hAnsi="Calibri" w:cs="Calibri"/>
                <w:sz w:val="20"/>
                <w:szCs w:val="20"/>
              </w:rPr>
              <w:t>Read</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Intensive</w:t>
            </w:r>
            <w:proofErr w:type="spellEnd"/>
            <w:r w:rsidRPr="008261B9">
              <w:rPr>
                <w:rFonts w:ascii="Calibri" w:hAnsi="Calibri" w:cs="Calibri"/>
                <w:sz w:val="20"/>
                <w:szCs w:val="20"/>
              </w:rPr>
              <w:t>,</w:t>
            </w:r>
          </w:p>
          <w:p w14:paraId="7BE7BE63"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vgrajenih devet (9) diskov SAS SSD 24G velikosti 6,4TB MU (</w:t>
            </w:r>
            <w:proofErr w:type="spellStart"/>
            <w:r w:rsidRPr="008261B9">
              <w:rPr>
                <w:rFonts w:ascii="Calibri" w:hAnsi="Calibri" w:cs="Calibri"/>
                <w:sz w:val="20"/>
                <w:szCs w:val="20"/>
              </w:rPr>
              <w:t>mixed</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use</w:t>
            </w:r>
            <w:proofErr w:type="spellEnd"/>
            <w:r w:rsidRPr="008261B9">
              <w:rPr>
                <w:rFonts w:ascii="Calibri" w:hAnsi="Calibri" w:cs="Calibri"/>
                <w:sz w:val="20"/>
                <w:szCs w:val="20"/>
              </w:rPr>
              <w:t>),</w:t>
            </w:r>
          </w:p>
          <w:p w14:paraId="047FC6E4"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baterije ali kondenzatorja za podporo diskovnemu krmilniku,</w:t>
            </w:r>
          </w:p>
          <w:p w14:paraId="34FDD419"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sprednje maske za zaklepanje diskov in dostopa do strežnika,</w:t>
            </w:r>
          </w:p>
          <w:p w14:paraId="08BE909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opozorilo (LED) na diskih,</w:t>
            </w:r>
          </w:p>
          <w:p w14:paraId="11BC90C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gumb za </w:t>
            </w:r>
            <w:proofErr w:type="spellStart"/>
            <w:r w:rsidRPr="008261B9">
              <w:rPr>
                <w:rFonts w:ascii="Calibri" w:hAnsi="Calibri" w:cs="Calibri"/>
                <w:sz w:val="20"/>
                <w:szCs w:val="20"/>
              </w:rPr>
              <w:t>resetiranje</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dela strežnika – modula,</w:t>
            </w:r>
          </w:p>
          <w:p w14:paraId="0A09BE37"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vgraditve sistema, ki zazna fizičen poseg v strežnik (odpiranje pokrova),</w:t>
            </w:r>
          </w:p>
          <w:p w14:paraId="32D2FAC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vgrajena dva napajalnika vsaj 1kW z učinkovitostjo po zadnjih normativih EU (Evropska Unija),</w:t>
            </w:r>
          </w:p>
          <w:p w14:paraId="62EA8F7C"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nadzor in upravljanja strežnika iz oblaka proizvajalca strežnika. Javljanje ob priporočenih posodobitvah oz. spremembah, možnost avtomatskega javljanja napak proizvajalcu opreme, analiza delovanja. Strežniku je priložena polna licenca za dobo 5 let,</w:t>
            </w:r>
          </w:p>
          <w:p w14:paraId="5B8F6BED"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polna licenca za upravljanje </w:t>
            </w:r>
            <w:proofErr w:type="spellStart"/>
            <w:r w:rsidRPr="008261B9">
              <w:rPr>
                <w:rFonts w:ascii="Calibri" w:hAnsi="Calibri" w:cs="Calibri"/>
                <w:sz w:val="20"/>
                <w:szCs w:val="20"/>
              </w:rPr>
              <w:t>ceLotnega</w:t>
            </w:r>
            <w:proofErr w:type="spellEnd"/>
            <w:r w:rsidRPr="008261B9">
              <w:rPr>
                <w:rFonts w:ascii="Calibri" w:hAnsi="Calibri" w:cs="Calibri"/>
                <w:sz w:val="20"/>
                <w:szCs w:val="20"/>
              </w:rPr>
              <w:t xml:space="preserve"> strežnika na daljavo s KVM (na nivoju operacijskega sistema).</w:t>
            </w:r>
          </w:p>
          <w:p w14:paraId="282C41C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certifikacija "</w:t>
            </w:r>
            <w:proofErr w:type="spellStart"/>
            <w:r w:rsidRPr="008261B9">
              <w:rPr>
                <w:rFonts w:ascii="Calibri" w:hAnsi="Calibri" w:cs="Calibri"/>
                <w:sz w:val="20"/>
                <w:szCs w:val="20"/>
              </w:rPr>
              <w:t>Industry</w:t>
            </w:r>
            <w:proofErr w:type="spellEnd"/>
            <w:r w:rsidRPr="008261B9">
              <w:rPr>
                <w:rFonts w:ascii="Calibri" w:hAnsi="Calibri" w:cs="Calibri"/>
                <w:sz w:val="20"/>
                <w:szCs w:val="20"/>
              </w:rPr>
              <w:t xml:space="preserve"> Standard </w:t>
            </w:r>
            <w:proofErr w:type="spellStart"/>
            <w:r w:rsidRPr="008261B9">
              <w:rPr>
                <w:rFonts w:ascii="Calibri" w:hAnsi="Calibri" w:cs="Calibri"/>
                <w:sz w:val="20"/>
                <w:szCs w:val="20"/>
              </w:rPr>
              <w:t>Compliance</w:t>
            </w:r>
            <w:proofErr w:type="spellEnd"/>
            <w:r w:rsidRPr="008261B9">
              <w:rPr>
                <w:rFonts w:ascii="Calibri" w:hAnsi="Calibri" w:cs="Calibri"/>
                <w:sz w:val="20"/>
                <w:szCs w:val="20"/>
              </w:rPr>
              <w:t xml:space="preserve">" vsaj za </w:t>
            </w:r>
            <w:proofErr w:type="spellStart"/>
            <w:r w:rsidRPr="008261B9">
              <w:rPr>
                <w:rFonts w:ascii="Calibri" w:hAnsi="Calibri" w:cs="Calibri"/>
                <w:sz w:val="20"/>
                <w:szCs w:val="20"/>
              </w:rPr>
              <w:t>Redfish</w:t>
            </w:r>
            <w:proofErr w:type="spellEnd"/>
            <w:r w:rsidRPr="008261B9">
              <w:rPr>
                <w:rFonts w:ascii="Calibri" w:hAnsi="Calibri" w:cs="Calibri"/>
                <w:sz w:val="20"/>
                <w:szCs w:val="20"/>
              </w:rPr>
              <w:t xml:space="preserve"> API, 3DES, AES,</w:t>
            </w:r>
          </w:p>
          <w:p w14:paraId="44E56C74"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zaščita pred zlorabo </w:t>
            </w:r>
            <w:proofErr w:type="spellStart"/>
            <w:r w:rsidRPr="008261B9">
              <w:rPr>
                <w:rFonts w:ascii="Calibri" w:hAnsi="Calibri" w:cs="Calibri"/>
                <w:sz w:val="20"/>
                <w:szCs w:val="20"/>
              </w:rPr>
              <w:t>mikrokode</w:t>
            </w:r>
            <w:proofErr w:type="spellEnd"/>
            <w:r w:rsidRPr="008261B9">
              <w:rPr>
                <w:rFonts w:ascii="Calibri" w:hAnsi="Calibri" w:cs="Calibri"/>
                <w:sz w:val="20"/>
                <w:szCs w:val="20"/>
              </w:rPr>
              <w:t xml:space="preserve"> v </w:t>
            </w:r>
            <w:proofErr w:type="spellStart"/>
            <w:r w:rsidRPr="008261B9">
              <w:rPr>
                <w:rFonts w:ascii="Calibri" w:hAnsi="Calibri" w:cs="Calibri"/>
                <w:sz w:val="20"/>
                <w:szCs w:val="20"/>
              </w:rPr>
              <w:t>ceLotnem</w:t>
            </w:r>
            <w:proofErr w:type="spellEnd"/>
            <w:r w:rsidRPr="008261B9">
              <w:rPr>
                <w:rFonts w:ascii="Calibri" w:hAnsi="Calibri" w:cs="Calibri"/>
                <w:sz w:val="20"/>
                <w:szCs w:val="20"/>
              </w:rPr>
              <w:t xml:space="preserve"> času delovanja strežnika.</w:t>
            </w:r>
          </w:p>
          <w:p w14:paraId="307E7835" w14:textId="77777777" w:rsidR="00B2487F" w:rsidRPr="008261B9" w:rsidRDefault="00B2487F" w:rsidP="00B2487F">
            <w:pPr>
              <w:ind w:left="720"/>
              <w:contextualSpacing/>
              <w:textAlignment w:val="center"/>
              <w:rPr>
                <w:rFonts w:ascii="Calibri" w:hAnsi="Calibri" w:cs="Calibri"/>
                <w:sz w:val="20"/>
                <w:szCs w:val="20"/>
              </w:rPr>
            </w:pPr>
          </w:p>
          <w:p w14:paraId="7ED64977"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Garancija in podpora:</w:t>
            </w:r>
          </w:p>
          <w:p w14:paraId="7DCD4D9E"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splošni garancijski rok za strojno opremo je 36 mesecev,</w:t>
            </w:r>
          </w:p>
          <w:p w14:paraId="48279C1C"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strojno opremo je zahtevana podpora proizvajalca štiriindvajset (24) ur dnevno, sedem (7) dni v tednu z odzivnim časom 4 ur od prijave za obdobje pet (5) let.</w:t>
            </w:r>
          </w:p>
        </w:tc>
      </w:tr>
      <w:tr w:rsidR="00B2487F" w:rsidRPr="008261B9" w14:paraId="62945A1C" w14:textId="77777777" w:rsidTr="009B4A95">
        <w:tc>
          <w:tcPr>
            <w:tcW w:w="9498" w:type="dxa"/>
            <w:gridSpan w:val="2"/>
          </w:tcPr>
          <w:p w14:paraId="435D04F7"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3.7. Samostojni strežnik za vgradnjo v omaro (podatkovna baza) – količina 1 kos</w:t>
            </w:r>
          </w:p>
        </w:tc>
      </w:tr>
      <w:tr w:rsidR="00B2487F" w:rsidRPr="008261B9" w14:paraId="68C4E986" w14:textId="77777777" w:rsidTr="009B4A95">
        <w:tc>
          <w:tcPr>
            <w:tcW w:w="944" w:type="dxa"/>
          </w:tcPr>
          <w:p w14:paraId="7051D0F7" w14:textId="77777777" w:rsidR="00B2487F" w:rsidRPr="008261B9" w:rsidRDefault="00B2487F" w:rsidP="00B2487F">
            <w:pPr>
              <w:rPr>
                <w:rFonts w:ascii="Aptos" w:hAnsi="Aptos" w:cs="Aptos"/>
                <w:b/>
                <w:bCs/>
                <w:color w:val="000000"/>
                <w:sz w:val="20"/>
                <w:szCs w:val="20"/>
                <w:lang w:eastAsia="en-GB"/>
              </w:rPr>
            </w:pPr>
          </w:p>
        </w:tc>
        <w:tc>
          <w:tcPr>
            <w:tcW w:w="8554" w:type="dxa"/>
          </w:tcPr>
          <w:p w14:paraId="0DCA8A0C" w14:textId="77777777" w:rsidR="00B2487F" w:rsidRPr="008261B9" w:rsidRDefault="00B2487F" w:rsidP="00B2487F">
            <w:pPr>
              <w:textAlignment w:val="center"/>
              <w:rPr>
                <w:rFonts w:ascii="Calibri" w:hAnsi="Calibri" w:cs="Calibri"/>
                <w:sz w:val="20"/>
                <w:szCs w:val="20"/>
              </w:rPr>
            </w:pPr>
            <w:r w:rsidRPr="008261B9">
              <w:rPr>
                <w:rFonts w:ascii="Calibri" w:hAnsi="Calibri" w:cs="Calibri"/>
                <w:sz w:val="20"/>
                <w:szCs w:val="20"/>
              </w:rPr>
              <w:t xml:space="preserve">Strežnik višine 2U za vgradnjo v klasično strežniško omaro </w:t>
            </w:r>
            <w:r w:rsidRPr="008261B9">
              <w:rPr>
                <w:rFonts w:ascii="Aptos" w:hAnsi="Aptos" w:cs="Aptos"/>
                <w:b/>
                <w:sz w:val="20"/>
                <w:szCs w:val="20"/>
                <w:lang w:eastAsia="en-GB"/>
              </w:rPr>
              <w:t>(kot npr. HPE DL380 Gen11):</w:t>
            </w:r>
            <w:r w:rsidRPr="008261B9">
              <w:rPr>
                <w:rFonts w:ascii="Calibri" w:hAnsi="Calibri" w:cs="Calibri"/>
                <w:sz w:val="20"/>
                <w:szCs w:val="20"/>
              </w:rPr>
              <w:t>::</w:t>
            </w:r>
          </w:p>
          <w:p w14:paraId="2E1E9AA5"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Aptos" w:hAnsi="Aptos" w:cs="Aptos"/>
                <w:sz w:val="20"/>
                <w:szCs w:val="20"/>
                <w:lang w:eastAsia="en-GB"/>
              </w:rPr>
              <w:t>globina strežnika manj kot 74 cm,</w:t>
            </w:r>
          </w:p>
          <w:p w14:paraId="671F6CD4"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vgradnje dveh Intel procesorjev 4-te in 5-e generacije (Intel </w:t>
            </w:r>
            <w:proofErr w:type="spellStart"/>
            <w:r w:rsidRPr="008261B9">
              <w:rPr>
                <w:rFonts w:ascii="Calibri" w:hAnsi="Calibri" w:cs="Calibri"/>
                <w:sz w:val="20"/>
                <w:szCs w:val="20"/>
              </w:rPr>
              <w:t>Scalable</w:t>
            </w:r>
            <w:proofErr w:type="spellEnd"/>
            <w:r w:rsidRPr="008261B9">
              <w:rPr>
                <w:rFonts w:ascii="Calibri" w:hAnsi="Calibri" w:cs="Calibri"/>
                <w:sz w:val="20"/>
                <w:szCs w:val="20"/>
              </w:rPr>
              <w:t>),</w:t>
            </w:r>
          </w:p>
          <w:p w14:paraId="3B9EE665"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vgrajena dva procesorja Intel </w:t>
            </w:r>
            <w:proofErr w:type="spellStart"/>
            <w:r w:rsidRPr="008261B9">
              <w:rPr>
                <w:rFonts w:ascii="Calibri" w:hAnsi="Calibri" w:cs="Calibri"/>
                <w:sz w:val="20"/>
                <w:szCs w:val="20"/>
              </w:rPr>
              <w:t>Xeon-Gold</w:t>
            </w:r>
            <w:proofErr w:type="spellEnd"/>
            <w:r w:rsidRPr="008261B9">
              <w:rPr>
                <w:rFonts w:ascii="Calibri" w:hAnsi="Calibri" w:cs="Calibri"/>
                <w:sz w:val="20"/>
                <w:szCs w:val="20"/>
              </w:rPr>
              <w:t xml:space="preserve"> 6430 (2.1GHz, 32-core, 270W),</w:t>
            </w:r>
          </w:p>
          <w:p w14:paraId="59F9815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32 spominskih modulov (RAM),</w:t>
            </w:r>
          </w:p>
          <w:p w14:paraId="53E2C4FC"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spominski moduli DDR5 (4800 MT/s ali 5600 MT/s),</w:t>
            </w:r>
          </w:p>
          <w:p w14:paraId="3DABD91B"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vgrajenih 8 spominskih modulov velikosti 128GB (4800 MT/s),</w:t>
            </w:r>
          </w:p>
          <w:p w14:paraId="04B4A752"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w:t>
            </w:r>
            <w:proofErr w:type="spellStart"/>
            <w:r w:rsidRPr="008261B9">
              <w:rPr>
                <w:rFonts w:ascii="Calibri" w:hAnsi="Calibri" w:cs="Calibri"/>
                <w:sz w:val="20"/>
                <w:szCs w:val="20"/>
              </w:rPr>
              <w:t>Boot</w:t>
            </w:r>
            <w:proofErr w:type="spellEnd"/>
            <w:r w:rsidRPr="008261B9">
              <w:rPr>
                <w:rFonts w:ascii="Calibri" w:hAnsi="Calibri" w:cs="Calibri"/>
                <w:sz w:val="20"/>
                <w:szCs w:val="20"/>
              </w:rPr>
              <w:t xml:space="preserve"> Device" M.2 modulov v konfiguraciji RAID1. M.2 modula sta hot-plug,</w:t>
            </w:r>
          </w:p>
          <w:p w14:paraId="2183A558"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podpora za vgradnjo razširitvenih kartic oz. 8 </w:t>
            </w:r>
            <w:proofErr w:type="spellStart"/>
            <w:r w:rsidRPr="008261B9">
              <w:rPr>
                <w:rFonts w:ascii="Calibri" w:hAnsi="Calibri" w:cs="Calibri"/>
                <w:sz w:val="20"/>
                <w:szCs w:val="20"/>
              </w:rPr>
              <w:t>PCIe</w:t>
            </w:r>
            <w:proofErr w:type="spellEnd"/>
            <w:r w:rsidRPr="008261B9">
              <w:rPr>
                <w:rFonts w:ascii="Calibri" w:hAnsi="Calibri" w:cs="Calibri"/>
                <w:sz w:val="20"/>
                <w:szCs w:val="20"/>
              </w:rPr>
              <w:t xml:space="preserve"> Gen5 razširitvenih mest,</w:t>
            </w:r>
          </w:p>
          <w:p w14:paraId="526AEF6B"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vgradnje  treh </w:t>
            </w:r>
            <w:proofErr w:type="spellStart"/>
            <w:r w:rsidRPr="008261B9">
              <w:rPr>
                <w:rFonts w:ascii="Calibri" w:hAnsi="Calibri" w:cs="Calibri"/>
                <w:sz w:val="20"/>
                <w:szCs w:val="20"/>
              </w:rPr>
              <w:t>double-wide</w:t>
            </w:r>
            <w:proofErr w:type="spellEnd"/>
            <w:r w:rsidRPr="008261B9">
              <w:rPr>
                <w:rFonts w:ascii="Calibri" w:hAnsi="Calibri" w:cs="Calibri"/>
                <w:sz w:val="20"/>
                <w:szCs w:val="20"/>
              </w:rPr>
              <w:t xml:space="preserve"> ali osmih </w:t>
            </w:r>
            <w:proofErr w:type="spellStart"/>
            <w:r w:rsidRPr="008261B9">
              <w:rPr>
                <w:rFonts w:ascii="Calibri" w:hAnsi="Calibri" w:cs="Calibri"/>
                <w:sz w:val="20"/>
                <w:szCs w:val="20"/>
              </w:rPr>
              <w:t>single-wide</w:t>
            </w:r>
            <w:proofErr w:type="spellEnd"/>
            <w:r w:rsidRPr="008261B9">
              <w:rPr>
                <w:rFonts w:ascii="Calibri" w:hAnsi="Calibri" w:cs="Calibri"/>
                <w:sz w:val="20"/>
                <w:szCs w:val="20"/>
              </w:rPr>
              <w:t xml:space="preserve"> GPU kartic/pospeševalnikov,</w:t>
            </w:r>
          </w:p>
          <w:p w14:paraId="6B6FBC87"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najmanj dve razširitveni mesti tipa OCP3,</w:t>
            </w:r>
          </w:p>
          <w:p w14:paraId="38A06D05"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vgrajeni dve mrežni kartici </w:t>
            </w:r>
            <w:proofErr w:type="spellStart"/>
            <w:r w:rsidRPr="008261B9">
              <w:rPr>
                <w:rFonts w:ascii="Calibri" w:hAnsi="Calibri" w:cs="Calibri"/>
                <w:sz w:val="20"/>
                <w:szCs w:val="20"/>
              </w:rPr>
              <w:t>dvo-portni</w:t>
            </w:r>
            <w:proofErr w:type="spellEnd"/>
            <w:r w:rsidRPr="008261B9">
              <w:rPr>
                <w:rFonts w:ascii="Calibri" w:hAnsi="Calibri" w:cs="Calibri"/>
                <w:sz w:val="20"/>
                <w:szCs w:val="20"/>
              </w:rPr>
              <w:t xml:space="preserve"> 10Gbps SFP+,</w:t>
            </w:r>
          </w:p>
          <w:p w14:paraId="7D833AE5"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dva USB 3.0 priključka zadaj, en port spredaj, en port notranji,</w:t>
            </w:r>
          </w:p>
          <w:p w14:paraId="2E775A7B"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RJ45 mrežni priključek za upravljanje strežnika na daljavo,</w:t>
            </w:r>
          </w:p>
          <w:p w14:paraId="33D6DAC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na prednji strani servisni priključek za upravljanje strežnika,</w:t>
            </w:r>
          </w:p>
          <w:p w14:paraId="5492EF2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vgrajena dva napajalnika ki delujeta v redundantnem načinu,</w:t>
            </w:r>
          </w:p>
          <w:p w14:paraId="23EECC72"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VGA video port vsaj </w:t>
            </w:r>
            <w:proofErr w:type="spellStart"/>
            <w:r w:rsidRPr="008261B9">
              <w:rPr>
                <w:rFonts w:ascii="Calibri" w:hAnsi="Calibri" w:cs="Calibri"/>
                <w:sz w:val="20"/>
                <w:szCs w:val="20"/>
              </w:rPr>
              <w:t>Full</w:t>
            </w:r>
            <w:proofErr w:type="spellEnd"/>
            <w:r w:rsidRPr="008261B9">
              <w:rPr>
                <w:rFonts w:ascii="Calibri" w:hAnsi="Calibri" w:cs="Calibri"/>
                <w:sz w:val="20"/>
                <w:szCs w:val="20"/>
              </w:rPr>
              <w:t xml:space="preserve"> HD resolucija (1920 x 1080),</w:t>
            </w:r>
          </w:p>
          <w:p w14:paraId="1B25FA3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serijskega porta na zadnji strani strežnika,</w:t>
            </w:r>
          </w:p>
          <w:p w14:paraId="1AFE0BA5"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visokozmogljivih napajalnikov (</w:t>
            </w:r>
            <w:proofErr w:type="spellStart"/>
            <w:r w:rsidRPr="008261B9">
              <w:rPr>
                <w:rFonts w:ascii="Calibri" w:hAnsi="Calibri" w:cs="Calibri"/>
                <w:sz w:val="20"/>
                <w:szCs w:val="20"/>
              </w:rPr>
              <w:t>Titanium</w:t>
            </w:r>
            <w:proofErr w:type="spellEnd"/>
            <w:r w:rsidRPr="008261B9">
              <w:rPr>
                <w:rFonts w:ascii="Calibri" w:hAnsi="Calibri" w:cs="Calibri"/>
                <w:sz w:val="20"/>
                <w:szCs w:val="20"/>
              </w:rPr>
              <w:t xml:space="preserve"> - 1800W),</w:t>
            </w:r>
          </w:p>
          <w:p w14:paraId="1F117ABB"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ob ustrezni nadgradnji možnost vgradnje 36 tankih (EDSFF) 30 malih (2.5 inch) in 16 velikih (3.5 inch) diskov,</w:t>
            </w:r>
          </w:p>
          <w:p w14:paraId="7C9E1DD7"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vgradnje HDD, SSD in </w:t>
            </w:r>
            <w:proofErr w:type="spellStart"/>
            <w:r w:rsidRPr="008261B9">
              <w:rPr>
                <w:rFonts w:ascii="Calibri" w:hAnsi="Calibri" w:cs="Calibri"/>
                <w:sz w:val="20"/>
                <w:szCs w:val="20"/>
              </w:rPr>
              <w:t>NVMe</w:t>
            </w:r>
            <w:proofErr w:type="spellEnd"/>
            <w:r w:rsidRPr="008261B9">
              <w:rPr>
                <w:rFonts w:ascii="Calibri" w:hAnsi="Calibri" w:cs="Calibri"/>
                <w:sz w:val="20"/>
                <w:szCs w:val="20"/>
              </w:rPr>
              <w:t xml:space="preserve"> diskov brez predelave strežnika,</w:t>
            </w:r>
          </w:p>
          <w:p w14:paraId="58EBAD0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vgrajenih 6 notranjih ventilatorjev, ki jih lahko menjamo med delovanjem,</w:t>
            </w:r>
          </w:p>
          <w:p w14:paraId="6458C86B"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nadgradnje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modula (licenčno) za upravljanje strežnika v polni </w:t>
            </w:r>
            <w:proofErr w:type="spellStart"/>
            <w:r w:rsidRPr="008261B9">
              <w:rPr>
                <w:rFonts w:ascii="Calibri" w:hAnsi="Calibri" w:cs="Calibri"/>
                <w:sz w:val="20"/>
                <w:szCs w:val="20"/>
              </w:rPr>
              <w:t>funkicionalnosti</w:t>
            </w:r>
            <w:proofErr w:type="spellEnd"/>
            <w:r w:rsidRPr="008261B9">
              <w:rPr>
                <w:rFonts w:ascii="Calibri" w:hAnsi="Calibri" w:cs="Calibri"/>
                <w:sz w:val="20"/>
                <w:szCs w:val="20"/>
              </w:rPr>
              <w:t>, ki deluje tudi na nivoju operacijskega sistema,</w:t>
            </w:r>
          </w:p>
          <w:p w14:paraId="3D0D8E88"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upravljanja več strežnikov preko enega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vmesnika na enem od strežnikov,</w:t>
            </w:r>
          </w:p>
          <w:p w14:paraId="4C21D33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lastRenderedPageBreak/>
              <w:t>TPM 2.0 modul,</w:t>
            </w:r>
          </w:p>
          <w:p w14:paraId="48AFEC32"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vodila za vgradnjo v omaro z možnostjo dograditve roke za organiziranje kablov,</w:t>
            </w:r>
          </w:p>
          <w:p w14:paraId="20051B8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krmilnika za podporo diskovnim kapacitetam v strežniku in zunaj njega,</w:t>
            </w:r>
          </w:p>
          <w:p w14:paraId="7EFCAF19"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 strojni krmilnik diskov z 8GB predpomnilnika, ki podpira priklop diskov SAS, SATA, </w:t>
            </w:r>
            <w:proofErr w:type="spellStart"/>
            <w:r w:rsidRPr="008261B9">
              <w:rPr>
                <w:rFonts w:ascii="Calibri" w:hAnsi="Calibri" w:cs="Calibri"/>
                <w:sz w:val="20"/>
                <w:szCs w:val="20"/>
              </w:rPr>
              <w:t>NVMe</w:t>
            </w:r>
            <w:proofErr w:type="spellEnd"/>
            <w:r w:rsidRPr="008261B9">
              <w:rPr>
                <w:rFonts w:ascii="Calibri" w:hAnsi="Calibri" w:cs="Calibri"/>
                <w:sz w:val="20"/>
                <w:szCs w:val="20"/>
              </w:rPr>
              <w:t>, krmilniku je dodana baterija za ohranjanje napajanja,</w:t>
            </w:r>
          </w:p>
          <w:p w14:paraId="3ED65BBA"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vgrajena dva (2) diska velikosti vsaj 480GB SSD </w:t>
            </w:r>
            <w:proofErr w:type="spellStart"/>
            <w:r w:rsidRPr="008261B9">
              <w:rPr>
                <w:rFonts w:ascii="Calibri" w:hAnsi="Calibri" w:cs="Calibri"/>
                <w:sz w:val="20"/>
                <w:szCs w:val="20"/>
              </w:rPr>
              <w:t>Read</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Intensive</w:t>
            </w:r>
            <w:proofErr w:type="spellEnd"/>
            <w:r w:rsidRPr="008261B9">
              <w:rPr>
                <w:rFonts w:ascii="Calibri" w:hAnsi="Calibri" w:cs="Calibri"/>
                <w:sz w:val="20"/>
                <w:szCs w:val="20"/>
              </w:rPr>
              <w:t>,</w:t>
            </w:r>
          </w:p>
          <w:p w14:paraId="4089BBF9"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vgrajenih devet (9) diskov SAS SSD 24G velikosti 6,4TB MU (</w:t>
            </w:r>
            <w:proofErr w:type="spellStart"/>
            <w:r w:rsidRPr="008261B9">
              <w:rPr>
                <w:rFonts w:ascii="Calibri" w:hAnsi="Calibri" w:cs="Calibri"/>
                <w:sz w:val="20"/>
                <w:szCs w:val="20"/>
              </w:rPr>
              <w:t>mixed</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use</w:t>
            </w:r>
            <w:proofErr w:type="spellEnd"/>
            <w:r w:rsidRPr="008261B9">
              <w:rPr>
                <w:rFonts w:ascii="Calibri" w:hAnsi="Calibri" w:cs="Calibri"/>
                <w:sz w:val="20"/>
                <w:szCs w:val="20"/>
              </w:rPr>
              <w:t>),</w:t>
            </w:r>
          </w:p>
          <w:p w14:paraId="7EFD0B48"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baterije ali kondenzatorja za podporo diskovnemu krmilniku,</w:t>
            </w:r>
          </w:p>
          <w:p w14:paraId="4CA6C277"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sprednje maske za zaklepanje diskov in dostopa do strežnika,</w:t>
            </w:r>
          </w:p>
          <w:p w14:paraId="347F2C1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opozorilo (LED) na diskih,</w:t>
            </w:r>
          </w:p>
          <w:p w14:paraId="0DCA640B"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gumb za </w:t>
            </w:r>
            <w:proofErr w:type="spellStart"/>
            <w:r w:rsidRPr="008261B9">
              <w:rPr>
                <w:rFonts w:ascii="Calibri" w:hAnsi="Calibri" w:cs="Calibri"/>
                <w:sz w:val="20"/>
                <w:szCs w:val="20"/>
              </w:rPr>
              <w:t>resetiranje</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dela strežnika – modula,</w:t>
            </w:r>
          </w:p>
          <w:p w14:paraId="286CA1A3"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vgraditve sistema, ki zazna fizičen poseg v strežnik (odpiranje pokrova),</w:t>
            </w:r>
          </w:p>
          <w:p w14:paraId="6A81A10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vgrajena dva napajalnika vsaj 1kW z učinkovitostjo po zadnjih normativih EU (Evropska Unija),</w:t>
            </w:r>
          </w:p>
          <w:p w14:paraId="0A0CBB28"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nadzor in upravljanja strežnika iz oblaka proizvajalca strežnika. Javljanje ob priporočenih posodobitvah oz. spremembah, možnost avtomatskega javljanja napak proizvajalcu opreme, analiza delovanja. Strežniku je priložena polna licenca za dobo 5 let,</w:t>
            </w:r>
          </w:p>
          <w:p w14:paraId="2574A6EE"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polna licenca za upravljanje </w:t>
            </w:r>
            <w:proofErr w:type="spellStart"/>
            <w:r w:rsidRPr="008261B9">
              <w:rPr>
                <w:rFonts w:ascii="Calibri" w:hAnsi="Calibri" w:cs="Calibri"/>
                <w:sz w:val="20"/>
                <w:szCs w:val="20"/>
              </w:rPr>
              <w:t>ceLotnega</w:t>
            </w:r>
            <w:proofErr w:type="spellEnd"/>
            <w:r w:rsidRPr="008261B9">
              <w:rPr>
                <w:rFonts w:ascii="Calibri" w:hAnsi="Calibri" w:cs="Calibri"/>
                <w:sz w:val="20"/>
                <w:szCs w:val="20"/>
              </w:rPr>
              <w:t xml:space="preserve"> strežnika na daljavo s KVM (na nivoju operacijskega sistema).</w:t>
            </w:r>
          </w:p>
          <w:p w14:paraId="0734B12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certifikacija "</w:t>
            </w:r>
            <w:proofErr w:type="spellStart"/>
            <w:r w:rsidRPr="008261B9">
              <w:rPr>
                <w:rFonts w:ascii="Calibri" w:hAnsi="Calibri" w:cs="Calibri"/>
                <w:sz w:val="20"/>
                <w:szCs w:val="20"/>
              </w:rPr>
              <w:t>Industry</w:t>
            </w:r>
            <w:proofErr w:type="spellEnd"/>
            <w:r w:rsidRPr="008261B9">
              <w:rPr>
                <w:rFonts w:ascii="Calibri" w:hAnsi="Calibri" w:cs="Calibri"/>
                <w:sz w:val="20"/>
                <w:szCs w:val="20"/>
              </w:rPr>
              <w:t xml:space="preserve"> Standard </w:t>
            </w:r>
            <w:proofErr w:type="spellStart"/>
            <w:r w:rsidRPr="008261B9">
              <w:rPr>
                <w:rFonts w:ascii="Calibri" w:hAnsi="Calibri" w:cs="Calibri"/>
                <w:sz w:val="20"/>
                <w:szCs w:val="20"/>
              </w:rPr>
              <w:t>Compliance</w:t>
            </w:r>
            <w:proofErr w:type="spellEnd"/>
            <w:r w:rsidRPr="008261B9">
              <w:rPr>
                <w:rFonts w:ascii="Calibri" w:hAnsi="Calibri" w:cs="Calibri"/>
                <w:sz w:val="20"/>
                <w:szCs w:val="20"/>
              </w:rPr>
              <w:t xml:space="preserve">" vsaj za </w:t>
            </w:r>
            <w:proofErr w:type="spellStart"/>
            <w:r w:rsidRPr="008261B9">
              <w:rPr>
                <w:rFonts w:ascii="Calibri" w:hAnsi="Calibri" w:cs="Calibri"/>
                <w:sz w:val="20"/>
                <w:szCs w:val="20"/>
              </w:rPr>
              <w:t>Redfish</w:t>
            </w:r>
            <w:proofErr w:type="spellEnd"/>
            <w:r w:rsidRPr="008261B9">
              <w:rPr>
                <w:rFonts w:ascii="Calibri" w:hAnsi="Calibri" w:cs="Calibri"/>
                <w:sz w:val="20"/>
                <w:szCs w:val="20"/>
              </w:rPr>
              <w:t xml:space="preserve"> API, 3DES, AES,</w:t>
            </w:r>
          </w:p>
          <w:p w14:paraId="0B7E1EC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zaščita pred zlorabo </w:t>
            </w:r>
            <w:proofErr w:type="spellStart"/>
            <w:r w:rsidRPr="008261B9">
              <w:rPr>
                <w:rFonts w:ascii="Calibri" w:hAnsi="Calibri" w:cs="Calibri"/>
                <w:sz w:val="20"/>
                <w:szCs w:val="20"/>
              </w:rPr>
              <w:t>mikrokode</w:t>
            </w:r>
            <w:proofErr w:type="spellEnd"/>
            <w:r w:rsidRPr="008261B9">
              <w:rPr>
                <w:rFonts w:ascii="Calibri" w:hAnsi="Calibri" w:cs="Calibri"/>
                <w:sz w:val="20"/>
                <w:szCs w:val="20"/>
              </w:rPr>
              <w:t xml:space="preserve"> v </w:t>
            </w:r>
            <w:proofErr w:type="spellStart"/>
            <w:r w:rsidRPr="008261B9">
              <w:rPr>
                <w:rFonts w:ascii="Calibri" w:hAnsi="Calibri" w:cs="Calibri"/>
                <w:sz w:val="20"/>
                <w:szCs w:val="20"/>
              </w:rPr>
              <w:t>ceLotnem</w:t>
            </w:r>
            <w:proofErr w:type="spellEnd"/>
            <w:r w:rsidRPr="008261B9">
              <w:rPr>
                <w:rFonts w:ascii="Calibri" w:hAnsi="Calibri" w:cs="Calibri"/>
                <w:sz w:val="20"/>
                <w:szCs w:val="20"/>
              </w:rPr>
              <w:t xml:space="preserve"> času delovanja strežnika.</w:t>
            </w:r>
          </w:p>
          <w:p w14:paraId="0070B0A9" w14:textId="77777777" w:rsidR="00B2487F" w:rsidRPr="008261B9" w:rsidRDefault="00B2487F" w:rsidP="00B2487F">
            <w:pPr>
              <w:ind w:left="720"/>
              <w:contextualSpacing/>
              <w:textAlignment w:val="center"/>
              <w:rPr>
                <w:rFonts w:ascii="Calibri" w:hAnsi="Calibri" w:cs="Calibri"/>
                <w:sz w:val="20"/>
                <w:szCs w:val="20"/>
              </w:rPr>
            </w:pPr>
          </w:p>
          <w:p w14:paraId="7E36057A"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Garancija in podpora:</w:t>
            </w:r>
          </w:p>
          <w:p w14:paraId="797D2177"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splošni garancijski rok za strojno opremo je 36 mesecev,</w:t>
            </w:r>
          </w:p>
          <w:p w14:paraId="5079B942"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strojno opremo je zahtevana podpora proizvajalca štiriindvajset (24) ur dnevno, sedem (7) dni v tednu z odzivnim časom 4 ur od prijave za obdobje pet (5) let.</w:t>
            </w:r>
          </w:p>
        </w:tc>
      </w:tr>
      <w:tr w:rsidR="00B2487F" w:rsidRPr="008261B9" w14:paraId="548F3587" w14:textId="77777777" w:rsidTr="009B4A95">
        <w:tc>
          <w:tcPr>
            <w:tcW w:w="9498" w:type="dxa"/>
            <w:gridSpan w:val="2"/>
          </w:tcPr>
          <w:p w14:paraId="653F9DA2"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3.8. Samostojni strežnik za vgradnjo v omaro (za sistem SIEM) – količina 2 kos</w:t>
            </w:r>
          </w:p>
        </w:tc>
      </w:tr>
      <w:tr w:rsidR="00B2487F" w:rsidRPr="008261B9" w14:paraId="739117F2" w14:textId="77777777" w:rsidTr="009B4A95">
        <w:tc>
          <w:tcPr>
            <w:tcW w:w="944" w:type="dxa"/>
          </w:tcPr>
          <w:p w14:paraId="1505688B" w14:textId="77777777" w:rsidR="00B2487F" w:rsidRPr="008261B9" w:rsidRDefault="00B2487F" w:rsidP="00B2487F">
            <w:pPr>
              <w:rPr>
                <w:rFonts w:ascii="Aptos" w:hAnsi="Aptos" w:cs="Aptos"/>
                <w:b/>
                <w:bCs/>
                <w:color w:val="000000"/>
                <w:sz w:val="20"/>
                <w:szCs w:val="20"/>
                <w:lang w:eastAsia="en-GB"/>
              </w:rPr>
            </w:pPr>
          </w:p>
        </w:tc>
        <w:tc>
          <w:tcPr>
            <w:tcW w:w="8554" w:type="dxa"/>
          </w:tcPr>
          <w:p w14:paraId="0B885093" w14:textId="77777777" w:rsidR="00B2487F" w:rsidRPr="008261B9" w:rsidRDefault="00B2487F" w:rsidP="00B2487F">
            <w:pPr>
              <w:textAlignment w:val="center"/>
              <w:rPr>
                <w:rFonts w:ascii="Calibri" w:hAnsi="Calibri" w:cs="Calibri"/>
                <w:sz w:val="20"/>
                <w:szCs w:val="20"/>
              </w:rPr>
            </w:pPr>
            <w:r w:rsidRPr="008261B9">
              <w:rPr>
                <w:rFonts w:ascii="Calibri" w:hAnsi="Calibri" w:cs="Calibri"/>
                <w:sz w:val="20"/>
                <w:szCs w:val="20"/>
              </w:rPr>
              <w:t xml:space="preserve">Strežnik višine 2U za vgradnjo v klasično strežniško omaro </w:t>
            </w:r>
            <w:r w:rsidRPr="008261B9">
              <w:rPr>
                <w:rFonts w:ascii="Aptos" w:hAnsi="Aptos" w:cs="Aptos"/>
                <w:b/>
                <w:sz w:val="20"/>
                <w:szCs w:val="20"/>
                <w:lang w:eastAsia="en-GB"/>
              </w:rPr>
              <w:t>(kot npr. HPE DL380 Gen11):</w:t>
            </w:r>
            <w:r w:rsidRPr="008261B9">
              <w:rPr>
                <w:rFonts w:ascii="Calibri" w:hAnsi="Calibri" w:cs="Calibri"/>
                <w:sz w:val="20"/>
                <w:szCs w:val="20"/>
              </w:rPr>
              <w:t xml:space="preserve">:: </w:t>
            </w:r>
          </w:p>
          <w:p w14:paraId="0787D419"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globina strežnika manj kot 74 cm,</w:t>
            </w:r>
          </w:p>
          <w:p w14:paraId="00E07B82"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vgradnje dveh Intel procesorjev 4-te in 5-e generacije (Intel </w:t>
            </w:r>
            <w:proofErr w:type="spellStart"/>
            <w:r w:rsidRPr="008261B9">
              <w:rPr>
                <w:rFonts w:ascii="Calibri" w:hAnsi="Calibri" w:cs="Calibri"/>
                <w:sz w:val="20"/>
                <w:szCs w:val="20"/>
              </w:rPr>
              <w:t>Scalable</w:t>
            </w:r>
            <w:proofErr w:type="spellEnd"/>
            <w:r w:rsidRPr="008261B9">
              <w:rPr>
                <w:rFonts w:ascii="Calibri" w:hAnsi="Calibri" w:cs="Calibri"/>
                <w:sz w:val="20"/>
                <w:szCs w:val="20"/>
              </w:rPr>
              <w:t>),</w:t>
            </w:r>
          </w:p>
          <w:p w14:paraId="3EEED516"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 en procesor Intel </w:t>
            </w:r>
            <w:proofErr w:type="spellStart"/>
            <w:r w:rsidRPr="008261B9">
              <w:rPr>
                <w:rFonts w:ascii="Calibri" w:hAnsi="Calibri" w:cs="Calibri"/>
                <w:sz w:val="20"/>
                <w:szCs w:val="20"/>
              </w:rPr>
              <w:t>Xeon-Gold</w:t>
            </w:r>
            <w:proofErr w:type="spellEnd"/>
            <w:r w:rsidRPr="008261B9">
              <w:rPr>
                <w:rFonts w:ascii="Calibri" w:hAnsi="Calibri" w:cs="Calibri"/>
                <w:sz w:val="20"/>
                <w:szCs w:val="20"/>
              </w:rPr>
              <w:t xml:space="preserve"> 6426Y (2.5GHz, 16-core, 185W) ali boljši,</w:t>
            </w:r>
          </w:p>
          <w:p w14:paraId="6B7182E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32 spominskih modulov (RAM),</w:t>
            </w:r>
          </w:p>
          <w:p w14:paraId="7CB8FD3D"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spominski moduli DDR5 (4800 MT/s ali 5600 MT/s),</w:t>
            </w:r>
          </w:p>
          <w:p w14:paraId="5FD7F516"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vgrajeni 4 spominski moduli velikosti 64GB (4800 MT/s),</w:t>
            </w:r>
          </w:p>
          <w:p w14:paraId="7AE2246E"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w:t>
            </w:r>
            <w:proofErr w:type="spellStart"/>
            <w:r w:rsidRPr="008261B9">
              <w:rPr>
                <w:rFonts w:ascii="Calibri" w:hAnsi="Calibri" w:cs="Calibri"/>
                <w:sz w:val="20"/>
                <w:szCs w:val="20"/>
              </w:rPr>
              <w:t>Boot</w:t>
            </w:r>
            <w:proofErr w:type="spellEnd"/>
            <w:r w:rsidRPr="008261B9">
              <w:rPr>
                <w:rFonts w:ascii="Calibri" w:hAnsi="Calibri" w:cs="Calibri"/>
                <w:sz w:val="20"/>
                <w:szCs w:val="20"/>
              </w:rPr>
              <w:t xml:space="preserve"> Device" M.2 modulov v konfiguraciji RAID1. M.2 modula sta hot-plug,</w:t>
            </w:r>
          </w:p>
          <w:p w14:paraId="509C8F3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podpora za vgradnjo razširitvenih kartic oz. 8 </w:t>
            </w:r>
            <w:proofErr w:type="spellStart"/>
            <w:r w:rsidRPr="008261B9">
              <w:rPr>
                <w:rFonts w:ascii="Calibri" w:hAnsi="Calibri" w:cs="Calibri"/>
                <w:sz w:val="20"/>
                <w:szCs w:val="20"/>
              </w:rPr>
              <w:t>PCIe</w:t>
            </w:r>
            <w:proofErr w:type="spellEnd"/>
            <w:r w:rsidRPr="008261B9">
              <w:rPr>
                <w:rFonts w:ascii="Calibri" w:hAnsi="Calibri" w:cs="Calibri"/>
                <w:sz w:val="20"/>
                <w:szCs w:val="20"/>
              </w:rPr>
              <w:t xml:space="preserve"> Gen5 razširitvenih mest,</w:t>
            </w:r>
          </w:p>
          <w:p w14:paraId="212E0EC3"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vgradnje  treh </w:t>
            </w:r>
            <w:proofErr w:type="spellStart"/>
            <w:r w:rsidRPr="008261B9">
              <w:rPr>
                <w:rFonts w:ascii="Calibri" w:hAnsi="Calibri" w:cs="Calibri"/>
                <w:sz w:val="20"/>
                <w:szCs w:val="20"/>
              </w:rPr>
              <w:t>double-wide</w:t>
            </w:r>
            <w:proofErr w:type="spellEnd"/>
            <w:r w:rsidRPr="008261B9">
              <w:rPr>
                <w:rFonts w:ascii="Calibri" w:hAnsi="Calibri" w:cs="Calibri"/>
                <w:sz w:val="20"/>
                <w:szCs w:val="20"/>
              </w:rPr>
              <w:t xml:space="preserve"> ali osmih </w:t>
            </w:r>
            <w:proofErr w:type="spellStart"/>
            <w:r w:rsidRPr="008261B9">
              <w:rPr>
                <w:rFonts w:ascii="Calibri" w:hAnsi="Calibri" w:cs="Calibri"/>
                <w:sz w:val="20"/>
                <w:szCs w:val="20"/>
              </w:rPr>
              <w:t>single-wide</w:t>
            </w:r>
            <w:proofErr w:type="spellEnd"/>
            <w:r w:rsidRPr="008261B9">
              <w:rPr>
                <w:rFonts w:ascii="Calibri" w:hAnsi="Calibri" w:cs="Calibri"/>
                <w:sz w:val="20"/>
                <w:szCs w:val="20"/>
              </w:rPr>
              <w:t xml:space="preserve"> GPU kartic/pospeševalnikov,</w:t>
            </w:r>
          </w:p>
          <w:p w14:paraId="7EF91F02"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najmanj dve razširitveni mesti tipa OCP3,</w:t>
            </w:r>
          </w:p>
          <w:p w14:paraId="36279D9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vgrajena ena mrežna kartica </w:t>
            </w:r>
            <w:proofErr w:type="spellStart"/>
            <w:r w:rsidRPr="008261B9">
              <w:rPr>
                <w:rFonts w:ascii="Calibri" w:hAnsi="Calibri" w:cs="Calibri"/>
                <w:sz w:val="20"/>
                <w:szCs w:val="20"/>
              </w:rPr>
              <w:t>dvo-portna</w:t>
            </w:r>
            <w:proofErr w:type="spellEnd"/>
            <w:r w:rsidRPr="008261B9">
              <w:rPr>
                <w:rFonts w:ascii="Calibri" w:hAnsi="Calibri" w:cs="Calibri"/>
                <w:sz w:val="20"/>
                <w:szCs w:val="20"/>
              </w:rPr>
              <w:t xml:space="preserve"> 10Gbps SFP+,</w:t>
            </w:r>
          </w:p>
          <w:p w14:paraId="28D497AC"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dva USB 3.0 priključka zadaj, en port spredaj, en port notranji,</w:t>
            </w:r>
          </w:p>
          <w:p w14:paraId="7ECB6CB5"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RJ45 mrežni priključek za upravljanje strežnika na daljavo,</w:t>
            </w:r>
          </w:p>
          <w:p w14:paraId="5D166A0B"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na prednji strani servisni priključek za upravljanje strežnika,</w:t>
            </w:r>
          </w:p>
          <w:p w14:paraId="3FEEFF7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vgrajena dva napajalnika ki delujeta v redundantnem načinu,</w:t>
            </w:r>
          </w:p>
          <w:p w14:paraId="4ECA448D"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VGA video port vsaj </w:t>
            </w:r>
            <w:proofErr w:type="spellStart"/>
            <w:r w:rsidRPr="008261B9">
              <w:rPr>
                <w:rFonts w:ascii="Calibri" w:hAnsi="Calibri" w:cs="Calibri"/>
                <w:sz w:val="20"/>
                <w:szCs w:val="20"/>
              </w:rPr>
              <w:t>Full</w:t>
            </w:r>
            <w:proofErr w:type="spellEnd"/>
            <w:r w:rsidRPr="008261B9">
              <w:rPr>
                <w:rFonts w:ascii="Calibri" w:hAnsi="Calibri" w:cs="Calibri"/>
                <w:sz w:val="20"/>
                <w:szCs w:val="20"/>
              </w:rPr>
              <w:t xml:space="preserve"> HD resolucija (1920 x 1080),</w:t>
            </w:r>
          </w:p>
          <w:p w14:paraId="40B4BF65"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serijskega porta na zadnji strani strežnika,</w:t>
            </w:r>
          </w:p>
          <w:p w14:paraId="711F6E4A"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visokozmogljivih napajalnikov (</w:t>
            </w:r>
            <w:proofErr w:type="spellStart"/>
            <w:r w:rsidRPr="008261B9">
              <w:rPr>
                <w:rFonts w:ascii="Calibri" w:hAnsi="Calibri" w:cs="Calibri"/>
                <w:sz w:val="20"/>
                <w:szCs w:val="20"/>
              </w:rPr>
              <w:t>Titanium</w:t>
            </w:r>
            <w:proofErr w:type="spellEnd"/>
            <w:r w:rsidRPr="008261B9">
              <w:rPr>
                <w:rFonts w:ascii="Calibri" w:hAnsi="Calibri" w:cs="Calibri"/>
                <w:sz w:val="20"/>
                <w:szCs w:val="20"/>
              </w:rPr>
              <w:t xml:space="preserve"> - 1800W),</w:t>
            </w:r>
          </w:p>
          <w:p w14:paraId="5DD6FC99"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ob ustrezni nadgradnji možnost vgradnje 36 tankih (EDSFF) 30 malih (2.5 inch) in 16 velikih (3.5 inch) diskov,</w:t>
            </w:r>
          </w:p>
          <w:p w14:paraId="1BA5733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vgradnje HDD, SSD in </w:t>
            </w:r>
            <w:proofErr w:type="spellStart"/>
            <w:r w:rsidRPr="008261B9">
              <w:rPr>
                <w:rFonts w:ascii="Calibri" w:hAnsi="Calibri" w:cs="Calibri"/>
                <w:sz w:val="20"/>
                <w:szCs w:val="20"/>
              </w:rPr>
              <w:t>NVMe</w:t>
            </w:r>
            <w:proofErr w:type="spellEnd"/>
            <w:r w:rsidRPr="008261B9">
              <w:rPr>
                <w:rFonts w:ascii="Calibri" w:hAnsi="Calibri" w:cs="Calibri"/>
                <w:sz w:val="20"/>
                <w:szCs w:val="20"/>
              </w:rPr>
              <w:t xml:space="preserve"> diskov brez predelave strežnika,</w:t>
            </w:r>
          </w:p>
          <w:p w14:paraId="3540F113"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vgrajenih 6 notranjih ventilatorjev, ki jih lahko menjamo med delovanjem,</w:t>
            </w:r>
          </w:p>
          <w:p w14:paraId="176D2A5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nadgradnje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modula (licenčno) za upravljanje strežnika v polni </w:t>
            </w:r>
            <w:proofErr w:type="spellStart"/>
            <w:r w:rsidRPr="008261B9">
              <w:rPr>
                <w:rFonts w:ascii="Calibri" w:hAnsi="Calibri" w:cs="Calibri"/>
                <w:sz w:val="20"/>
                <w:szCs w:val="20"/>
              </w:rPr>
              <w:t>funkicionalnosti</w:t>
            </w:r>
            <w:proofErr w:type="spellEnd"/>
            <w:r w:rsidRPr="008261B9">
              <w:rPr>
                <w:rFonts w:ascii="Calibri" w:hAnsi="Calibri" w:cs="Calibri"/>
                <w:sz w:val="20"/>
                <w:szCs w:val="20"/>
              </w:rPr>
              <w:t>, ki deluje tudi na nivoju operacijskega sistema,</w:t>
            </w:r>
          </w:p>
          <w:p w14:paraId="51FD12A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možnost upravljanja več strežnikov preko enega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vmesnika na enem od strežnikov,</w:t>
            </w:r>
          </w:p>
          <w:p w14:paraId="74C29252"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TPM 2.0 modul,</w:t>
            </w:r>
          </w:p>
          <w:p w14:paraId="6774505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vodila za vgradnjo v omaro z možnostjo dograditve roke za organiziranje kablov,</w:t>
            </w:r>
          </w:p>
          <w:p w14:paraId="743A2F6E"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krmilnika za podporo diskovnim kapacitetam v strežniku in zunaj njega,</w:t>
            </w:r>
          </w:p>
          <w:p w14:paraId="773A8066"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vgrajen strojni krmilnik diskov z 8GB predpomnilnika, ki podpira priklop diskov SAS, SATA, </w:t>
            </w:r>
            <w:proofErr w:type="spellStart"/>
            <w:r w:rsidRPr="008261B9">
              <w:rPr>
                <w:rFonts w:ascii="Calibri" w:hAnsi="Calibri" w:cs="Calibri"/>
                <w:sz w:val="20"/>
                <w:szCs w:val="20"/>
              </w:rPr>
              <w:t>NVMe</w:t>
            </w:r>
            <w:proofErr w:type="spellEnd"/>
            <w:r w:rsidRPr="008261B9">
              <w:rPr>
                <w:rFonts w:ascii="Calibri" w:hAnsi="Calibri" w:cs="Calibri"/>
                <w:sz w:val="20"/>
                <w:szCs w:val="20"/>
              </w:rPr>
              <w:t>, krmilniku je dodana baterija za ohranjanje napajanja,</w:t>
            </w:r>
          </w:p>
          <w:p w14:paraId="1A5CC98F"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lastRenderedPageBreak/>
              <w:t>vgrajenih pet (5) diskov SAS HDD 12G velikosti 2,4TB SAS,</w:t>
            </w:r>
          </w:p>
          <w:p w14:paraId="74AD3A34"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vgrajenih šest (6) diskov SAS SSD 12G velikosti 1,92TB MU (</w:t>
            </w:r>
            <w:proofErr w:type="spellStart"/>
            <w:r w:rsidRPr="008261B9">
              <w:rPr>
                <w:rFonts w:ascii="Calibri" w:hAnsi="Calibri" w:cs="Calibri"/>
                <w:sz w:val="20"/>
                <w:szCs w:val="20"/>
              </w:rPr>
              <w:t>mixed</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use</w:t>
            </w:r>
            <w:proofErr w:type="spellEnd"/>
            <w:r w:rsidRPr="008261B9">
              <w:rPr>
                <w:rFonts w:ascii="Calibri" w:hAnsi="Calibri" w:cs="Calibri"/>
                <w:sz w:val="20"/>
                <w:szCs w:val="20"/>
              </w:rPr>
              <w:t>),</w:t>
            </w:r>
          </w:p>
          <w:p w14:paraId="349ED32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baterije ali kondenzatorja za podporo diskovnemu krmilniku,</w:t>
            </w:r>
          </w:p>
          <w:p w14:paraId="4C1664BE"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vgradnje sprednje maske za zaklepanje diskov in dostopa do strežnika,</w:t>
            </w:r>
          </w:p>
          <w:p w14:paraId="1223990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opozorilo (LED) na diskih,</w:t>
            </w:r>
          </w:p>
          <w:p w14:paraId="7AB175E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gumb za </w:t>
            </w:r>
            <w:proofErr w:type="spellStart"/>
            <w:r w:rsidRPr="008261B9">
              <w:rPr>
                <w:rFonts w:ascii="Calibri" w:hAnsi="Calibri" w:cs="Calibri"/>
                <w:sz w:val="20"/>
                <w:szCs w:val="20"/>
              </w:rPr>
              <w:t>resetiranje</w:t>
            </w:r>
            <w:proofErr w:type="spellEnd"/>
            <w:r w:rsidRPr="008261B9">
              <w:rPr>
                <w:rFonts w:ascii="Calibri" w:hAnsi="Calibri" w:cs="Calibri"/>
                <w:sz w:val="20"/>
                <w:szCs w:val="20"/>
              </w:rPr>
              <w:t xml:space="preserve"> </w:t>
            </w:r>
            <w:proofErr w:type="spellStart"/>
            <w:r w:rsidRPr="008261B9">
              <w:rPr>
                <w:rFonts w:ascii="Calibri" w:hAnsi="Calibri" w:cs="Calibri"/>
                <w:sz w:val="20"/>
                <w:szCs w:val="20"/>
              </w:rPr>
              <w:t>upravljalskega</w:t>
            </w:r>
            <w:proofErr w:type="spellEnd"/>
            <w:r w:rsidRPr="008261B9">
              <w:rPr>
                <w:rFonts w:ascii="Calibri" w:hAnsi="Calibri" w:cs="Calibri"/>
                <w:sz w:val="20"/>
                <w:szCs w:val="20"/>
              </w:rPr>
              <w:t xml:space="preserve"> dela strežnika – modula,</w:t>
            </w:r>
          </w:p>
          <w:p w14:paraId="050433A0"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možnost vgraditve sistema, ki zazna fizičen poseg v strežnik (odpiranje pokrova),</w:t>
            </w:r>
          </w:p>
          <w:p w14:paraId="0D3D3068"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vgrajena dva napajalnika vsaj 1kW z učinkovitostjo po zadnjih normativih EU (Evropska Unija),</w:t>
            </w:r>
          </w:p>
          <w:p w14:paraId="7F76D0DB" w14:textId="77777777" w:rsidR="00B2487F" w:rsidRPr="008261B9" w:rsidRDefault="00B2487F" w:rsidP="00B2487F">
            <w:pPr>
              <w:numPr>
                <w:ilvl w:val="0"/>
                <w:numId w:val="42"/>
              </w:numPr>
              <w:contextualSpacing/>
              <w:jc w:val="both"/>
              <w:textAlignment w:val="center"/>
              <w:rPr>
                <w:rFonts w:ascii="Calibri" w:hAnsi="Calibri" w:cs="Calibri"/>
                <w:sz w:val="20"/>
                <w:szCs w:val="20"/>
              </w:rPr>
            </w:pPr>
            <w:r w:rsidRPr="008261B9">
              <w:rPr>
                <w:rFonts w:ascii="Calibri" w:hAnsi="Calibri" w:cs="Calibri"/>
                <w:sz w:val="20"/>
                <w:szCs w:val="20"/>
              </w:rPr>
              <w:t>nadzor in upravljanje strežnika iz oblaka proizvajalca strežnika. Javljanje ob priporočenih posodobitvah oz. spremembah, možnost avtomatskega javljanja napak proizvajalcu opreme, analiza delovanja. Strežniku mora biti priložena polna licenca za dobo 5 let,</w:t>
            </w:r>
          </w:p>
          <w:p w14:paraId="0C3761EA"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polna licenca za upravljanje </w:t>
            </w:r>
            <w:proofErr w:type="spellStart"/>
            <w:r w:rsidRPr="008261B9">
              <w:rPr>
                <w:rFonts w:ascii="Calibri" w:hAnsi="Calibri" w:cs="Calibri"/>
                <w:sz w:val="20"/>
                <w:szCs w:val="20"/>
              </w:rPr>
              <w:t>ceLotnega</w:t>
            </w:r>
            <w:proofErr w:type="spellEnd"/>
            <w:r w:rsidRPr="008261B9">
              <w:rPr>
                <w:rFonts w:ascii="Calibri" w:hAnsi="Calibri" w:cs="Calibri"/>
                <w:sz w:val="20"/>
                <w:szCs w:val="20"/>
              </w:rPr>
              <w:t xml:space="preserve"> strežnika na daljavo s KVM (na nivoju operacijskega sistema).</w:t>
            </w:r>
          </w:p>
          <w:p w14:paraId="43B40754"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certifikacija "</w:t>
            </w:r>
            <w:proofErr w:type="spellStart"/>
            <w:r w:rsidRPr="008261B9">
              <w:rPr>
                <w:rFonts w:ascii="Calibri" w:hAnsi="Calibri" w:cs="Calibri"/>
                <w:sz w:val="20"/>
                <w:szCs w:val="20"/>
              </w:rPr>
              <w:t>Industry</w:t>
            </w:r>
            <w:proofErr w:type="spellEnd"/>
            <w:r w:rsidRPr="008261B9">
              <w:rPr>
                <w:rFonts w:ascii="Calibri" w:hAnsi="Calibri" w:cs="Calibri"/>
                <w:sz w:val="20"/>
                <w:szCs w:val="20"/>
              </w:rPr>
              <w:t xml:space="preserve"> Standard </w:t>
            </w:r>
            <w:proofErr w:type="spellStart"/>
            <w:r w:rsidRPr="008261B9">
              <w:rPr>
                <w:rFonts w:ascii="Calibri" w:hAnsi="Calibri" w:cs="Calibri"/>
                <w:sz w:val="20"/>
                <w:szCs w:val="20"/>
              </w:rPr>
              <w:t>Compliance</w:t>
            </w:r>
            <w:proofErr w:type="spellEnd"/>
            <w:r w:rsidRPr="008261B9">
              <w:rPr>
                <w:rFonts w:ascii="Calibri" w:hAnsi="Calibri" w:cs="Calibri"/>
                <w:sz w:val="20"/>
                <w:szCs w:val="20"/>
              </w:rPr>
              <w:t xml:space="preserve">" vsaj za </w:t>
            </w:r>
            <w:proofErr w:type="spellStart"/>
            <w:r w:rsidRPr="008261B9">
              <w:rPr>
                <w:rFonts w:ascii="Calibri" w:hAnsi="Calibri" w:cs="Calibri"/>
                <w:sz w:val="20"/>
                <w:szCs w:val="20"/>
              </w:rPr>
              <w:t>Redfish</w:t>
            </w:r>
            <w:proofErr w:type="spellEnd"/>
            <w:r w:rsidRPr="008261B9">
              <w:rPr>
                <w:rFonts w:ascii="Calibri" w:hAnsi="Calibri" w:cs="Calibri"/>
                <w:sz w:val="20"/>
                <w:szCs w:val="20"/>
              </w:rPr>
              <w:t xml:space="preserve"> API, 3DES, AES,</w:t>
            </w:r>
          </w:p>
          <w:p w14:paraId="6C89F9A1"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 xml:space="preserve">zaščita pred zlorabo </w:t>
            </w:r>
            <w:proofErr w:type="spellStart"/>
            <w:r w:rsidRPr="008261B9">
              <w:rPr>
                <w:rFonts w:ascii="Calibri" w:hAnsi="Calibri" w:cs="Calibri"/>
                <w:sz w:val="20"/>
                <w:szCs w:val="20"/>
              </w:rPr>
              <w:t>mikrokode</w:t>
            </w:r>
            <w:proofErr w:type="spellEnd"/>
            <w:r w:rsidRPr="008261B9">
              <w:rPr>
                <w:rFonts w:ascii="Calibri" w:hAnsi="Calibri" w:cs="Calibri"/>
                <w:sz w:val="20"/>
                <w:szCs w:val="20"/>
              </w:rPr>
              <w:t xml:space="preserve"> v </w:t>
            </w:r>
            <w:proofErr w:type="spellStart"/>
            <w:r w:rsidRPr="008261B9">
              <w:rPr>
                <w:rFonts w:ascii="Calibri" w:hAnsi="Calibri" w:cs="Calibri"/>
                <w:sz w:val="20"/>
                <w:szCs w:val="20"/>
              </w:rPr>
              <w:t>ceLotnem</w:t>
            </w:r>
            <w:proofErr w:type="spellEnd"/>
            <w:r w:rsidRPr="008261B9">
              <w:rPr>
                <w:rFonts w:ascii="Calibri" w:hAnsi="Calibri" w:cs="Calibri"/>
                <w:sz w:val="20"/>
                <w:szCs w:val="20"/>
              </w:rPr>
              <w:t xml:space="preserve"> času delovanja strežnika,</w:t>
            </w:r>
          </w:p>
          <w:p w14:paraId="043A86B5" w14:textId="77777777" w:rsidR="00B2487F" w:rsidRPr="008261B9" w:rsidRDefault="00B2487F" w:rsidP="00B2487F">
            <w:pPr>
              <w:numPr>
                <w:ilvl w:val="0"/>
                <w:numId w:val="42"/>
              </w:numPr>
              <w:contextualSpacing/>
              <w:textAlignment w:val="center"/>
              <w:rPr>
                <w:rFonts w:ascii="Calibri" w:hAnsi="Calibri" w:cs="Calibri"/>
                <w:sz w:val="20"/>
                <w:szCs w:val="20"/>
              </w:rPr>
            </w:pPr>
            <w:r w:rsidRPr="008261B9">
              <w:rPr>
                <w:rFonts w:ascii="Calibri" w:hAnsi="Calibri" w:cs="Calibri"/>
                <w:sz w:val="20"/>
                <w:szCs w:val="20"/>
              </w:rPr>
              <w:t>ponudnik zagotovi operacijski sistem za rešitev SIEM z 1-letno podporo,</w:t>
            </w:r>
          </w:p>
          <w:p w14:paraId="544E92E9" w14:textId="77777777" w:rsidR="00B2487F" w:rsidRPr="008261B9" w:rsidRDefault="00B2487F" w:rsidP="00B2487F">
            <w:pPr>
              <w:textAlignment w:val="center"/>
              <w:rPr>
                <w:rFonts w:ascii="Calibri" w:hAnsi="Calibri" w:cs="Calibri"/>
                <w:sz w:val="20"/>
                <w:szCs w:val="20"/>
              </w:rPr>
            </w:pPr>
          </w:p>
          <w:p w14:paraId="6566E795"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Garancija in podpora:</w:t>
            </w:r>
          </w:p>
          <w:p w14:paraId="37CF3165"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splošni garancijski rok za strojno opremo je 36 mesecev,</w:t>
            </w:r>
          </w:p>
          <w:p w14:paraId="22A6C99C"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strojno opremo je zahtevana podpora proizvajalca štiriindvajset (24) ur dnevno, sedem (7) dni v tednu z odzivnim časom 4 ur od prijave za obdobje enega (5) let.</w:t>
            </w:r>
          </w:p>
        </w:tc>
      </w:tr>
      <w:tr w:rsidR="00B2487F" w:rsidRPr="008261B9" w14:paraId="4F45BB9C" w14:textId="77777777" w:rsidTr="009B4A95">
        <w:tc>
          <w:tcPr>
            <w:tcW w:w="9498" w:type="dxa"/>
            <w:gridSpan w:val="2"/>
          </w:tcPr>
          <w:p w14:paraId="20509A8C"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 xml:space="preserve">3.9. Programska oprema za </w:t>
            </w:r>
            <w:proofErr w:type="spellStart"/>
            <w:r w:rsidRPr="008261B9">
              <w:rPr>
                <w:rFonts w:ascii="Aptos" w:hAnsi="Aptos" w:cs="Aptos"/>
                <w:b/>
                <w:bCs/>
                <w:color w:val="000000"/>
                <w:sz w:val="20"/>
                <w:szCs w:val="20"/>
                <w:lang w:eastAsia="en-GB"/>
              </w:rPr>
              <w:t>virtualizacijo</w:t>
            </w:r>
            <w:proofErr w:type="spellEnd"/>
            <w:r w:rsidRPr="008261B9">
              <w:rPr>
                <w:rFonts w:ascii="Aptos" w:hAnsi="Aptos" w:cs="Aptos"/>
                <w:b/>
                <w:bCs/>
                <w:color w:val="000000"/>
                <w:sz w:val="20"/>
                <w:szCs w:val="20"/>
                <w:lang w:eastAsia="en-GB"/>
              </w:rPr>
              <w:t xml:space="preserve"> – količina 1 komplet</w:t>
            </w:r>
          </w:p>
        </w:tc>
      </w:tr>
      <w:tr w:rsidR="00B2487F" w:rsidRPr="008261B9" w14:paraId="0E21093A" w14:textId="77777777" w:rsidTr="009B4A95">
        <w:tc>
          <w:tcPr>
            <w:tcW w:w="944" w:type="dxa"/>
          </w:tcPr>
          <w:p w14:paraId="413B25D7" w14:textId="77777777" w:rsidR="00B2487F" w:rsidRPr="008261B9" w:rsidRDefault="00B2487F" w:rsidP="00B2487F">
            <w:pPr>
              <w:rPr>
                <w:rFonts w:ascii="Aptos" w:hAnsi="Aptos" w:cs="Aptos"/>
                <w:b/>
                <w:bCs/>
                <w:color w:val="000000"/>
                <w:sz w:val="20"/>
                <w:szCs w:val="20"/>
                <w:lang w:eastAsia="en-GB"/>
              </w:rPr>
            </w:pPr>
          </w:p>
        </w:tc>
        <w:tc>
          <w:tcPr>
            <w:tcW w:w="8554" w:type="dxa"/>
          </w:tcPr>
          <w:p w14:paraId="15277E9A" w14:textId="77777777" w:rsidR="00B2487F" w:rsidRPr="008261B9" w:rsidRDefault="00B2487F" w:rsidP="00B2487F">
            <w:pPr>
              <w:textAlignment w:val="center"/>
              <w:rPr>
                <w:rFonts w:ascii="Aptos" w:hAnsi="Aptos" w:cs="Aptos"/>
                <w:sz w:val="20"/>
                <w:szCs w:val="20"/>
                <w:lang w:eastAsia="en-GB"/>
              </w:rPr>
            </w:pPr>
            <w:r w:rsidRPr="008261B9">
              <w:rPr>
                <w:rFonts w:ascii="Aptos" w:hAnsi="Aptos" w:cs="Aptos"/>
                <w:sz w:val="20"/>
                <w:szCs w:val="20"/>
                <w:lang w:eastAsia="en-GB"/>
              </w:rPr>
              <w:t xml:space="preserve">Naročnik za </w:t>
            </w:r>
            <w:proofErr w:type="spellStart"/>
            <w:r w:rsidRPr="008261B9">
              <w:rPr>
                <w:rFonts w:ascii="Aptos" w:hAnsi="Aptos" w:cs="Aptos"/>
                <w:sz w:val="20"/>
                <w:szCs w:val="20"/>
                <w:lang w:eastAsia="en-GB"/>
              </w:rPr>
              <w:t>virtualizacijo</w:t>
            </w:r>
            <w:proofErr w:type="spellEnd"/>
            <w:r w:rsidRPr="008261B9">
              <w:rPr>
                <w:rFonts w:ascii="Aptos" w:hAnsi="Aptos" w:cs="Aptos"/>
                <w:sz w:val="20"/>
                <w:szCs w:val="20"/>
                <w:lang w:eastAsia="en-GB"/>
              </w:rPr>
              <w:t xml:space="preserve"> že sedaj uporablja licenčno programsko opremo </w:t>
            </w:r>
            <w:proofErr w:type="spellStart"/>
            <w:r w:rsidRPr="008261B9">
              <w:rPr>
                <w:rFonts w:ascii="Aptos" w:hAnsi="Aptos" w:cs="Aptos"/>
                <w:sz w:val="20"/>
                <w:szCs w:val="20"/>
                <w:lang w:eastAsia="en-GB"/>
              </w:rPr>
              <w:t>VMware</w:t>
            </w:r>
            <w:proofErr w:type="spellEnd"/>
            <w:r w:rsidRPr="008261B9">
              <w:rPr>
                <w:rFonts w:ascii="Aptos" w:hAnsi="Aptos" w:cs="Aptos"/>
                <w:sz w:val="20"/>
                <w:szCs w:val="20"/>
                <w:lang w:eastAsia="en-GB"/>
              </w:rPr>
              <w:t xml:space="preserve"> zato se obstoječi sistem samo nadgrajuje. Potrebne so naslednje licence:</w:t>
            </w:r>
          </w:p>
          <w:p w14:paraId="27309717" w14:textId="77777777" w:rsidR="00B2487F" w:rsidRPr="008261B9" w:rsidRDefault="00B2487F" w:rsidP="00B2487F">
            <w:pPr>
              <w:numPr>
                <w:ilvl w:val="0"/>
                <w:numId w:val="34"/>
              </w:numPr>
              <w:ind w:left="361" w:hanging="284"/>
              <w:contextualSpacing/>
              <w:textAlignment w:val="center"/>
              <w:rPr>
                <w:rFonts w:ascii="Aptos" w:hAnsi="Aptos" w:cs="Aptos"/>
                <w:sz w:val="20"/>
                <w:szCs w:val="20"/>
                <w:lang w:eastAsia="en-GB"/>
              </w:rPr>
            </w:pPr>
            <w:r w:rsidRPr="008261B9">
              <w:rPr>
                <w:rFonts w:ascii="Aptos" w:hAnsi="Aptos" w:cs="Aptos"/>
                <w:sz w:val="20"/>
                <w:szCs w:val="20"/>
                <w:lang w:eastAsia="en-GB"/>
              </w:rPr>
              <w:t xml:space="preserve">Licence za programsko opremo </w:t>
            </w:r>
            <w:proofErr w:type="spellStart"/>
            <w:r w:rsidRPr="008261B9">
              <w:rPr>
                <w:rFonts w:ascii="Aptos" w:hAnsi="Aptos" w:cs="Aptos"/>
                <w:sz w:val="20"/>
                <w:szCs w:val="20"/>
                <w:lang w:eastAsia="en-GB"/>
              </w:rPr>
              <w:t>VMware</w:t>
            </w:r>
            <w:proofErr w:type="spellEnd"/>
            <w:r w:rsidRPr="008261B9">
              <w:rPr>
                <w:rFonts w:ascii="Aptos" w:hAnsi="Aptos" w:cs="Aptos"/>
                <w:sz w:val="20"/>
                <w:szCs w:val="20"/>
                <w:lang w:eastAsia="en-GB"/>
              </w:rPr>
              <w:t xml:space="preserve"> </w:t>
            </w:r>
            <w:proofErr w:type="spellStart"/>
            <w:r w:rsidRPr="008261B9">
              <w:rPr>
                <w:rFonts w:ascii="Aptos" w:hAnsi="Aptos" w:cs="Aptos"/>
                <w:sz w:val="20"/>
                <w:szCs w:val="20"/>
                <w:lang w:eastAsia="en-GB"/>
              </w:rPr>
              <w:t>vSphere</w:t>
            </w:r>
            <w:proofErr w:type="spellEnd"/>
            <w:r w:rsidRPr="008261B9">
              <w:rPr>
                <w:rFonts w:ascii="Aptos" w:hAnsi="Aptos" w:cs="Aptos"/>
                <w:sz w:val="20"/>
                <w:szCs w:val="20"/>
                <w:lang w:eastAsia="en-GB"/>
              </w:rPr>
              <w:t xml:space="preserve"> Standard </w:t>
            </w:r>
            <w:proofErr w:type="spellStart"/>
            <w:r w:rsidRPr="008261B9">
              <w:rPr>
                <w:rFonts w:ascii="Aptos" w:hAnsi="Aptos" w:cs="Aptos"/>
                <w:sz w:val="20"/>
                <w:szCs w:val="20"/>
                <w:lang w:eastAsia="en-GB"/>
              </w:rPr>
              <w:t>Subscription</w:t>
            </w:r>
            <w:proofErr w:type="spellEnd"/>
            <w:r w:rsidRPr="008261B9">
              <w:rPr>
                <w:rFonts w:ascii="Aptos" w:hAnsi="Aptos" w:cs="Aptos"/>
                <w:sz w:val="20"/>
                <w:szCs w:val="20"/>
                <w:lang w:eastAsia="en-GB"/>
              </w:rPr>
              <w:t xml:space="preserve"> za 1 leto – Per </w:t>
            </w:r>
            <w:proofErr w:type="spellStart"/>
            <w:r w:rsidRPr="008261B9">
              <w:rPr>
                <w:rFonts w:ascii="Aptos" w:hAnsi="Aptos" w:cs="Aptos"/>
                <w:sz w:val="20"/>
                <w:szCs w:val="20"/>
                <w:lang w:eastAsia="en-GB"/>
              </w:rPr>
              <w:t>Core</w:t>
            </w:r>
            <w:proofErr w:type="spellEnd"/>
            <w:r w:rsidRPr="008261B9">
              <w:rPr>
                <w:rFonts w:ascii="Aptos" w:hAnsi="Aptos" w:cs="Aptos"/>
                <w:sz w:val="20"/>
                <w:szCs w:val="20"/>
                <w:lang w:eastAsia="en-GB"/>
              </w:rPr>
              <w:t xml:space="preserve"> za 384 jeder</w:t>
            </w:r>
          </w:p>
        </w:tc>
      </w:tr>
    </w:tbl>
    <w:p w14:paraId="246BAE91" w14:textId="77777777" w:rsidR="00B2487F" w:rsidRPr="008261B9" w:rsidRDefault="00B2487F" w:rsidP="00B2487F">
      <w:pPr>
        <w:spacing w:after="120" w:line="259" w:lineRule="auto"/>
        <w:jc w:val="both"/>
        <w:rPr>
          <w:rFonts w:ascii="Aptos" w:eastAsia="Aptos" w:hAnsi="Aptos" w:cs="Aptos"/>
          <w:sz w:val="20"/>
          <w:szCs w:val="20"/>
          <w:u w:val="single"/>
          <w:lang w:eastAsia="zh-TW"/>
        </w:rPr>
      </w:pPr>
    </w:p>
    <w:p w14:paraId="5214C8DE" w14:textId="77777777" w:rsidR="00B2487F" w:rsidRPr="008261B9" w:rsidRDefault="00B2487F" w:rsidP="003C1020">
      <w:pPr>
        <w:keepNext/>
        <w:keepLines/>
        <w:widowControl w:val="0"/>
        <w:numPr>
          <w:ilvl w:val="0"/>
          <w:numId w:val="105"/>
        </w:numPr>
        <w:spacing w:line="288" w:lineRule="auto"/>
        <w:jc w:val="both"/>
        <w:outlineLvl w:val="0"/>
        <w:rPr>
          <w:rFonts w:ascii="Century Gothic" w:hAnsi="Century Gothic" w:cs="Aptos"/>
          <w:color w:val="00A4E4"/>
          <w:sz w:val="18"/>
          <w:szCs w:val="18"/>
          <w:lang w:bidi="en-US"/>
        </w:rPr>
      </w:pPr>
      <w:r w:rsidRPr="008261B9">
        <w:rPr>
          <w:rFonts w:ascii="Century Gothic" w:hAnsi="Century Gothic" w:cs="Aptos"/>
          <w:color w:val="00A4E4"/>
          <w:sz w:val="18"/>
          <w:szCs w:val="18"/>
          <w:lang w:bidi="en-US"/>
        </w:rPr>
        <w:t>Lot 4: Pomnilniški sistemi</w:t>
      </w:r>
    </w:p>
    <w:p w14:paraId="026ABE79" w14:textId="77777777" w:rsidR="00B2487F" w:rsidRPr="008261B9" w:rsidRDefault="00B2487F" w:rsidP="003C1020">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Vzpostavitev novega pomnilniškega sistema z uvedbo enega novega diskovnega polja na lokaciji primarnega podatkovnega centra ter postavitvijo dveh strežnikov z internimi diski na lokaciji sekundarnega podatkovnega centra. Pomnilniški sistemi na dveh redundantnih lokacijah podatkovnega centra morajo biti zasnovani za procesiranje in hrambo podatkov na robustni in visoko razpoložljivi arhitekturi.</w:t>
      </w:r>
    </w:p>
    <w:p w14:paraId="5419E8EB" w14:textId="77777777" w:rsidR="00B2487F" w:rsidRPr="008261B9" w:rsidRDefault="00B2487F" w:rsidP="00B2487F">
      <w:pPr>
        <w:autoSpaceDE w:val="0"/>
        <w:autoSpaceDN w:val="0"/>
        <w:adjustRightInd w:val="0"/>
        <w:ind w:left="360"/>
        <w:jc w:val="both"/>
        <w:rPr>
          <w:rFonts w:ascii="Aptos" w:eastAsia="Aptos" w:hAnsi="Aptos" w:cs="Aptos"/>
          <w:color w:val="000000"/>
          <w:sz w:val="20"/>
          <w:szCs w:val="20"/>
          <w:lang w:eastAsia="en-US"/>
        </w:rPr>
      </w:pPr>
    </w:p>
    <w:p w14:paraId="01096BB9" w14:textId="77777777" w:rsidR="00B2487F" w:rsidRPr="008261B9" w:rsidRDefault="00B2487F" w:rsidP="00B2487F">
      <w:pPr>
        <w:autoSpaceDE w:val="0"/>
        <w:autoSpaceDN w:val="0"/>
        <w:adjustRightInd w:val="0"/>
        <w:ind w:left="360"/>
        <w:jc w:val="both"/>
        <w:rPr>
          <w:rFonts w:ascii="Aptos" w:eastAsia="Aptos" w:hAnsi="Aptos" w:cs="Aptos"/>
          <w:color w:val="000000"/>
          <w:sz w:val="20"/>
          <w:szCs w:val="20"/>
          <w:lang w:eastAsia="en-US"/>
        </w:rPr>
      </w:pPr>
      <w:r w:rsidRPr="008261B9">
        <w:rPr>
          <w:rFonts w:ascii="Aptos" w:eastAsia="Aptos" w:hAnsi="Aptos" w:cs="Aptos"/>
          <w:noProof/>
          <w:color w:val="000000"/>
          <w:sz w:val="20"/>
          <w:szCs w:val="20"/>
          <w:lang w:eastAsia="en-US"/>
        </w:rPr>
        <w:drawing>
          <wp:inline distT="0" distB="0" distL="0" distR="0" wp14:anchorId="28F8EB96" wp14:editId="7072B1D4">
            <wp:extent cx="5877661" cy="2649579"/>
            <wp:effectExtent l="0" t="0" r="0" b="0"/>
            <wp:docPr id="700624378" name="Picture 6" descr="Slika, ki vsebuje besede besedilo, posnetek zaslona, diagram, števil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624378" name="Picture 6" descr="Slika, ki vsebuje besede besedilo, posnetek zaslona, diagram, številka&#10;&#10;Vsebina, ustvarjena z umetno inteligenco, morda ni praviln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9625" cy="2663988"/>
                    </a:xfrm>
                    <a:prstGeom prst="rect">
                      <a:avLst/>
                    </a:prstGeom>
                    <a:noFill/>
                  </pic:spPr>
                </pic:pic>
              </a:graphicData>
            </a:graphic>
          </wp:inline>
        </w:drawing>
      </w:r>
    </w:p>
    <w:p w14:paraId="61765559" w14:textId="3A802248" w:rsidR="00B2487F" w:rsidRPr="008261B9" w:rsidRDefault="00B2487F" w:rsidP="00B2487F">
      <w:pPr>
        <w:spacing w:after="200"/>
        <w:jc w:val="center"/>
        <w:rPr>
          <w:rFonts w:ascii="Aptos" w:eastAsia="Aptos" w:hAnsi="Aptos" w:cs="Aptos"/>
          <w:i/>
          <w:iCs/>
          <w:color w:val="0E2841"/>
          <w:sz w:val="20"/>
          <w:szCs w:val="20"/>
          <w:lang w:bidi="en-US"/>
        </w:rPr>
      </w:pPr>
      <w:bookmarkStart w:id="285" w:name="_Ref194580607"/>
      <w:r w:rsidRPr="008261B9">
        <w:rPr>
          <w:rFonts w:ascii="Aptos" w:eastAsia="Aptos" w:hAnsi="Aptos"/>
          <w:i/>
          <w:iCs/>
          <w:color w:val="0E2841"/>
          <w:sz w:val="18"/>
          <w:szCs w:val="18"/>
          <w:lang w:eastAsia="en-US"/>
        </w:rPr>
        <w:t xml:space="preserve">Slika </w:t>
      </w:r>
      <w:r w:rsidRPr="008261B9">
        <w:rPr>
          <w:rFonts w:ascii="Aptos" w:eastAsia="Aptos" w:hAnsi="Aptos"/>
          <w:i/>
          <w:iCs/>
          <w:color w:val="0E2841"/>
          <w:sz w:val="18"/>
          <w:szCs w:val="18"/>
          <w:lang w:eastAsia="en-US"/>
        </w:rPr>
        <w:fldChar w:fldCharType="begin"/>
      </w:r>
      <w:r w:rsidRPr="008261B9">
        <w:rPr>
          <w:rFonts w:ascii="Aptos" w:eastAsia="Aptos" w:hAnsi="Aptos"/>
          <w:i/>
          <w:iCs/>
          <w:color w:val="0E2841"/>
          <w:sz w:val="18"/>
          <w:szCs w:val="18"/>
          <w:lang w:eastAsia="en-US"/>
        </w:rPr>
        <w:instrText xml:space="preserve"> SEQ Slika \* ARABIC </w:instrText>
      </w:r>
      <w:r w:rsidRPr="008261B9">
        <w:rPr>
          <w:rFonts w:ascii="Aptos" w:eastAsia="Aptos" w:hAnsi="Aptos"/>
          <w:i/>
          <w:iCs/>
          <w:color w:val="0E2841"/>
          <w:sz w:val="18"/>
          <w:szCs w:val="18"/>
          <w:lang w:eastAsia="en-US"/>
        </w:rPr>
        <w:fldChar w:fldCharType="separate"/>
      </w:r>
      <w:r w:rsidR="006C72B9">
        <w:rPr>
          <w:rFonts w:ascii="Aptos" w:eastAsia="Aptos" w:hAnsi="Aptos"/>
          <w:i/>
          <w:iCs/>
          <w:noProof/>
          <w:color w:val="0E2841"/>
          <w:sz w:val="18"/>
          <w:szCs w:val="18"/>
          <w:lang w:eastAsia="en-US"/>
        </w:rPr>
        <w:t>3</w:t>
      </w:r>
      <w:r w:rsidRPr="008261B9">
        <w:rPr>
          <w:rFonts w:ascii="Aptos" w:eastAsia="Aptos" w:hAnsi="Aptos"/>
          <w:i/>
          <w:iCs/>
          <w:noProof/>
          <w:color w:val="0E2841"/>
          <w:sz w:val="18"/>
          <w:szCs w:val="18"/>
          <w:lang w:eastAsia="en-US"/>
        </w:rPr>
        <w:fldChar w:fldCharType="end"/>
      </w:r>
      <w:r w:rsidRPr="008261B9">
        <w:rPr>
          <w:rFonts w:ascii="Aptos" w:eastAsia="Aptos" w:hAnsi="Aptos"/>
          <w:i/>
          <w:iCs/>
          <w:color w:val="0E2841"/>
          <w:sz w:val="18"/>
          <w:szCs w:val="18"/>
          <w:lang w:eastAsia="en-US"/>
        </w:rPr>
        <w:t>:</w:t>
      </w:r>
      <w:r w:rsidRPr="008261B9">
        <w:rPr>
          <w:rFonts w:ascii="Aptos" w:eastAsia="Aptos" w:hAnsi="Aptos" w:cs="Aptos"/>
          <w:i/>
          <w:iCs/>
          <w:color w:val="FF0000"/>
          <w:sz w:val="20"/>
          <w:szCs w:val="20"/>
          <w:lang w:eastAsia="en-US"/>
        </w:rPr>
        <w:t xml:space="preserve"> </w:t>
      </w:r>
      <w:r w:rsidRPr="008261B9">
        <w:rPr>
          <w:rFonts w:ascii="Aptos" w:eastAsia="Aptos" w:hAnsi="Aptos" w:cs="Calibri Light"/>
          <w:i/>
          <w:iCs/>
          <w:color w:val="0E2841"/>
          <w:sz w:val="18"/>
          <w:szCs w:val="18"/>
          <w:lang w:eastAsia="en-US"/>
        </w:rPr>
        <w:t xml:space="preserve"> Razširjena shema dopolnjena s pomnilniško infrastrukturo</w:t>
      </w:r>
      <w:bookmarkEnd w:id="285"/>
      <w:r w:rsidRPr="008261B9">
        <w:rPr>
          <w:rFonts w:ascii="Aptos" w:eastAsia="Aptos" w:hAnsi="Aptos" w:cs="Calibri Light"/>
          <w:i/>
          <w:iCs/>
          <w:color w:val="0E2841"/>
          <w:sz w:val="18"/>
          <w:szCs w:val="18"/>
          <w:lang w:eastAsia="en-US"/>
        </w:rPr>
        <w:t xml:space="preserve"> </w:t>
      </w:r>
    </w:p>
    <w:p w14:paraId="13B51991" w14:textId="77777777" w:rsidR="00B2487F" w:rsidRPr="008261B9" w:rsidRDefault="00B2487F" w:rsidP="003C1020">
      <w:pPr>
        <w:spacing w:line="288" w:lineRule="auto"/>
        <w:jc w:val="both"/>
        <w:rPr>
          <w:rFonts w:ascii="Century Gothic" w:eastAsia="Aptos" w:hAnsi="Century Gothic" w:cs="Aptos"/>
          <w:sz w:val="18"/>
          <w:szCs w:val="18"/>
          <w:lang w:bidi="en-US"/>
        </w:rPr>
      </w:pPr>
      <w:r w:rsidRPr="008261B9">
        <w:rPr>
          <w:rFonts w:ascii="Century Gothic" w:eastAsia="Aptos" w:hAnsi="Century Gothic" w:cs="Aptos"/>
          <w:sz w:val="18"/>
          <w:szCs w:val="18"/>
          <w:lang w:bidi="en-US"/>
        </w:rPr>
        <w:t>V lastnem računalniškem omrežju na lokaciji sekundarnega podatkovnega centra se že uporablja naslednja strežniška opremo diskovnih polj:</w:t>
      </w:r>
    </w:p>
    <w:p w14:paraId="25A293A3" w14:textId="77777777" w:rsidR="00B2487F" w:rsidRPr="008261B9" w:rsidRDefault="00B2487F" w:rsidP="003C1020">
      <w:pPr>
        <w:numPr>
          <w:ilvl w:val="0"/>
          <w:numId w:val="84"/>
        </w:numPr>
        <w:spacing w:line="288" w:lineRule="auto"/>
        <w:contextualSpacing/>
        <w:jc w:val="both"/>
        <w:rPr>
          <w:rFonts w:ascii="Century Gothic" w:eastAsia="Aptos" w:hAnsi="Century Gothic" w:cs="Aptos"/>
          <w:sz w:val="18"/>
          <w:szCs w:val="18"/>
          <w:lang w:bidi="en-US"/>
        </w:rPr>
      </w:pPr>
      <w:r w:rsidRPr="008261B9">
        <w:rPr>
          <w:rFonts w:ascii="Century Gothic" w:eastAsia="Aptos" w:hAnsi="Century Gothic" w:cs="Aptos"/>
          <w:sz w:val="18"/>
          <w:szCs w:val="18"/>
          <w:lang w:bidi="en-US"/>
        </w:rPr>
        <w:t xml:space="preserve">Strežniško ohišje HPE </w:t>
      </w:r>
      <w:proofErr w:type="spellStart"/>
      <w:r w:rsidRPr="008261B9">
        <w:rPr>
          <w:rFonts w:ascii="Century Gothic" w:eastAsia="Aptos" w:hAnsi="Century Gothic" w:cs="Aptos"/>
          <w:sz w:val="18"/>
          <w:szCs w:val="18"/>
          <w:lang w:bidi="en-US"/>
        </w:rPr>
        <w:t>Synergy</w:t>
      </w:r>
      <w:proofErr w:type="spellEnd"/>
      <w:r w:rsidRPr="008261B9">
        <w:rPr>
          <w:rFonts w:ascii="Century Gothic" w:eastAsia="Aptos" w:hAnsi="Century Gothic" w:cs="Aptos"/>
          <w:sz w:val="18"/>
          <w:szCs w:val="18"/>
          <w:lang w:bidi="en-US"/>
        </w:rPr>
        <w:t xml:space="preserve"> 12000 in strežniške rezine HPE </w:t>
      </w:r>
      <w:proofErr w:type="spellStart"/>
      <w:r w:rsidRPr="008261B9">
        <w:rPr>
          <w:rFonts w:ascii="Century Gothic" w:eastAsia="Aptos" w:hAnsi="Century Gothic" w:cs="Aptos"/>
          <w:sz w:val="18"/>
          <w:szCs w:val="18"/>
          <w:lang w:bidi="en-US"/>
        </w:rPr>
        <w:t>Synergy</w:t>
      </w:r>
      <w:proofErr w:type="spellEnd"/>
      <w:r w:rsidRPr="008261B9">
        <w:rPr>
          <w:rFonts w:ascii="Century Gothic" w:eastAsia="Aptos" w:hAnsi="Century Gothic" w:cs="Aptos"/>
          <w:sz w:val="18"/>
          <w:szCs w:val="18"/>
          <w:lang w:bidi="en-US"/>
        </w:rPr>
        <w:t xml:space="preserve"> 480</w:t>
      </w:r>
    </w:p>
    <w:p w14:paraId="6906A463" w14:textId="77777777" w:rsidR="00B2487F" w:rsidRPr="008261B9" w:rsidRDefault="00B2487F" w:rsidP="003C1020">
      <w:pPr>
        <w:numPr>
          <w:ilvl w:val="0"/>
          <w:numId w:val="84"/>
        </w:numPr>
        <w:spacing w:line="288" w:lineRule="auto"/>
        <w:contextualSpacing/>
        <w:jc w:val="both"/>
        <w:rPr>
          <w:rFonts w:ascii="Century Gothic" w:eastAsia="Aptos" w:hAnsi="Century Gothic" w:cs="Aptos"/>
          <w:sz w:val="18"/>
          <w:szCs w:val="18"/>
          <w:lang w:bidi="en-US"/>
        </w:rPr>
      </w:pPr>
      <w:r w:rsidRPr="008261B9">
        <w:rPr>
          <w:rFonts w:ascii="Century Gothic" w:eastAsia="Aptos" w:hAnsi="Century Gothic" w:cs="Aptos"/>
          <w:sz w:val="18"/>
          <w:szCs w:val="18"/>
          <w:lang w:bidi="en-US"/>
        </w:rPr>
        <w:t>Diskovno polje HPE 3PAR 8200</w:t>
      </w:r>
    </w:p>
    <w:p w14:paraId="3EDD5171" w14:textId="77777777" w:rsidR="00B2487F" w:rsidRPr="008261B9" w:rsidRDefault="00B2487F" w:rsidP="003C1020">
      <w:pPr>
        <w:numPr>
          <w:ilvl w:val="0"/>
          <w:numId w:val="84"/>
        </w:numPr>
        <w:spacing w:line="288" w:lineRule="auto"/>
        <w:contextualSpacing/>
        <w:jc w:val="both"/>
        <w:rPr>
          <w:rFonts w:ascii="Century Gothic" w:eastAsia="Aptos" w:hAnsi="Century Gothic" w:cs="Aptos"/>
          <w:sz w:val="18"/>
          <w:szCs w:val="18"/>
          <w:lang w:bidi="en-US"/>
        </w:rPr>
      </w:pPr>
      <w:proofErr w:type="spellStart"/>
      <w:r w:rsidRPr="008261B9">
        <w:rPr>
          <w:rFonts w:ascii="Century Gothic" w:eastAsia="Aptos" w:hAnsi="Century Gothic" w:cs="Aptos"/>
          <w:sz w:val="18"/>
          <w:szCs w:val="18"/>
          <w:lang w:bidi="en-US"/>
        </w:rPr>
        <w:t>Virtualizacijska</w:t>
      </w:r>
      <w:proofErr w:type="spellEnd"/>
      <w:r w:rsidRPr="008261B9">
        <w:rPr>
          <w:rFonts w:ascii="Century Gothic" w:eastAsia="Aptos" w:hAnsi="Century Gothic" w:cs="Aptos"/>
          <w:sz w:val="18"/>
          <w:szCs w:val="18"/>
          <w:lang w:bidi="en-US"/>
        </w:rPr>
        <w:t xml:space="preserve"> programska oprema </w:t>
      </w:r>
      <w:proofErr w:type="spellStart"/>
      <w:r w:rsidRPr="008261B9">
        <w:rPr>
          <w:rFonts w:ascii="Century Gothic" w:eastAsia="Aptos" w:hAnsi="Century Gothic" w:cs="Aptos"/>
          <w:sz w:val="18"/>
          <w:szCs w:val="18"/>
          <w:lang w:bidi="en-US"/>
        </w:rPr>
        <w:t>VMware</w:t>
      </w:r>
      <w:proofErr w:type="spellEnd"/>
    </w:p>
    <w:p w14:paraId="4B8A2FF8" w14:textId="77777777" w:rsidR="00B2487F" w:rsidRPr="008261B9" w:rsidRDefault="00B2487F" w:rsidP="003C1020">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lastRenderedPageBreak/>
        <w:t>Novo diskovno polje mora biti združljivo z obstoječim diskovnim poljem HPE 3PAR 8200 ter omogočati “</w:t>
      </w:r>
      <w:proofErr w:type="spellStart"/>
      <w:r w:rsidRPr="008261B9">
        <w:rPr>
          <w:rFonts w:ascii="Century Gothic" w:eastAsia="Aptos" w:hAnsi="Century Gothic" w:cs="Aptos"/>
          <w:sz w:val="18"/>
          <w:szCs w:val="18"/>
          <w:lang w:eastAsia="en-US"/>
        </w:rPr>
        <w:t>online</w:t>
      </w:r>
      <w:proofErr w:type="spellEnd"/>
      <w:r w:rsidRPr="008261B9">
        <w:rPr>
          <w:rFonts w:ascii="Century Gothic" w:eastAsia="Aptos" w:hAnsi="Century Gothic" w:cs="Aptos"/>
          <w:sz w:val="18"/>
          <w:szCs w:val="18"/>
          <w:lang w:eastAsia="en-US"/>
        </w:rPr>
        <w:t xml:space="preserve">” oziroma neprekinjeno migracijo iz obstoječega diskovnega polja HPE 3PAR 8200. Ponujeno diskovno polje mora omogočati direkten priklop na obstoječe ohišje za strežniške rezine HPE </w:t>
      </w:r>
      <w:proofErr w:type="spellStart"/>
      <w:r w:rsidRPr="008261B9">
        <w:rPr>
          <w:rFonts w:ascii="Century Gothic" w:eastAsia="Aptos" w:hAnsi="Century Gothic" w:cs="Aptos"/>
          <w:sz w:val="18"/>
          <w:szCs w:val="18"/>
          <w:lang w:eastAsia="en-US"/>
        </w:rPr>
        <w:t>Synergy</w:t>
      </w:r>
      <w:proofErr w:type="spellEnd"/>
      <w:r w:rsidRPr="008261B9">
        <w:rPr>
          <w:rFonts w:ascii="Century Gothic" w:eastAsia="Aptos" w:hAnsi="Century Gothic" w:cs="Aptos"/>
          <w:sz w:val="18"/>
          <w:szCs w:val="18"/>
          <w:lang w:eastAsia="en-US"/>
        </w:rPr>
        <w:t xml:space="preserve"> 12000 (na omrežno stikalo, preko FC protokola, </w:t>
      </w:r>
      <w:proofErr w:type="spellStart"/>
      <w:r w:rsidRPr="008261B9">
        <w:rPr>
          <w:rFonts w:ascii="Century Gothic" w:eastAsia="Aptos" w:hAnsi="Century Gothic" w:cs="Aptos"/>
          <w:sz w:val="18"/>
          <w:szCs w:val="18"/>
          <w:lang w:eastAsia="en-US"/>
        </w:rPr>
        <w:t>t.i</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FlatSan</w:t>
      </w:r>
      <w:proofErr w:type="spellEnd"/>
      <w:r w:rsidRPr="008261B9">
        <w:rPr>
          <w:rFonts w:ascii="Century Gothic" w:eastAsia="Aptos" w:hAnsi="Century Gothic" w:cs="Aptos"/>
          <w:sz w:val="18"/>
          <w:szCs w:val="18"/>
          <w:lang w:eastAsia="en-US"/>
        </w:rPr>
        <w:t xml:space="preserve">) in istočasno tudi na FC stikalo v ohišju. S tem naročnik doseže povečanje zanesljivosti samega sistema ter omogoča hitri odziv na izpade v delovanju poslovnih storitev z možnostjo povezav in </w:t>
      </w:r>
      <w:proofErr w:type="spellStart"/>
      <w:r w:rsidRPr="008261B9">
        <w:rPr>
          <w:rFonts w:ascii="Century Gothic" w:eastAsia="Aptos" w:hAnsi="Century Gothic" w:cs="Aptos"/>
          <w:sz w:val="18"/>
          <w:szCs w:val="18"/>
          <w:lang w:eastAsia="en-US"/>
        </w:rPr>
        <w:t>interoperabilnih</w:t>
      </w:r>
      <w:proofErr w:type="spellEnd"/>
      <w:r w:rsidRPr="008261B9">
        <w:rPr>
          <w:rFonts w:ascii="Century Gothic" w:eastAsia="Aptos" w:hAnsi="Century Gothic" w:cs="Aptos"/>
          <w:sz w:val="18"/>
          <w:szCs w:val="18"/>
          <w:lang w:eastAsia="en-US"/>
        </w:rPr>
        <w:t xml:space="preserve"> izmenjav z obstoječo opremo.</w:t>
      </w:r>
    </w:p>
    <w:p w14:paraId="0F5F27B8" w14:textId="77777777" w:rsidR="00B2487F" w:rsidRPr="008261B9" w:rsidRDefault="00B2487F" w:rsidP="00B2487F">
      <w:pPr>
        <w:spacing w:after="160" w:line="259" w:lineRule="auto"/>
        <w:jc w:val="both"/>
        <w:rPr>
          <w:rFonts w:ascii="Aptos" w:eastAsia="Aptos" w:hAnsi="Aptos" w:cs="Aptos"/>
          <w:sz w:val="20"/>
          <w:szCs w:val="20"/>
          <w:lang w:bidi="en-US"/>
        </w:rPr>
      </w:pPr>
    </w:p>
    <w:tbl>
      <w:tblPr>
        <w:tblStyle w:val="Tabelamrea1"/>
        <w:tblW w:w="9498" w:type="dxa"/>
        <w:tblInd w:w="-5" w:type="dxa"/>
        <w:tblLook w:val="04A0" w:firstRow="1" w:lastRow="0" w:firstColumn="1" w:lastColumn="0" w:noHBand="0" w:noVBand="1"/>
      </w:tblPr>
      <w:tblGrid>
        <w:gridCol w:w="947"/>
        <w:gridCol w:w="8551"/>
      </w:tblGrid>
      <w:tr w:rsidR="00B2487F" w:rsidRPr="008261B9" w14:paraId="6059A908" w14:textId="77777777" w:rsidTr="009B4A95">
        <w:tc>
          <w:tcPr>
            <w:tcW w:w="9498" w:type="dxa"/>
            <w:gridSpan w:val="2"/>
          </w:tcPr>
          <w:p w14:paraId="50838387"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Pomnilniški sistemi</w:t>
            </w:r>
          </w:p>
        </w:tc>
      </w:tr>
      <w:tr w:rsidR="00B2487F" w:rsidRPr="008261B9" w14:paraId="0C283F50" w14:textId="77777777" w:rsidTr="009B4A95">
        <w:trPr>
          <w:trHeight w:val="210"/>
        </w:trPr>
        <w:tc>
          <w:tcPr>
            <w:tcW w:w="947" w:type="dxa"/>
            <w:vAlign w:val="center"/>
          </w:tcPr>
          <w:p w14:paraId="6AB693AF" w14:textId="77777777" w:rsidR="00B2487F" w:rsidRPr="008261B9" w:rsidRDefault="00B2487F" w:rsidP="00B2487F">
            <w:pPr>
              <w:spacing w:afterAutospacing="1"/>
              <w:jc w:val="both"/>
              <w:rPr>
                <w:rFonts w:ascii="Aptos" w:hAnsi="Aptos" w:cs="Aptos"/>
                <w:b/>
                <w:sz w:val="20"/>
                <w:szCs w:val="20"/>
              </w:rPr>
            </w:pPr>
          </w:p>
        </w:tc>
        <w:tc>
          <w:tcPr>
            <w:tcW w:w="8551" w:type="dxa"/>
            <w:vAlign w:val="center"/>
          </w:tcPr>
          <w:p w14:paraId="794CA379"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FUNKCIONALNE ZAHTEVE</w:t>
            </w:r>
          </w:p>
        </w:tc>
      </w:tr>
      <w:tr w:rsidR="00B2487F" w:rsidRPr="008261B9" w14:paraId="610DDE87" w14:textId="77777777" w:rsidTr="009B4A95">
        <w:trPr>
          <w:trHeight w:val="210"/>
        </w:trPr>
        <w:tc>
          <w:tcPr>
            <w:tcW w:w="9498" w:type="dxa"/>
            <w:gridSpan w:val="2"/>
            <w:vAlign w:val="center"/>
          </w:tcPr>
          <w:p w14:paraId="7F119855"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Calibri Light"/>
                <w:b/>
                <w:bCs/>
                <w:sz w:val="20"/>
                <w:szCs w:val="20"/>
                <w:lang w:val="en-US"/>
              </w:rPr>
              <w:t xml:space="preserve">4.1.  </w:t>
            </w:r>
            <w:proofErr w:type="spellStart"/>
            <w:r w:rsidRPr="008261B9">
              <w:rPr>
                <w:rFonts w:ascii="Calibri" w:eastAsia="Calibri" w:hAnsi="Calibri" w:cs="Calibri Light"/>
                <w:b/>
                <w:bCs/>
                <w:sz w:val="20"/>
                <w:szCs w:val="20"/>
                <w:lang w:val="en-US"/>
              </w:rPr>
              <w:t>Zahtevane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specifikacije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arhitekturne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rešitve</w:t>
            </w:r>
            <w:proofErr w:type="spellEnd"/>
            <w:r w:rsidRPr="008261B9">
              <w:rPr>
                <w:rFonts w:ascii="Calibri" w:eastAsia="Calibri" w:hAnsi="Calibri" w:cs="Calibri Light"/>
                <w:b/>
                <w:bCs/>
                <w:sz w:val="20"/>
                <w:szCs w:val="20"/>
                <w:lang w:val="en-US"/>
              </w:rPr>
              <w:t xml:space="preserve"> </w:t>
            </w:r>
          </w:p>
        </w:tc>
      </w:tr>
      <w:tr w:rsidR="00B2487F" w:rsidRPr="008261B9" w14:paraId="10A4CC6C" w14:textId="77777777" w:rsidTr="009B4A95">
        <w:trPr>
          <w:trHeight w:val="210"/>
        </w:trPr>
        <w:tc>
          <w:tcPr>
            <w:tcW w:w="947" w:type="dxa"/>
            <w:vAlign w:val="center"/>
          </w:tcPr>
          <w:p w14:paraId="6C1EBF60" w14:textId="77777777" w:rsidR="00B2487F" w:rsidRPr="008261B9" w:rsidRDefault="00B2487F" w:rsidP="00B2487F">
            <w:pPr>
              <w:spacing w:afterAutospacing="1"/>
              <w:jc w:val="both"/>
              <w:rPr>
                <w:rFonts w:ascii="Aptos" w:hAnsi="Aptos" w:cs="Aptos"/>
                <w:b/>
                <w:sz w:val="20"/>
                <w:szCs w:val="20"/>
              </w:rPr>
            </w:pPr>
          </w:p>
        </w:tc>
        <w:tc>
          <w:tcPr>
            <w:tcW w:w="8551" w:type="dxa"/>
            <w:vAlign w:val="center"/>
          </w:tcPr>
          <w:p w14:paraId="72A0BA03" w14:textId="77777777" w:rsidR="00B2487F" w:rsidRPr="008261B9" w:rsidRDefault="00B2487F" w:rsidP="00B2487F">
            <w:pPr>
              <w:numPr>
                <w:ilvl w:val="0"/>
                <w:numId w:val="67"/>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Na primarni lokaciji DC#1 postavitev in namestitev primarnega diskovnega, sistema za varnostno kopiranje in arhivskega sistema, SAN stikal, namestitev dostopa in dodelitev diskovnega prostora strežnikom:</w:t>
            </w:r>
          </w:p>
          <w:p w14:paraId="1B0CF3E9" w14:textId="77777777" w:rsidR="00B2487F" w:rsidRPr="008261B9" w:rsidRDefault="00B2487F" w:rsidP="00B2487F">
            <w:pPr>
              <w:numPr>
                <w:ilvl w:val="1"/>
                <w:numId w:val="67"/>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Postavitev in namestitev platforme za varnostno kopiranje, varnostno utrjevanje; testni »</w:t>
            </w:r>
            <w:proofErr w:type="spellStart"/>
            <w:r w:rsidRPr="008261B9">
              <w:rPr>
                <w:rFonts w:ascii="Aptos" w:hAnsi="Aptos" w:cs="Calibri Light"/>
                <w:sz w:val="20"/>
                <w:szCs w:val="20"/>
                <w:lang w:bidi="en-US"/>
              </w:rPr>
              <w:t>restore</w:t>
            </w:r>
            <w:proofErr w:type="spellEnd"/>
            <w:r w:rsidRPr="008261B9">
              <w:rPr>
                <w:rFonts w:ascii="Aptos" w:hAnsi="Aptos" w:cs="Calibri Light"/>
                <w:sz w:val="20"/>
                <w:szCs w:val="20"/>
                <w:lang w:bidi="en-US"/>
              </w:rPr>
              <w:t>« VM in podatkov.</w:t>
            </w:r>
          </w:p>
          <w:p w14:paraId="5AF5FDFF" w14:textId="77777777" w:rsidR="00B2487F" w:rsidRPr="008261B9" w:rsidRDefault="00B2487F" w:rsidP="00B2487F">
            <w:pPr>
              <w:numPr>
                <w:ilvl w:val="1"/>
                <w:numId w:val="67"/>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Programska rešitev za varnostno kopiranje in arhiv () na strežniku na primarni lokaciji za replikacije VM in podatkov na rezervno lokacijo. </w:t>
            </w:r>
          </w:p>
          <w:p w14:paraId="2A1DFD00" w14:textId="77777777" w:rsidR="00B2487F" w:rsidRPr="008261B9" w:rsidRDefault="00B2487F" w:rsidP="00B2487F">
            <w:pPr>
              <w:numPr>
                <w:ilvl w:val="1"/>
                <w:numId w:val="67"/>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Tračna knjižnica za arhiv.</w:t>
            </w:r>
          </w:p>
          <w:p w14:paraId="5B7FA8EA" w14:textId="77777777" w:rsidR="00B2487F" w:rsidRPr="008261B9" w:rsidRDefault="00B2487F" w:rsidP="00B2487F">
            <w:pPr>
              <w:numPr>
                <w:ilvl w:val="0"/>
                <w:numId w:val="67"/>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Na rezervno lokacijo sekundarnega podatkovnega centra DC#2 se replicirajo varnostne kopije iz naprave na primarni lokaciji. Replicirajo se že </w:t>
            </w:r>
            <w:proofErr w:type="spellStart"/>
            <w:r w:rsidRPr="008261B9">
              <w:rPr>
                <w:rFonts w:ascii="Aptos" w:hAnsi="Aptos" w:cs="Calibri Light"/>
                <w:sz w:val="20"/>
                <w:szCs w:val="20"/>
                <w:lang w:bidi="en-US"/>
              </w:rPr>
              <w:t>deduplicirani</w:t>
            </w:r>
            <w:proofErr w:type="spellEnd"/>
            <w:r w:rsidRPr="008261B9">
              <w:rPr>
                <w:rFonts w:ascii="Aptos" w:hAnsi="Aptos" w:cs="Calibri Light"/>
                <w:sz w:val="20"/>
                <w:szCs w:val="20"/>
                <w:lang w:bidi="en-US"/>
              </w:rPr>
              <w:t xml:space="preserve"> in </w:t>
            </w:r>
            <w:proofErr w:type="spellStart"/>
            <w:r w:rsidRPr="008261B9">
              <w:rPr>
                <w:rFonts w:ascii="Aptos" w:hAnsi="Aptos" w:cs="Calibri Light"/>
                <w:sz w:val="20"/>
                <w:szCs w:val="20"/>
                <w:lang w:bidi="en-US"/>
              </w:rPr>
              <w:t>kompresirani</w:t>
            </w:r>
            <w:proofErr w:type="spellEnd"/>
            <w:r w:rsidRPr="008261B9">
              <w:rPr>
                <w:rFonts w:ascii="Aptos" w:hAnsi="Aptos" w:cs="Calibri Light"/>
                <w:sz w:val="20"/>
                <w:szCs w:val="20"/>
                <w:lang w:bidi="en-US"/>
              </w:rPr>
              <w:t xml:space="preserve"> podatki.</w:t>
            </w:r>
          </w:p>
          <w:p w14:paraId="4B7FF086" w14:textId="77777777" w:rsidR="00B2487F" w:rsidRPr="008261B9" w:rsidRDefault="00B2487F" w:rsidP="00B2487F">
            <w:pPr>
              <w:numPr>
                <w:ilvl w:val="0"/>
                <w:numId w:val="67"/>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Na lokaciji sekundarnega podatkovnega centra v okolju PV-OT: </w:t>
            </w:r>
          </w:p>
          <w:p w14:paraId="063B2484" w14:textId="77777777" w:rsidR="00B2487F" w:rsidRPr="008261B9" w:rsidRDefault="00B2487F" w:rsidP="00B2487F">
            <w:pPr>
              <w:numPr>
                <w:ilvl w:val="1"/>
                <w:numId w:val="67"/>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Namestitev sekundarnega diskovnega sistema (lokalni diski brez SAN stikal in brez sinhrone replikacije s  primarnim sistemom). Dodelitev diskovnega prostora strežnikom.</w:t>
            </w:r>
          </w:p>
          <w:p w14:paraId="25F49BA5" w14:textId="77777777" w:rsidR="00B2487F" w:rsidRPr="008261B9" w:rsidRDefault="00B2487F" w:rsidP="00B2487F">
            <w:pPr>
              <w:numPr>
                <w:ilvl w:val="1"/>
                <w:numId w:val="67"/>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w:t>
            </w:r>
            <w:proofErr w:type="spellStart"/>
            <w:r w:rsidRPr="008261B9">
              <w:rPr>
                <w:rFonts w:ascii="Aptos" w:hAnsi="Aptos" w:cs="Calibri Light"/>
                <w:sz w:val="20"/>
                <w:szCs w:val="20"/>
                <w:lang w:bidi="en-US"/>
              </w:rPr>
              <w:t>Deduplikacijska</w:t>
            </w:r>
            <w:proofErr w:type="spellEnd"/>
            <w:r w:rsidRPr="008261B9">
              <w:rPr>
                <w:rFonts w:ascii="Aptos" w:hAnsi="Aptos" w:cs="Calibri Light"/>
                <w:sz w:val="20"/>
                <w:szCs w:val="20"/>
                <w:lang w:bidi="en-US"/>
              </w:rPr>
              <w:t xml:space="preserve">« naprava z za varnostne kopije z vgrajeno dodatno zaščito varnostnih kopij pred </w:t>
            </w:r>
            <w:proofErr w:type="spellStart"/>
            <w:r w:rsidRPr="008261B9">
              <w:rPr>
                <w:rFonts w:ascii="Aptos" w:hAnsi="Aptos" w:cs="Calibri Light"/>
                <w:sz w:val="20"/>
                <w:szCs w:val="20"/>
                <w:lang w:bidi="en-US"/>
              </w:rPr>
              <w:t>Ransomware</w:t>
            </w:r>
            <w:proofErr w:type="spellEnd"/>
            <w:r w:rsidRPr="008261B9">
              <w:rPr>
                <w:rFonts w:ascii="Aptos" w:hAnsi="Aptos" w:cs="Calibri Light"/>
                <w:sz w:val="20"/>
                <w:szCs w:val="20"/>
                <w:lang w:bidi="en-US"/>
              </w:rPr>
              <w:t xml:space="preserve"> in nepooblaščenim brisanjem. </w:t>
            </w:r>
          </w:p>
          <w:p w14:paraId="3403CB8E" w14:textId="77777777" w:rsidR="00B2487F" w:rsidRPr="008261B9" w:rsidRDefault="00B2487F" w:rsidP="00B2487F">
            <w:pPr>
              <w:spacing w:before="120" w:after="120"/>
              <w:ind w:left="360"/>
              <w:contextualSpacing/>
              <w:jc w:val="both"/>
              <w:rPr>
                <w:rFonts w:ascii="Aptos" w:hAnsi="Aptos" w:cs="Calibri Light"/>
                <w:bCs/>
                <w:sz w:val="20"/>
                <w:szCs w:val="20"/>
              </w:rPr>
            </w:pPr>
          </w:p>
        </w:tc>
      </w:tr>
      <w:tr w:rsidR="00B2487F" w:rsidRPr="008261B9" w14:paraId="2FDBCAA6" w14:textId="77777777" w:rsidTr="009B4A95">
        <w:trPr>
          <w:trHeight w:val="210"/>
        </w:trPr>
        <w:tc>
          <w:tcPr>
            <w:tcW w:w="9498" w:type="dxa"/>
            <w:gridSpan w:val="2"/>
            <w:vAlign w:val="center"/>
          </w:tcPr>
          <w:p w14:paraId="1D4309CD"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Aptos"/>
                <w:b/>
                <w:bCs/>
                <w:color w:val="000000"/>
                <w:sz w:val="20"/>
                <w:szCs w:val="20"/>
                <w:lang w:val="de-DE" w:eastAsia="en-GB"/>
              </w:rPr>
              <w:t xml:space="preserve">4.2. </w:t>
            </w:r>
            <w:proofErr w:type="spellStart"/>
            <w:r w:rsidRPr="008261B9">
              <w:rPr>
                <w:rFonts w:ascii="Calibri" w:eastAsia="Calibri" w:hAnsi="Calibri" w:cs="Aptos"/>
                <w:b/>
                <w:bCs/>
                <w:color w:val="000000"/>
                <w:sz w:val="20"/>
                <w:szCs w:val="20"/>
                <w:lang w:val="de-DE" w:eastAsia="en-GB"/>
              </w:rPr>
              <w:t>Z</w:t>
            </w:r>
            <w:r w:rsidRPr="008261B9">
              <w:rPr>
                <w:rFonts w:ascii="Calibri" w:eastAsia="Calibri" w:hAnsi="Calibri" w:cs="Aptos"/>
                <w:b/>
                <w:color w:val="000000"/>
                <w:sz w:val="20"/>
                <w:szCs w:val="20"/>
                <w:lang w:val="de-DE" w:eastAsia="en-GB"/>
              </w:rPr>
              <w:t>ahtevane</w:t>
            </w:r>
            <w:proofErr w:type="spellEnd"/>
            <w:r w:rsidRPr="008261B9">
              <w:rPr>
                <w:rFonts w:ascii="Calibri" w:eastAsia="Calibri" w:hAnsi="Calibri" w:cs="Aptos"/>
                <w:b/>
                <w:color w:val="000000"/>
                <w:sz w:val="20"/>
                <w:szCs w:val="20"/>
                <w:lang w:val="de-DE" w:eastAsia="en-GB"/>
              </w:rPr>
              <w:t xml:space="preserve"> </w:t>
            </w:r>
            <w:proofErr w:type="spellStart"/>
            <w:r w:rsidRPr="008261B9">
              <w:rPr>
                <w:rFonts w:ascii="Calibri" w:eastAsia="Calibri" w:hAnsi="Calibri" w:cs="Aptos"/>
                <w:b/>
                <w:color w:val="000000"/>
                <w:sz w:val="20"/>
                <w:szCs w:val="20"/>
                <w:lang w:val="de-DE" w:eastAsia="en-GB"/>
              </w:rPr>
              <w:t>storitve</w:t>
            </w:r>
            <w:proofErr w:type="spellEnd"/>
            <w:r w:rsidRPr="008261B9">
              <w:rPr>
                <w:rFonts w:ascii="Calibri" w:eastAsia="Calibri" w:hAnsi="Calibri" w:cs="Aptos"/>
                <w:b/>
                <w:color w:val="000000"/>
                <w:sz w:val="20"/>
                <w:szCs w:val="20"/>
                <w:lang w:val="de-DE" w:eastAsia="en-GB"/>
              </w:rPr>
              <w:t xml:space="preserve"> za </w:t>
            </w:r>
            <w:proofErr w:type="spellStart"/>
            <w:r w:rsidRPr="008261B9">
              <w:rPr>
                <w:rFonts w:ascii="Calibri" w:eastAsia="Calibri" w:hAnsi="Calibri" w:cs="Aptos"/>
                <w:b/>
                <w:color w:val="000000"/>
                <w:sz w:val="20"/>
                <w:szCs w:val="20"/>
                <w:lang w:val="de-DE" w:eastAsia="en-GB"/>
              </w:rPr>
              <w:t>pomnilniške</w:t>
            </w:r>
            <w:proofErr w:type="spellEnd"/>
            <w:r w:rsidRPr="008261B9">
              <w:rPr>
                <w:rFonts w:ascii="Calibri" w:eastAsia="Calibri" w:hAnsi="Calibri" w:cs="Aptos"/>
                <w:b/>
                <w:color w:val="000000"/>
                <w:sz w:val="20"/>
                <w:szCs w:val="20"/>
                <w:lang w:val="de-DE" w:eastAsia="en-GB"/>
              </w:rPr>
              <w:t xml:space="preserve"> </w:t>
            </w:r>
            <w:proofErr w:type="spellStart"/>
            <w:r w:rsidRPr="008261B9">
              <w:rPr>
                <w:rFonts w:ascii="Calibri" w:eastAsia="Calibri" w:hAnsi="Calibri" w:cs="Aptos"/>
                <w:b/>
                <w:color w:val="000000"/>
                <w:sz w:val="20"/>
                <w:szCs w:val="20"/>
                <w:lang w:val="de-DE" w:eastAsia="en-GB"/>
              </w:rPr>
              <w:t>sisteme</w:t>
            </w:r>
            <w:proofErr w:type="spellEnd"/>
            <w:r w:rsidRPr="008261B9">
              <w:rPr>
                <w:rFonts w:ascii="Calibri" w:eastAsia="Calibri" w:hAnsi="Calibri" w:cs="Aptos"/>
                <w:b/>
                <w:color w:val="000000"/>
                <w:sz w:val="20"/>
                <w:szCs w:val="20"/>
                <w:lang w:val="de-DE" w:eastAsia="en-GB"/>
              </w:rPr>
              <w:t xml:space="preserve"> – </w:t>
            </w:r>
            <w:proofErr w:type="spellStart"/>
            <w:r w:rsidRPr="008261B9">
              <w:rPr>
                <w:rFonts w:ascii="Calibri" w:eastAsia="Calibri" w:hAnsi="Calibri" w:cs="Aptos"/>
                <w:b/>
                <w:color w:val="000000"/>
                <w:sz w:val="20"/>
                <w:szCs w:val="20"/>
                <w:lang w:val="de-DE" w:eastAsia="en-GB"/>
              </w:rPr>
              <w:t>količina</w:t>
            </w:r>
            <w:proofErr w:type="spellEnd"/>
            <w:r w:rsidRPr="008261B9">
              <w:rPr>
                <w:rFonts w:ascii="Calibri" w:eastAsia="Calibri" w:hAnsi="Calibri" w:cs="Aptos"/>
                <w:b/>
                <w:color w:val="000000"/>
                <w:sz w:val="20"/>
                <w:szCs w:val="20"/>
                <w:lang w:val="de-DE" w:eastAsia="en-GB"/>
              </w:rPr>
              <w:t xml:space="preserve">: 1 </w:t>
            </w:r>
            <w:proofErr w:type="spellStart"/>
            <w:r w:rsidRPr="008261B9">
              <w:rPr>
                <w:rFonts w:ascii="Calibri" w:eastAsia="Calibri" w:hAnsi="Calibri" w:cs="Aptos"/>
                <w:b/>
                <w:color w:val="000000"/>
                <w:sz w:val="20"/>
                <w:szCs w:val="20"/>
                <w:lang w:val="de-DE" w:eastAsia="en-GB"/>
              </w:rPr>
              <w:t>komplet</w:t>
            </w:r>
            <w:proofErr w:type="spellEnd"/>
          </w:p>
        </w:tc>
      </w:tr>
      <w:tr w:rsidR="00B2487F" w:rsidRPr="008261B9" w14:paraId="2CD1D614" w14:textId="77777777" w:rsidTr="009B4A95">
        <w:trPr>
          <w:trHeight w:val="210"/>
        </w:trPr>
        <w:tc>
          <w:tcPr>
            <w:tcW w:w="947" w:type="dxa"/>
            <w:vAlign w:val="center"/>
          </w:tcPr>
          <w:p w14:paraId="1DFA1F98" w14:textId="77777777" w:rsidR="00B2487F" w:rsidRPr="008261B9" w:rsidRDefault="00B2487F" w:rsidP="00B2487F">
            <w:pPr>
              <w:spacing w:afterAutospacing="1"/>
              <w:jc w:val="both"/>
              <w:rPr>
                <w:rFonts w:ascii="Aptos" w:hAnsi="Aptos" w:cs="Aptos"/>
                <w:b/>
                <w:sz w:val="20"/>
                <w:szCs w:val="20"/>
              </w:rPr>
            </w:pPr>
          </w:p>
        </w:tc>
        <w:tc>
          <w:tcPr>
            <w:tcW w:w="8551" w:type="dxa"/>
            <w:vAlign w:val="center"/>
          </w:tcPr>
          <w:p w14:paraId="1F9AC32B"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Vzpostavitev:</w:t>
            </w:r>
          </w:p>
          <w:p w14:paraId="0F3DFDE6"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Vgradnja in namestitev pomnilniške opreme na lokaciji posameznega podatkovnega centra - </w:t>
            </w:r>
          </w:p>
          <w:p w14:paraId="584219A6" w14:textId="77777777" w:rsidR="00B2487F" w:rsidRPr="008261B9" w:rsidRDefault="00B2487F" w:rsidP="00B2487F">
            <w:pPr>
              <w:spacing w:before="100"/>
              <w:rPr>
                <w:rFonts w:ascii="Aptos" w:hAnsi="Aptos" w:cs="Calibri Light"/>
                <w:b/>
                <w:bCs/>
                <w:sz w:val="20"/>
                <w:szCs w:val="18"/>
              </w:rPr>
            </w:pPr>
            <w:r w:rsidRPr="008261B9">
              <w:rPr>
                <w:rFonts w:ascii="Aptos" w:hAnsi="Aptos" w:cs="Calibri Light"/>
                <w:b/>
                <w:bCs/>
                <w:sz w:val="20"/>
                <w:szCs w:val="18"/>
              </w:rPr>
              <w:t xml:space="preserve">Postavitev in namestitev primarnega diskovnega sistema in SAN stikal - </w:t>
            </w:r>
          </w:p>
          <w:p w14:paraId="7ADEDEE0"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rPr>
              <w:t xml:space="preserve">Implementacija sistema za shranjevanje rezervnih kopij - </w:t>
            </w:r>
          </w:p>
          <w:p w14:paraId="531934F4"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Ureditev varnostnega shranjevanja podatkov: </w:t>
            </w:r>
          </w:p>
          <w:p w14:paraId="09115EF8" w14:textId="77777777" w:rsidR="00B2487F" w:rsidRPr="008261B9" w:rsidRDefault="00B2487F" w:rsidP="00B2487F">
            <w:pPr>
              <w:numPr>
                <w:ilvl w:val="0"/>
                <w:numId w:val="87"/>
              </w:numPr>
              <w:spacing w:before="100"/>
              <w:contextualSpacing/>
              <w:rPr>
                <w:rFonts w:ascii="Aptos" w:hAnsi="Aptos" w:cs="Calibri Light"/>
                <w:sz w:val="20"/>
                <w:szCs w:val="20"/>
              </w:rPr>
            </w:pPr>
            <w:r w:rsidRPr="008261B9">
              <w:rPr>
                <w:rFonts w:ascii="Aptos" w:hAnsi="Aptos" w:cs="Calibri Light"/>
                <w:sz w:val="20"/>
                <w:szCs w:val="20"/>
              </w:rPr>
              <w:t>Pomnilniško omrežje primarnega centra in sekundarnega centra:</w:t>
            </w:r>
          </w:p>
          <w:p w14:paraId="7A74F9E7" w14:textId="77777777" w:rsidR="00B2487F" w:rsidRPr="008261B9" w:rsidRDefault="00B2487F" w:rsidP="00B2487F">
            <w:pPr>
              <w:numPr>
                <w:ilvl w:val="1"/>
                <w:numId w:val="67"/>
              </w:numPr>
              <w:spacing w:before="120" w:after="120"/>
              <w:contextualSpacing/>
              <w:jc w:val="both"/>
              <w:rPr>
                <w:rFonts w:ascii="Aptos" w:hAnsi="Aptos" w:cs="Calibri Light"/>
                <w:sz w:val="20"/>
                <w:szCs w:val="20"/>
              </w:rPr>
            </w:pPr>
            <w:r w:rsidRPr="008261B9">
              <w:rPr>
                <w:rFonts w:ascii="Aptos" w:hAnsi="Aptos" w:cs="Calibri Light"/>
                <w:sz w:val="20"/>
                <w:szCs w:val="20"/>
              </w:rPr>
              <w:t xml:space="preserve">Zaradi zagotavljanja visoke razpoložljivosti storitev, je na primarni lokaciji (PV-IT DC#1) predviden nov diskovni sistem in pripadajoča nova FC SAN stikala. </w:t>
            </w:r>
          </w:p>
          <w:p w14:paraId="74A3FA64" w14:textId="77777777" w:rsidR="00B2487F" w:rsidRPr="008261B9" w:rsidRDefault="00B2487F" w:rsidP="00B2487F">
            <w:pPr>
              <w:numPr>
                <w:ilvl w:val="1"/>
                <w:numId w:val="67"/>
              </w:numPr>
              <w:spacing w:before="120" w:after="120"/>
              <w:contextualSpacing/>
              <w:jc w:val="both"/>
              <w:rPr>
                <w:rFonts w:ascii="Aptos" w:hAnsi="Aptos" w:cs="Calibri Light"/>
                <w:sz w:val="20"/>
                <w:szCs w:val="20"/>
              </w:rPr>
            </w:pPr>
            <w:r w:rsidRPr="008261B9">
              <w:rPr>
                <w:rFonts w:ascii="Aptos" w:hAnsi="Aptos" w:cs="Calibri Light"/>
                <w:sz w:val="20"/>
                <w:szCs w:val="20"/>
              </w:rPr>
              <w:t>Za »</w:t>
            </w:r>
            <w:proofErr w:type="spellStart"/>
            <w:r w:rsidRPr="008261B9">
              <w:rPr>
                <w:rFonts w:ascii="Aptos" w:hAnsi="Aptos" w:cs="Calibri Light"/>
                <w:sz w:val="20"/>
                <w:szCs w:val="20"/>
              </w:rPr>
              <w:t>backup</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target</w:t>
            </w:r>
            <w:proofErr w:type="spellEnd"/>
            <w:r w:rsidRPr="008261B9">
              <w:rPr>
                <w:rFonts w:ascii="Aptos" w:hAnsi="Aptos" w:cs="Calibri Light"/>
                <w:sz w:val="20"/>
                <w:szCs w:val="20"/>
              </w:rPr>
              <w:t xml:space="preserve">« varnostnega kopiranja je na sekundarni lokaciji (PV-OT DC#2) predvidena nova </w:t>
            </w:r>
            <w:proofErr w:type="spellStart"/>
            <w:r w:rsidRPr="008261B9">
              <w:rPr>
                <w:rFonts w:ascii="Aptos" w:hAnsi="Aptos" w:cs="Calibri Light"/>
                <w:sz w:val="20"/>
                <w:szCs w:val="20"/>
              </w:rPr>
              <w:t>deduplikacijska</w:t>
            </w:r>
            <w:proofErr w:type="spellEnd"/>
            <w:r w:rsidRPr="008261B9">
              <w:rPr>
                <w:rFonts w:ascii="Aptos" w:hAnsi="Aptos" w:cs="Calibri Light"/>
                <w:sz w:val="20"/>
                <w:szCs w:val="20"/>
              </w:rPr>
              <w:t xml:space="preserve"> naprava z vgrajeno dodatno zaščito varnostnih kopij pred nepooblaščenim brisanjem. Naprava naj omogoča izvajanje varnostnih kopij preko namenskega protokola, ki omogoča </w:t>
            </w:r>
            <w:proofErr w:type="spellStart"/>
            <w:r w:rsidRPr="008261B9">
              <w:rPr>
                <w:rFonts w:ascii="Aptos" w:hAnsi="Aptos" w:cs="Calibri Light"/>
                <w:sz w:val="20"/>
                <w:szCs w:val="20"/>
              </w:rPr>
              <w:t>deduplikacijo</w:t>
            </w:r>
            <w:proofErr w:type="spellEnd"/>
            <w:r w:rsidRPr="008261B9">
              <w:rPr>
                <w:rFonts w:ascii="Aptos" w:hAnsi="Aptos" w:cs="Calibri Light"/>
                <w:sz w:val="20"/>
                <w:szCs w:val="20"/>
              </w:rPr>
              <w:t xml:space="preserve"> podatkov </w:t>
            </w:r>
            <w:r w:rsidRPr="008261B9">
              <w:rPr>
                <w:rFonts w:ascii="Aptos" w:hAnsi="Aptos"/>
                <w:sz w:val="20"/>
                <w:szCs w:val="20"/>
              </w:rPr>
              <w:t xml:space="preserve">na strani izvornega </w:t>
            </w:r>
            <w:r w:rsidRPr="008261B9">
              <w:rPr>
                <w:rFonts w:ascii="Aptos" w:hAnsi="Aptos" w:cs="Calibri Light"/>
                <w:sz w:val="20"/>
                <w:szCs w:val="20"/>
              </w:rPr>
              <w:t>strežnika (</w:t>
            </w:r>
            <w:proofErr w:type="spellStart"/>
            <w:r w:rsidRPr="008261B9">
              <w:rPr>
                <w:rFonts w:ascii="Aptos" w:hAnsi="Aptos" w:cs="Calibri Light"/>
                <w:sz w:val="20"/>
                <w:szCs w:val="20"/>
              </w:rPr>
              <w:t>source-side</w:t>
            </w:r>
            <w:proofErr w:type="spellEnd"/>
            <w:r w:rsidRPr="008261B9">
              <w:rPr>
                <w:rFonts w:ascii="Aptos" w:hAnsi="Aptos" w:cs="Calibri Light"/>
                <w:sz w:val="20"/>
                <w:szCs w:val="20"/>
              </w:rPr>
              <w:t>) ali na strani ciljnega sistema (</w:t>
            </w:r>
            <w:proofErr w:type="spellStart"/>
            <w:r w:rsidRPr="008261B9">
              <w:rPr>
                <w:rFonts w:ascii="Aptos" w:hAnsi="Aptos" w:cs="Calibri Light"/>
                <w:sz w:val="20"/>
                <w:szCs w:val="20"/>
              </w:rPr>
              <w:t>target-side</w:t>
            </w:r>
            <w:proofErr w:type="spellEnd"/>
            <w:r w:rsidRPr="008261B9">
              <w:rPr>
                <w:rFonts w:ascii="Aptos" w:hAnsi="Aptos" w:cs="Calibri Light"/>
                <w:sz w:val="20"/>
                <w:szCs w:val="20"/>
              </w:rPr>
              <w:t xml:space="preserve">), kar zmanjšuje količino prenesenih podatkov in potrebo po shranjevalnem prostoru. Varnostne kopije morajo biti večkratno varovane pred spreminjanjem ali brisanjem. </w:t>
            </w:r>
          </w:p>
          <w:p w14:paraId="51C9C8AF" w14:textId="77777777" w:rsidR="00B2487F" w:rsidRPr="008261B9" w:rsidRDefault="00B2487F" w:rsidP="00B2487F">
            <w:pPr>
              <w:numPr>
                <w:ilvl w:val="0"/>
                <w:numId w:val="67"/>
              </w:numPr>
              <w:contextualSpacing/>
              <w:rPr>
                <w:rFonts w:ascii="Aptos" w:hAnsi="Aptos" w:cs="Calibri Light"/>
                <w:sz w:val="20"/>
                <w:szCs w:val="20"/>
              </w:rPr>
            </w:pPr>
            <w:r w:rsidRPr="008261B9">
              <w:rPr>
                <w:rFonts w:ascii="Aptos" w:hAnsi="Aptos" w:cs="Calibri Light"/>
                <w:sz w:val="20"/>
                <w:szCs w:val="20"/>
                <w:lang w:bidi="en-US"/>
              </w:rPr>
              <w:t>Varnostno kopiranje in arhiv:</w:t>
            </w:r>
          </w:p>
          <w:p w14:paraId="4524D33E" w14:textId="77777777" w:rsidR="00B2487F" w:rsidRPr="008261B9" w:rsidRDefault="00B2487F" w:rsidP="00B2487F">
            <w:pPr>
              <w:numPr>
                <w:ilvl w:val="1"/>
                <w:numId w:val="67"/>
              </w:numPr>
              <w:spacing w:before="120" w:after="120"/>
              <w:contextualSpacing/>
              <w:jc w:val="both"/>
              <w:rPr>
                <w:rFonts w:ascii="Aptos" w:hAnsi="Aptos" w:cs="Calibri Light"/>
                <w:sz w:val="20"/>
                <w:szCs w:val="20"/>
              </w:rPr>
            </w:pPr>
            <w:r w:rsidRPr="008261B9">
              <w:rPr>
                <w:rFonts w:ascii="Aptos" w:hAnsi="Aptos" w:cs="Calibri Light"/>
                <w:sz w:val="20"/>
                <w:szCs w:val="20"/>
              </w:rPr>
              <w:t xml:space="preserve">Zaradi zagotavljanja učinkovitega </w:t>
            </w:r>
            <w:proofErr w:type="spellStart"/>
            <w:r w:rsidRPr="008261B9">
              <w:rPr>
                <w:rFonts w:ascii="Aptos" w:hAnsi="Aptos" w:cs="Calibri Light"/>
                <w:sz w:val="20"/>
                <w:szCs w:val="20"/>
              </w:rPr>
              <w:t>Air</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Gap</w:t>
            </w:r>
            <w:proofErr w:type="spellEnd"/>
            <w:r w:rsidRPr="008261B9">
              <w:rPr>
                <w:rFonts w:ascii="Aptos" w:hAnsi="Aptos" w:cs="Calibri Light"/>
                <w:sz w:val="20"/>
                <w:szCs w:val="20"/>
              </w:rPr>
              <w:t>-a, je na primarni lokaciji predvidena še nova tračna knjižnica</w:t>
            </w:r>
            <w:r w:rsidRPr="008261B9">
              <w:rPr>
                <w:rFonts w:ascii="Aptos" w:hAnsi="Aptos" w:cs="Aptos"/>
                <w:noProof/>
                <w:sz w:val="20"/>
                <w:szCs w:val="20"/>
              </w:rPr>
              <w:t>.</w:t>
            </w:r>
          </w:p>
          <w:p w14:paraId="30C8BA0E" w14:textId="77777777" w:rsidR="00B2487F" w:rsidRPr="008261B9" w:rsidRDefault="00B2487F" w:rsidP="00B2487F">
            <w:pPr>
              <w:numPr>
                <w:ilvl w:val="1"/>
                <w:numId w:val="67"/>
              </w:numPr>
              <w:spacing w:before="120" w:after="120"/>
              <w:contextualSpacing/>
              <w:jc w:val="both"/>
              <w:rPr>
                <w:rFonts w:ascii="Aptos" w:hAnsi="Aptos" w:cs="Calibri Light"/>
                <w:sz w:val="20"/>
                <w:szCs w:val="20"/>
              </w:rPr>
            </w:pPr>
            <w:r w:rsidRPr="008261B9">
              <w:rPr>
                <w:rFonts w:ascii="Aptos" w:hAnsi="Aptos" w:cs="Calibri Light"/>
                <w:sz w:val="20"/>
                <w:szCs w:val="20"/>
              </w:rPr>
              <w:t xml:space="preserve">Zahtevana je programska oprema za varnostno kopiranje, ki je specificirana v točki 4.7. Za </w:t>
            </w:r>
            <w:proofErr w:type="spellStart"/>
            <w:r w:rsidRPr="008261B9">
              <w:rPr>
                <w:rFonts w:ascii="Aptos" w:hAnsi="Aptos" w:cs="Calibri Light"/>
                <w:sz w:val="20"/>
                <w:szCs w:val="20"/>
              </w:rPr>
              <w:t>backup</w:t>
            </w:r>
            <w:proofErr w:type="spellEnd"/>
            <w:r w:rsidRPr="008261B9">
              <w:rPr>
                <w:rFonts w:ascii="Aptos" w:hAnsi="Aptos" w:cs="Calibri Light"/>
                <w:sz w:val="20"/>
                <w:szCs w:val="20"/>
              </w:rPr>
              <w:t xml:space="preserve"> server je namenjena ena strežniška rezina na primarni lokaciji. Dodatno ščitimo oblačne storitve, ki shranjuje varnostne kopije v </w:t>
            </w:r>
            <w:proofErr w:type="spellStart"/>
            <w:r w:rsidRPr="008261B9">
              <w:rPr>
                <w:rFonts w:ascii="Aptos" w:hAnsi="Aptos" w:cs="Calibri Light"/>
                <w:sz w:val="20"/>
                <w:szCs w:val="20"/>
              </w:rPr>
              <w:t>Azure</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Blob</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Backup</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for</w:t>
            </w:r>
            <w:proofErr w:type="spellEnd"/>
            <w:r w:rsidRPr="008261B9">
              <w:rPr>
                <w:rFonts w:ascii="Aptos" w:hAnsi="Aptos" w:cs="Calibri Light"/>
                <w:sz w:val="20"/>
                <w:szCs w:val="20"/>
              </w:rPr>
              <w:t xml:space="preserve"> M365).</w:t>
            </w:r>
          </w:p>
          <w:p w14:paraId="1F967E55" w14:textId="77777777" w:rsidR="00B2487F" w:rsidRPr="008261B9" w:rsidRDefault="00B2487F" w:rsidP="00B2487F">
            <w:pPr>
              <w:numPr>
                <w:ilvl w:val="1"/>
                <w:numId w:val="67"/>
              </w:numPr>
              <w:spacing w:before="120" w:after="120"/>
              <w:contextualSpacing/>
              <w:jc w:val="both"/>
              <w:rPr>
                <w:rFonts w:ascii="Aptos" w:hAnsi="Aptos" w:cs="Calibri Light"/>
                <w:sz w:val="20"/>
                <w:szCs w:val="20"/>
              </w:rPr>
            </w:pPr>
            <w:r w:rsidRPr="008261B9">
              <w:rPr>
                <w:rFonts w:ascii="Aptos" w:hAnsi="Aptos" w:cs="Calibri Light"/>
                <w:sz w:val="20"/>
                <w:szCs w:val="20"/>
              </w:rPr>
              <w:t xml:space="preserve">Zahteva se postavitev in namestitev varnostnega kopiranja in optimizacija z hranilnikom varnostnih kopij. </w:t>
            </w:r>
          </w:p>
          <w:p w14:paraId="6B795526" w14:textId="77777777" w:rsidR="00B2487F" w:rsidRPr="008261B9" w:rsidRDefault="00B2487F" w:rsidP="00B2487F">
            <w:pPr>
              <w:numPr>
                <w:ilvl w:val="1"/>
                <w:numId w:val="67"/>
              </w:numPr>
              <w:spacing w:before="120" w:after="120"/>
              <w:contextualSpacing/>
              <w:jc w:val="both"/>
              <w:rPr>
                <w:rFonts w:ascii="Aptos" w:hAnsi="Aptos" w:cs="Calibri Light"/>
                <w:sz w:val="20"/>
                <w:szCs w:val="20"/>
              </w:rPr>
            </w:pPr>
            <w:r w:rsidRPr="008261B9">
              <w:rPr>
                <w:rFonts w:ascii="Aptos" w:hAnsi="Aptos" w:cs="Calibri Light"/>
                <w:sz w:val="20"/>
                <w:szCs w:val="20"/>
              </w:rPr>
              <w:lastRenderedPageBreak/>
              <w:t xml:space="preserve">Namestitev replikacije VM na rezervno lokacijo in namestitev varnostnega kopiranja. Testna povrnitev VM.  </w:t>
            </w:r>
          </w:p>
          <w:p w14:paraId="28C47D94" w14:textId="77777777" w:rsidR="00B2487F" w:rsidRPr="008261B9" w:rsidRDefault="00B2487F" w:rsidP="00B2487F">
            <w:pPr>
              <w:numPr>
                <w:ilvl w:val="0"/>
                <w:numId w:val="67"/>
              </w:numPr>
              <w:contextualSpacing/>
              <w:rPr>
                <w:rFonts w:ascii="Aptos" w:hAnsi="Aptos" w:cs="Calibri Light"/>
                <w:sz w:val="20"/>
                <w:szCs w:val="20"/>
              </w:rPr>
            </w:pPr>
            <w:r w:rsidRPr="008261B9">
              <w:rPr>
                <w:rFonts w:ascii="Aptos" w:hAnsi="Aptos" w:cs="Calibri Light"/>
                <w:sz w:val="20"/>
                <w:szCs w:val="20"/>
              </w:rPr>
              <w:t xml:space="preserve">Za postavitve rezervne lokacije na lokaciji PV-OT (oz. OT/VTIS), so na razpolago ustrezne optične linije: </w:t>
            </w:r>
          </w:p>
          <w:p w14:paraId="15126A77" w14:textId="77777777" w:rsidR="00B2487F" w:rsidRPr="008261B9" w:rsidRDefault="00B2487F" w:rsidP="00B2487F">
            <w:pPr>
              <w:numPr>
                <w:ilvl w:val="0"/>
                <w:numId w:val="86"/>
              </w:numPr>
              <w:spacing w:before="120" w:after="120"/>
              <w:contextualSpacing/>
              <w:jc w:val="both"/>
              <w:rPr>
                <w:rFonts w:ascii="Aptos" w:hAnsi="Aptos" w:cs="Calibri Light"/>
                <w:sz w:val="20"/>
                <w:szCs w:val="20"/>
              </w:rPr>
            </w:pPr>
            <w:r w:rsidRPr="008261B9">
              <w:rPr>
                <w:rFonts w:ascii="Aptos" w:hAnsi="Aptos" w:cs="Calibri Light"/>
                <w:sz w:val="20"/>
                <w:szCs w:val="20"/>
              </w:rPr>
              <w:t xml:space="preserve">Na sekundarni lokaciji sta zahtevana dva ločena večja strežnika kot npr. z internim </w:t>
            </w:r>
            <w:proofErr w:type="spellStart"/>
            <w:r w:rsidRPr="008261B9">
              <w:rPr>
                <w:rFonts w:ascii="Aptos" w:hAnsi="Aptos" w:cs="Calibri Light"/>
                <w:sz w:val="20"/>
                <w:szCs w:val="20"/>
              </w:rPr>
              <w:t>diskovjem</w:t>
            </w:r>
            <w:proofErr w:type="spellEnd"/>
            <w:r w:rsidRPr="008261B9">
              <w:rPr>
                <w:rFonts w:ascii="Aptos" w:hAnsi="Aptos" w:cs="Calibri Light"/>
                <w:sz w:val="20"/>
                <w:szCs w:val="20"/>
              </w:rPr>
              <w:t>, na katera se izvajajo replike VM in Oracle baz  (</w:t>
            </w:r>
            <w:proofErr w:type="spellStart"/>
            <w:r w:rsidRPr="008261B9">
              <w:rPr>
                <w:rFonts w:ascii="Aptos" w:hAnsi="Aptos" w:cs="Calibri Light"/>
                <w:sz w:val="20"/>
                <w:szCs w:val="20"/>
              </w:rPr>
              <w:t>vSphere</w:t>
            </w:r>
            <w:proofErr w:type="spellEnd"/>
            <w:r w:rsidRPr="008261B9">
              <w:rPr>
                <w:rFonts w:ascii="Aptos" w:hAnsi="Aptos" w:cs="Calibri Light"/>
                <w:sz w:val="20"/>
                <w:szCs w:val="20"/>
              </w:rPr>
              <w:t xml:space="preserve"> VM se replicira z uporabo sistema za varnostno kopiranje, medtem ko Oracle podatke replicira ASM).</w:t>
            </w:r>
          </w:p>
          <w:p w14:paraId="7E8B0695"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Zagon, primopredaja, vključitev v nadzorni sistem </w:t>
            </w:r>
            <w:r w:rsidRPr="008261B9">
              <w:rPr>
                <w:rFonts w:ascii="Aptos" w:hAnsi="Aptos" w:cs="Calibri Light"/>
                <w:b/>
                <w:bCs/>
                <w:sz w:val="20"/>
                <w:szCs w:val="18"/>
                <w:lang w:bidi="en-US"/>
              </w:rPr>
              <w:tab/>
            </w:r>
          </w:p>
          <w:p w14:paraId="36887A8A" w14:textId="77777777" w:rsidR="00B2487F" w:rsidRPr="008261B9" w:rsidRDefault="00B2487F" w:rsidP="00B2487F">
            <w:pPr>
              <w:spacing w:before="60"/>
              <w:rPr>
                <w:rFonts w:ascii="Aptos" w:hAnsi="Aptos" w:cs="Aptos"/>
                <w:b/>
                <w:bCs/>
                <w:color w:val="000000"/>
                <w:sz w:val="20"/>
                <w:szCs w:val="20"/>
              </w:rPr>
            </w:pPr>
            <w:r w:rsidRPr="008261B9">
              <w:rPr>
                <w:rFonts w:ascii="Aptos" w:hAnsi="Aptos" w:cs="Calibri Light"/>
                <w:b/>
                <w:bCs/>
                <w:sz w:val="20"/>
                <w:szCs w:val="18"/>
                <w:lang w:bidi="en-US"/>
              </w:rPr>
              <w:t>Priprava dokumentacije (detajlni opis in navodila za rešitev</w:t>
            </w:r>
          </w:p>
        </w:tc>
      </w:tr>
      <w:tr w:rsidR="00B2487F" w:rsidRPr="008261B9" w14:paraId="514BBAEB" w14:textId="77777777" w:rsidTr="009B4A95">
        <w:trPr>
          <w:trHeight w:val="210"/>
        </w:trPr>
        <w:tc>
          <w:tcPr>
            <w:tcW w:w="947" w:type="dxa"/>
            <w:vAlign w:val="center"/>
          </w:tcPr>
          <w:p w14:paraId="090E7DDC" w14:textId="77777777" w:rsidR="00B2487F" w:rsidRPr="008261B9" w:rsidRDefault="00B2487F" w:rsidP="00B2487F">
            <w:pPr>
              <w:spacing w:afterAutospacing="1"/>
              <w:jc w:val="both"/>
              <w:rPr>
                <w:rFonts w:ascii="Aptos" w:hAnsi="Aptos" w:cs="Aptos"/>
                <w:b/>
                <w:sz w:val="20"/>
                <w:szCs w:val="20"/>
              </w:rPr>
            </w:pPr>
          </w:p>
        </w:tc>
        <w:tc>
          <w:tcPr>
            <w:tcW w:w="8551" w:type="dxa"/>
            <w:vAlign w:val="center"/>
          </w:tcPr>
          <w:p w14:paraId="0BFF0411"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TEHNIČNE ZAHTEVE</w:t>
            </w:r>
          </w:p>
        </w:tc>
      </w:tr>
      <w:tr w:rsidR="00B2487F" w:rsidRPr="008261B9" w14:paraId="232E0564" w14:textId="77777777" w:rsidTr="009B4A95">
        <w:tc>
          <w:tcPr>
            <w:tcW w:w="9498" w:type="dxa"/>
            <w:gridSpan w:val="2"/>
          </w:tcPr>
          <w:p w14:paraId="614EB2CB"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4.3. Diskovno polje – količina: 1 kos</w:t>
            </w:r>
          </w:p>
        </w:tc>
      </w:tr>
      <w:tr w:rsidR="00B2487F" w:rsidRPr="008261B9" w14:paraId="5536046C" w14:textId="77777777" w:rsidTr="009B4A95">
        <w:tc>
          <w:tcPr>
            <w:tcW w:w="947" w:type="dxa"/>
          </w:tcPr>
          <w:p w14:paraId="37919988" w14:textId="77777777" w:rsidR="00B2487F" w:rsidRPr="008261B9" w:rsidRDefault="00B2487F" w:rsidP="00B2487F">
            <w:pPr>
              <w:rPr>
                <w:rFonts w:ascii="Aptos" w:hAnsi="Aptos" w:cs="Aptos"/>
                <w:b/>
                <w:bCs/>
                <w:color w:val="000000"/>
                <w:sz w:val="20"/>
                <w:szCs w:val="20"/>
                <w:lang w:eastAsia="en-GB"/>
              </w:rPr>
            </w:pPr>
          </w:p>
        </w:tc>
        <w:tc>
          <w:tcPr>
            <w:tcW w:w="8551" w:type="dxa"/>
          </w:tcPr>
          <w:p w14:paraId="67BBC5D4" w14:textId="77777777" w:rsidR="00B2487F" w:rsidRPr="008261B9" w:rsidRDefault="00B2487F" w:rsidP="00B2487F">
            <w:pPr>
              <w:jc w:val="both"/>
              <w:rPr>
                <w:rFonts w:ascii="Aptos" w:hAnsi="Aptos" w:cs="Aptos"/>
                <w:noProof/>
                <w:sz w:val="20"/>
                <w:szCs w:val="20"/>
              </w:rPr>
            </w:pPr>
            <w:r w:rsidRPr="008261B9">
              <w:rPr>
                <w:rFonts w:ascii="Aptos" w:hAnsi="Aptos" w:cs="Aptos"/>
                <w:noProof/>
                <w:sz w:val="20"/>
                <w:szCs w:val="20"/>
              </w:rPr>
              <w:t>Zahteve za diskovno polje (</w:t>
            </w:r>
            <w:r w:rsidRPr="008261B9">
              <w:rPr>
                <w:rFonts w:ascii="Aptos" w:hAnsi="Aptos" w:cs="Aptos"/>
                <w:b/>
                <w:noProof/>
                <w:sz w:val="20"/>
                <w:szCs w:val="20"/>
              </w:rPr>
              <w:t>kot npr. HPE Alletra Storage MP B10130</w:t>
            </w:r>
            <w:r w:rsidRPr="008261B9">
              <w:rPr>
                <w:rFonts w:ascii="Aptos" w:hAnsi="Aptos" w:cs="Aptos"/>
                <w:noProof/>
                <w:sz w:val="20"/>
                <w:szCs w:val="20"/>
              </w:rPr>
              <w:t>):</w:t>
            </w:r>
          </w:p>
          <w:p w14:paraId="29A14489"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 xml:space="preserve">ponujeno diskovno polje mora biti združljivo z obstoječim diskovnim poljem HPE 3PAR 8200 ter omogočati “online” oziroma neprekinjeno migracijo iz obstoječega diskovnega polja HPE 3PAR 8200 tako, da se obstoječi disk UID (disk WWN ID) ohrani, </w:t>
            </w:r>
          </w:p>
          <w:p w14:paraId="2ACF128A"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ponujeno diskovno polje mora omogočati direkten priklop na obstoječe ohišje za strežniške rezine HPE Synergy 12000 (na omrežno stikalo, preko FC protokola, t.i. FlatSan) in istočasno tudi na FC stikalo v ohišju,</w:t>
            </w:r>
          </w:p>
          <w:p w14:paraId="6506F8A5"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ponujeno diskovno polje mora omogočati direkten priklop na novo ponujeno ohišje za strežniške rezine (na omrežno stikalo, preko FC protokola, t.i. FlatSan), in istočasno tudi na FC stikalo v ohišju,</w:t>
            </w:r>
          </w:p>
          <w:p w14:paraId="577DBAD7"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diskovno polje mora biti t.i. ALL-NVMe, od priklopa na strežnike (front end) do priklopa na diskovne pogone (back-end), vključno s priklopom dodatnih polic na osnovno ohišje,</w:t>
            </w:r>
          </w:p>
          <w:p w14:paraId="0D75AF56"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diskovno polje mora imeti vsaj 12 x 7,68TB NVMe pogonov Self Encrypting SSD v RAID 6 zaščiti ali primerljivi, razširljivo do vsaj 500TB neto kapacitete,</w:t>
            </w:r>
          </w:p>
          <w:p w14:paraId="76D438ED"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diskovno polje mora biti razširljivo na minimalno 72 NVMe pogonov, s priklopom minimalno dveh dodatnih polic z uporabo NVMe protokola,</w:t>
            </w:r>
          </w:p>
          <w:p w14:paraId="4698CF43"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diskovno polje mora imeti minimalno dva kontrolerja v ponujeni konfiguraciji,</w:t>
            </w:r>
          </w:p>
          <w:p w14:paraId="6F541E38"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diskovno polje mora imeti skupno minimalno 512GB memorije, vsaj 256GB na posamezen kontroler,</w:t>
            </w:r>
          </w:p>
          <w:p w14:paraId="0918453B"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diskovno polje mora imeti minimalno en CPU na kontroler, z minimalno 16 jedri na procesor,</w:t>
            </w:r>
          </w:p>
          <w:p w14:paraId="032497B8"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 xml:space="preserve">diskovno polje mora omogočati FC in NVMe strežniški priklop, </w:t>
            </w:r>
          </w:p>
          <w:p w14:paraId="2DDD128F"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ponujeno diskovno polje mora imeti minimalno 4x 32Gb FC priklope na vsakem kontrolerju, vključno s pripadajočimi SFP-ji, z možnostjo razširitve na 8 priklopov na kontroler,</w:t>
            </w:r>
          </w:p>
          <w:p w14:paraId="151DD1F2"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proizvajalec ponujenega diskovnega polja mora biti v zgornjem desnem kvadrantu Gartnerjevega poročila za ALL-Flash diskovna polja za leto 2024, (dokazilo?!!!),</w:t>
            </w:r>
          </w:p>
          <w:p w14:paraId="340BDACD"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možnost upravljanja in napredne analitike z orodji proizvajalca v oblaku, sistem upravljanja mora zagotavljati dvojno potrjevanje kritičnih akcij,</w:t>
            </w:r>
          </w:p>
          <w:p w14:paraId="45D5B28E"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diskovno polje mora biti ponujeno v konfiguraciji brez ene same točke napake, vključno s karticami krmilnika polja, predpomnilnikom, ventilatorji, in napajalnikom,</w:t>
            </w:r>
          </w:p>
          <w:p w14:paraId="322FC163"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 xml:space="preserve">možnost zamenjave med delovanjem za napajalnike, ventilatorje, kartice za priklop, </w:t>
            </w:r>
          </w:p>
          <w:p w14:paraId="6D1AB799"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sistem mora zagotavljati zmožnost ustvarjanja nespremenljivih posnetkov, ki so samo za branje in jih ni mogoče spreminjati,</w:t>
            </w:r>
          </w:p>
          <w:p w14:paraId="3502511C"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podpirati mora naslednje protokole za priklop strežnikov: FCNVMeo, FC, iSCSI, Direct connect (FC),</w:t>
            </w:r>
          </w:p>
          <w:p w14:paraId="34EE61A2"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omogočati mora minimalne nadgradnje kapacitete velikosti dveh NVMe pogonov,</w:t>
            </w:r>
          </w:p>
          <w:p w14:paraId="3824621D"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noProof/>
                <w:sz w:val="20"/>
                <w:szCs w:val="20"/>
              </w:rPr>
              <w:t>omogočati mora tehnologijo »distributed sparing« za primer odpoved enega ali več pogonov,</w:t>
            </w:r>
          </w:p>
          <w:p w14:paraId="66D4B957" w14:textId="77777777" w:rsidR="00B2487F" w:rsidRPr="008261B9" w:rsidRDefault="00B2487F" w:rsidP="00B2487F">
            <w:pPr>
              <w:numPr>
                <w:ilvl w:val="0"/>
                <w:numId w:val="33"/>
              </w:numPr>
              <w:contextualSpacing/>
              <w:jc w:val="both"/>
              <w:rPr>
                <w:rFonts w:ascii="Aptos" w:hAnsi="Aptos" w:cs="Aptos"/>
                <w:noProof/>
                <w:sz w:val="20"/>
                <w:szCs w:val="20"/>
              </w:rPr>
            </w:pPr>
            <w:r w:rsidRPr="008261B9">
              <w:rPr>
                <w:rFonts w:ascii="Aptos" w:hAnsi="Aptos" w:cs="Aptos"/>
                <w:color w:val="000000"/>
                <w:sz w:val="20"/>
                <w:szCs w:val="20"/>
              </w:rPr>
              <w:t>omogočati mora izdelavo “</w:t>
            </w:r>
            <w:proofErr w:type="spellStart"/>
            <w:r w:rsidRPr="008261B9">
              <w:rPr>
                <w:rFonts w:ascii="Aptos" w:hAnsi="Aptos" w:cs="Aptos"/>
                <w:color w:val="000000"/>
                <w:sz w:val="20"/>
                <w:szCs w:val="20"/>
              </w:rPr>
              <w:t>snapshotov</w:t>
            </w:r>
            <w:proofErr w:type="spellEnd"/>
            <w:r w:rsidRPr="008261B9">
              <w:rPr>
                <w:rFonts w:ascii="Aptos" w:hAnsi="Aptos" w:cs="Aptos"/>
                <w:color w:val="000000"/>
                <w:sz w:val="20"/>
                <w:szCs w:val="20"/>
              </w:rPr>
              <w:t>” in “</w:t>
            </w:r>
            <w:proofErr w:type="spellStart"/>
            <w:r w:rsidRPr="008261B9">
              <w:rPr>
                <w:rFonts w:ascii="Aptos" w:hAnsi="Aptos" w:cs="Aptos"/>
                <w:color w:val="000000"/>
                <w:sz w:val="20"/>
                <w:szCs w:val="20"/>
              </w:rPr>
              <w:t>clonov</w:t>
            </w:r>
            <w:proofErr w:type="spellEnd"/>
            <w:r w:rsidRPr="008261B9">
              <w:rPr>
                <w:rFonts w:ascii="Aptos" w:hAnsi="Aptos" w:cs="Aptos"/>
                <w:color w:val="000000"/>
                <w:sz w:val="20"/>
                <w:szCs w:val="20"/>
              </w:rPr>
              <w:t>«,</w:t>
            </w:r>
          </w:p>
          <w:p w14:paraId="09D73166"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omogočati mora šifriranje podatkov na diskih,</w:t>
            </w:r>
          </w:p>
          <w:p w14:paraId="1F8ED406"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 xml:space="preserve">mora omogočati </w:t>
            </w:r>
            <w:proofErr w:type="spellStart"/>
            <w:r w:rsidRPr="008261B9">
              <w:rPr>
                <w:rFonts w:ascii="Aptos" w:hAnsi="Aptos" w:cs="Aptos"/>
                <w:color w:val="000000"/>
                <w:sz w:val="20"/>
                <w:szCs w:val="20"/>
              </w:rPr>
              <w:t>deduplikacijo</w:t>
            </w:r>
            <w:proofErr w:type="spellEnd"/>
            <w:r w:rsidRPr="008261B9">
              <w:rPr>
                <w:rFonts w:ascii="Aptos" w:hAnsi="Aptos" w:cs="Aptos"/>
                <w:color w:val="000000"/>
                <w:sz w:val="20"/>
                <w:szCs w:val="20"/>
              </w:rPr>
              <w:t xml:space="preserve"> in kompresijo podatkov– če je funkcionalnost </w:t>
            </w:r>
            <w:proofErr w:type="spellStart"/>
            <w:r w:rsidRPr="008261B9">
              <w:rPr>
                <w:rFonts w:ascii="Aptos" w:hAnsi="Aptos" w:cs="Aptos"/>
                <w:color w:val="000000"/>
                <w:sz w:val="20"/>
                <w:szCs w:val="20"/>
              </w:rPr>
              <w:t>deduplikacije</w:t>
            </w:r>
            <w:proofErr w:type="spellEnd"/>
            <w:r w:rsidRPr="008261B9">
              <w:rPr>
                <w:rFonts w:ascii="Aptos" w:hAnsi="Aptos" w:cs="Aptos"/>
                <w:color w:val="000000"/>
                <w:sz w:val="20"/>
                <w:szCs w:val="20"/>
              </w:rPr>
              <w:t xml:space="preserve"> in kompresije predmet licenciranja, mora biti to upoštevano,</w:t>
            </w:r>
          </w:p>
          <w:p w14:paraId="4568A5F9"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morebitna migracija podatkov iz obstoječega diskovnega polja HPE 3PAR 8200 mora biti transparentna in brez “</w:t>
            </w:r>
            <w:proofErr w:type="spellStart"/>
            <w:r w:rsidRPr="008261B9">
              <w:rPr>
                <w:rFonts w:ascii="Aptos" w:hAnsi="Aptos" w:cs="Aptos"/>
                <w:color w:val="000000"/>
                <w:sz w:val="20"/>
                <w:szCs w:val="20"/>
              </w:rPr>
              <w:t>downtime</w:t>
            </w:r>
            <w:proofErr w:type="spellEnd"/>
            <w:r w:rsidRPr="008261B9">
              <w:rPr>
                <w:rFonts w:ascii="Aptos" w:hAnsi="Aptos" w:cs="Aptos"/>
                <w:color w:val="000000"/>
                <w:sz w:val="20"/>
                <w:szCs w:val="20"/>
              </w:rPr>
              <w:t>-a”. Maksimalno je dovoljen en ponovni zagon za Windows strežnike,</w:t>
            </w:r>
          </w:p>
          <w:p w14:paraId="5AB41959"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lastRenderedPageBreak/>
              <w:t xml:space="preserve">mora omogočati morebitno prihodnjo </w:t>
            </w:r>
            <w:proofErr w:type="spellStart"/>
            <w:r w:rsidRPr="008261B9">
              <w:rPr>
                <w:rFonts w:ascii="Aptos" w:hAnsi="Aptos" w:cs="Aptos"/>
                <w:color w:val="000000"/>
                <w:sz w:val="20"/>
                <w:szCs w:val="20"/>
              </w:rPr>
              <w:t>active-active</w:t>
            </w:r>
            <w:proofErr w:type="spellEnd"/>
            <w:r w:rsidRPr="008261B9">
              <w:rPr>
                <w:rFonts w:ascii="Aptos" w:hAnsi="Aptos" w:cs="Aptos"/>
                <w:color w:val="000000"/>
                <w:sz w:val="20"/>
                <w:szCs w:val="20"/>
              </w:rPr>
              <w:t xml:space="preserve"> postavitev z replikacijo na drugo diskovno polje enakega modela, sinhrono, asinhrono in v modelu »</w:t>
            </w:r>
            <w:proofErr w:type="spellStart"/>
            <w:r w:rsidRPr="008261B9">
              <w:rPr>
                <w:rFonts w:ascii="Aptos" w:hAnsi="Aptos" w:cs="Aptos"/>
                <w:color w:val="000000"/>
                <w:sz w:val="20"/>
                <w:szCs w:val="20"/>
              </w:rPr>
              <w:t>active-active</w:t>
            </w:r>
            <w:proofErr w:type="spellEnd"/>
            <w:r w:rsidRPr="008261B9">
              <w:rPr>
                <w:rFonts w:ascii="Aptos" w:hAnsi="Aptos" w:cs="Aptos"/>
                <w:color w:val="000000"/>
                <w:sz w:val="20"/>
                <w:szCs w:val="20"/>
              </w:rPr>
              <w:t>«, kjer sta oba virtualna diska (na primarnem in sekundarnem diskovnem polju) v »</w:t>
            </w:r>
            <w:proofErr w:type="spellStart"/>
            <w:r w:rsidRPr="008261B9">
              <w:rPr>
                <w:rFonts w:ascii="Aptos" w:hAnsi="Aptos" w:cs="Aptos"/>
                <w:color w:val="000000"/>
                <w:sz w:val="20"/>
                <w:szCs w:val="20"/>
              </w:rPr>
              <w:t>read-write</w:t>
            </w:r>
            <w:proofErr w:type="spellEnd"/>
            <w:r w:rsidRPr="008261B9">
              <w:rPr>
                <w:rFonts w:ascii="Aptos" w:hAnsi="Aptos" w:cs="Aptos"/>
                <w:color w:val="000000"/>
                <w:sz w:val="20"/>
                <w:szCs w:val="20"/>
              </w:rPr>
              <w:t>« načinu dela,</w:t>
            </w:r>
          </w:p>
          <w:p w14:paraId="4A3D47A5"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mora omogočati replikacijo po FC,</w:t>
            </w:r>
          </w:p>
          <w:p w14:paraId="2BF25664"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 xml:space="preserve">mora omogočati morebitno prihodnjo </w:t>
            </w:r>
            <w:proofErr w:type="spellStart"/>
            <w:r w:rsidRPr="008261B9">
              <w:rPr>
                <w:rFonts w:ascii="Aptos" w:hAnsi="Aptos" w:cs="Aptos"/>
                <w:color w:val="000000"/>
                <w:sz w:val="20"/>
                <w:szCs w:val="20"/>
              </w:rPr>
              <w:t>active-active</w:t>
            </w:r>
            <w:proofErr w:type="spellEnd"/>
            <w:r w:rsidRPr="008261B9">
              <w:rPr>
                <w:rFonts w:ascii="Aptos" w:hAnsi="Aptos" w:cs="Aptos"/>
                <w:color w:val="000000"/>
                <w:sz w:val="20"/>
                <w:szCs w:val="20"/>
              </w:rPr>
              <w:t xml:space="preserve"> postavitev z avtomatskim preklopom ob izpadu lokacije, strežnika ali diskovnega polja – ta funkcionalnost mora biti omogočena za minimalno naslednje operacijske sisteme: Windows Server/</w:t>
            </w:r>
            <w:proofErr w:type="spellStart"/>
            <w:r w:rsidRPr="008261B9">
              <w:rPr>
                <w:rFonts w:ascii="Aptos" w:hAnsi="Aptos" w:cs="Aptos"/>
                <w:color w:val="000000"/>
                <w:sz w:val="20"/>
                <w:szCs w:val="20"/>
              </w:rPr>
              <w:t>Hyper</w:t>
            </w:r>
            <w:proofErr w:type="spellEnd"/>
            <w:r w:rsidRPr="008261B9">
              <w:rPr>
                <w:rFonts w:ascii="Aptos" w:hAnsi="Aptos" w:cs="Aptos"/>
                <w:color w:val="000000"/>
                <w:sz w:val="20"/>
                <w:szCs w:val="20"/>
              </w:rPr>
              <w:t xml:space="preserve">-V, </w:t>
            </w:r>
            <w:proofErr w:type="spellStart"/>
            <w:r w:rsidRPr="008261B9">
              <w:rPr>
                <w:rFonts w:ascii="Aptos" w:hAnsi="Aptos" w:cs="Aptos"/>
                <w:color w:val="000000"/>
                <w:sz w:val="20"/>
                <w:szCs w:val="20"/>
              </w:rPr>
              <w:t>VMWare</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RedHat</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linux</w:t>
            </w:r>
            <w:proofErr w:type="spellEnd"/>
            <w:r w:rsidRPr="008261B9">
              <w:rPr>
                <w:rFonts w:ascii="Aptos" w:hAnsi="Aptos" w:cs="Aptos"/>
                <w:color w:val="000000"/>
                <w:sz w:val="20"/>
                <w:szCs w:val="20"/>
              </w:rPr>
              <w:t>,</w:t>
            </w:r>
          </w:p>
          <w:p w14:paraId="0AE8FED1"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morebitna postavitev »</w:t>
            </w:r>
            <w:proofErr w:type="spellStart"/>
            <w:r w:rsidRPr="008261B9">
              <w:rPr>
                <w:rFonts w:ascii="Aptos" w:hAnsi="Aptos" w:cs="Aptos"/>
                <w:color w:val="000000"/>
                <w:sz w:val="20"/>
                <w:szCs w:val="20"/>
              </w:rPr>
              <w:t>active-active</w:t>
            </w:r>
            <w:proofErr w:type="spellEnd"/>
            <w:r w:rsidRPr="008261B9">
              <w:rPr>
                <w:rFonts w:ascii="Aptos" w:hAnsi="Aptos" w:cs="Aptos"/>
                <w:color w:val="000000"/>
                <w:sz w:val="20"/>
                <w:szCs w:val="20"/>
              </w:rPr>
              <w:t xml:space="preserve">« ne sme zahtevati dodatnih naprav ki bodo postavljene med diskovna polja – ta funkcionalnost mora biti omogočena v samem diskovnem polju. Spreminjanje velikosti </w:t>
            </w:r>
            <w:proofErr w:type="spellStart"/>
            <w:r w:rsidRPr="008261B9">
              <w:rPr>
                <w:rFonts w:ascii="Aptos" w:hAnsi="Aptos" w:cs="Aptos"/>
                <w:color w:val="000000"/>
                <w:sz w:val="20"/>
                <w:szCs w:val="20"/>
              </w:rPr>
              <w:t>repliciranega</w:t>
            </w:r>
            <w:proofErr w:type="spellEnd"/>
            <w:r w:rsidRPr="008261B9">
              <w:rPr>
                <w:rFonts w:ascii="Aptos" w:hAnsi="Aptos" w:cs="Aptos"/>
                <w:color w:val="000000"/>
                <w:sz w:val="20"/>
                <w:szCs w:val="20"/>
              </w:rPr>
              <w:t xml:space="preserve"> LUN-a na primarni strani se mora avtomatsko zgoditi tudi na sekundarni strani, brez vpliva na potek replikacije podatkov,</w:t>
            </w:r>
          </w:p>
          <w:p w14:paraId="27844C27" w14:textId="77777777" w:rsidR="00B2487F" w:rsidRPr="008261B9" w:rsidRDefault="00B2487F" w:rsidP="00B2487F">
            <w:pPr>
              <w:jc w:val="both"/>
              <w:rPr>
                <w:rFonts w:ascii="Aptos" w:hAnsi="Aptos" w:cs="Aptos"/>
                <w:color w:val="000000"/>
                <w:sz w:val="20"/>
                <w:szCs w:val="20"/>
              </w:rPr>
            </w:pPr>
          </w:p>
          <w:p w14:paraId="196A3ECD"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Garancija in podpora:</w:t>
            </w:r>
          </w:p>
          <w:p w14:paraId="1BF7EEA7"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splošni garancijski rok za strojno opremo je 36 mesecev,</w:t>
            </w:r>
          </w:p>
          <w:p w14:paraId="118B4EA5"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strojno opremo je zahtevana podpora proizvajalca štiriindvajset (24) ur dnevno, sedem (7) dni v tednu z odzivnim časom 4 ur od prijave za obdobje pet (5) leta,</w:t>
            </w:r>
          </w:p>
          <w:p w14:paraId="2854B87B"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programsko opremo je zahtevana podpora štiriindvajset (24) ur dnevno, sedem (7) dni v tednu z odzivnim časom štirih (4) ure za obdobje pet (5) let.</w:t>
            </w:r>
          </w:p>
        </w:tc>
      </w:tr>
      <w:tr w:rsidR="00B2487F" w:rsidRPr="008261B9" w14:paraId="0C2BE717" w14:textId="77777777" w:rsidTr="009B4A95">
        <w:tc>
          <w:tcPr>
            <w:tcW w:w="9498" w:type="dxa"/>
            <w:gridSpan w:val="2"/>
          </w:tcPr>
          <w:p w14:paraId="145496DA"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lastRenderedPageBreak/>
              <w:t>4.4. SAN stikalo – količina: 2 kos</w:t>
            </w:r>
          </w:p>
        </w:tc>
      </w:tr>
      <w:tr w:rsidR="00B2487F" w:rsidRPr="008261B9" w14:paraId="1FE69390" w14:textId="77777777" w:rsidTr="009B4A95">
        <w:tc>
          <w:tcPr>
            <w:tcW w:w="947" w:type="dxa"/>
          </w:tcPr>
          <w:p w14:paraId="0B4D122F" w14:textId="77777777" w:rsidR="00B2487F" w:rsidRPr="008261B9" w:rsidRDefault="00B2487F" w:rsidP="00B2487F">
            <w:pPr>
              <w:rPr>
                <w:rFonts w:ascii="Aptos" w:hAnsi="Aptos" w:cs="Aptos"/>
                <w:b/>
                <w:bCs/>
                <w:color w:val="000000"/>
                <w:sz w:val="20"/>
                <w:szCs w:val="20"/>
                <w:lang w:eastAsia="en-GB"/>
              </w:rPr>
            </w:pPr>
          </w:p>
        </w:tc>
        <w:tc>
          <w:tcPr>
            <w:tcW w:w="8551" w:type="dxa"/>
          </w:tcPr>
          <w:p w14:paraId="26BF4ABA" w14:textId="77777777" w:rsidR="00B2487F" w:rsidRPr="008261B9" w:rsidRDefault="00B2487F" w:rsidP="00B2487F">
            <w:pPr>
              <w:jc w:val="both"/>
              <w:rPr>
                <w:rFonts w:ascii="Aptos" w:hAnsi="Aptos" w:cs="Aptos"/>
                <w:noProof/>
                <w:sz w:val="20"/>
                <w:szCs w:val="20"/>
              </w:rPr>
            </w:pPr>
            <w:r w:rsidRPr="008261B9">
              <w:rPr>
                <w:rFonts w:ascii="Aptos" w:hAnsi="Aptos" w:cs="Aptos"/>
                <w:noProof/>
                <w:sz w:val="20"/>
                <w:szCs w:val="20"/>
              </w:rPr>
              <w:t>Zahteve za SAN stikalo (</w:t>
            </w:r>
            <w:r w:rsidRPr="008261B9">
              <w:rPr>
                <w:rFonts w:ascii="Aptos" w:hAnsi="Aptos" w:cs="Aptos"/>
                <w:b/>
                <w:noProof/>
                <w:sz w:val="20"/>
                <w:szCs w:val="20"/>
              </w:rPr>
              <w:t>kot npr.</w:t>
            </w:r>
            <w:r w:rsidRPr="008261B9">
              <w:rPr>
                <w:rFonts w:ascii="Aptos" w:hAnsi="Aptos" w:cs="Aptos"/>
                <w:b/>
                <w:sz w:val="20"/>
                <w:szCs w:val="20"/>
              </w:rPr>
              <w:t xml:space="preserve"> </w:t>
            </w:r>
            <w:r w:rsidRPr="008261B9">
              <w:rPr>
                <w:rFonts w:ascii="Aptos" w:hAnsi="Aptos" w:cs="Aptos"/>
                <w:b/>
                <w:noProof/>
                <w:sz w:val="20"/>
                <w:szCs w:val="20"/>
              </w:rPr>
              <w:t>HPE SN6700B 64Gb 56/24 24-port</w:t>
            </w:r>
            <w:r w:rsidRPr="008261B9">
              <w:rPr>
                <w:rFonts w:ascii="Aptos" w:hAnsi="Aptos" w:cs="Aptos"/>
                <w:noProof/>
                <w:sz w:val="20"/>
                <w:szCs w:val="20"/>
              </w:rPr>
              <w:t>):</w:t>
            </w:r>
          </w:p>
          <w:p w14:paraId="13A27726" w14:textId="77777777" w:rsidR="00B2487F" w:rsidRPr="008261B9" w:rsidRDefault="00B2487F" w:rsidP="00B2487F">
            <w:pPr>
              <w:numPr>
                <w:ilvl w:val="0"/>
                <w:numId w:val="33"/>
              </w:numPr>
              <w:spacing w:line="260" w:lineRule="atLeast"/>
              <w:contextualSpacing/>
              <w:jc w:val="both"/>
              <w:rPr>
                <w:rFonts w:ascii="Arial" w:hAnsi="Arial" w:cs="Arial"/>
                <w:noProof/>
                <w:szCs w:val="22"/>
                <w:lang w:eastAsia="en-GB"/>
              </w:rPr>
            </w:pPr>
            <w:r w:rsidRPr="008261B9">
              <w:rPr>
                <w:rFonts w:ascii="Aptos" w:hAnsi="Aptos" w:cs="Aptos"/>
                <w:noProof/>
                <w:sz w:val="20"/>
                <w:szCs w:val="20"/>
                <w:lang w:eastAsia="en-GB"/>
              </w:rPr>
              <w:t>mora biti prilagojeno za vgradnjo v 19'' omaro, z vodili in priključnimi kabli za priklop</w:t>
            </w:r>
            <w:r w:rsidRPr="008261B9">
              <w:rPr>
                <w:rFonts w:ascii="Aptos" w:hAnsi="Aptos" w:cs="Aptos"/>
                <w:color w:val="000000"/>
                <w:sz w:val="20"/>
                <w:szCs w:val="20"/>
              </w:rPr>
              <w:t>,</w:t>
            </w:r>
          </w:p>
          <w:p w14:paraId="5AC19B69" w14:textId="77777777" w:rsidR="00B2487F" w:rsidRPr="008261B9" w:rsidRDefault="00B2487F" w:rsidP="00B2487F">
            <w:pPr>
              <w:numPr>
                <w:ilvl w:val="0"/>
                <w:numId w:val="33"/>
              </w:numPr>
              <w:spacing w:line="260" w:lineRule="atLeast"/>
              <w:contextualSpacing/>
              <w:rPr>
                <w:rFonts w:ascii="Aptos" w:hAnsi="Aptos" w:cs="Aptos"/>
                <w:noProof/>
                <w:sz w:val="20"/>
                <w:szCs w:val="20"/>
                <w:lang w:eastAsia="en-GB"/>
              </w:rPr>
            </w:pPr>
            <w:r w:rsidRPr="008261B9">
              <w:rPr>
                <w:rFonts w:ascii="Aptos" w:hAnsi="Aptos" w:cs="Aptos"/>
                <w:noProof/>
                <w:sz w:val="20"/>
                <w:szCs w:val="20"/>
                <w:lang w:eastAsia="en-GB"/>
              </w:rPr>
              <w:t>obvezno morajo biti generacije G7 ali boljši s prepustnostjo do 64Gbps,</w:t>
            </w:r>
          </w:p>
          <w:p w14:paraId="5073E43C"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stikalo mora imeti redundantno napajanje in hlajenje ter izmenljivo (hot swap),</w:t>
            </w:r>
          </w:p>
          <w:p w14:paraId="0907AA84"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ponuditi mora vsaj oseminštirideset (48) portov za morebitne razširitve,</w:t>
            </w:r>
          </w:p>
          <w:p w14:paraId="06253FD5"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stikalo mora biti ponujeno v konfiguraciji, ki ima aktivnih 24 portov,</w:t>
            </w:r>
          </w:p>
          <w:p w14:paraId="5E0E727E"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stikalo mora imeti vključeno 24 originalnih in avtentičnih optičnih modulov 32</w:t>
            </w:r>
            <w:r w:rsidRPr="008261B9">
              <w:rPr>
                <w:rFonts w:ascii="Aptos" w:hAnsi="Aptos" w:cs="Aptos"/>
                <w:noProof/>
                <w:color w:val="FF0000"/>
                <w:sz w:val="20"/>
                <w:szCs w:val="20"/>
                <w:lang w:eastAsia="en-GB"/>
              </w:rPr>
              <w:t xml:space="preserve"> </w:t>
            </w:r>
            <w:r w:rsidRPr="008261B9">
              <w:rPr>
                <w:rFonts w:ascii="Aptos" w:hAnsi="Aptos" w:cs="Aptos"/>
                <w:noProof/>
                <w:sz w:val="20"/>
                <w:szCs w:val="20"/>
                <w:lang w:eastAsia="en-GB"/>
              </w:rPr>
              <w:t>Gb SW,</w:t>
            </w:r>
          </w:p>
          <w:p w14:paraId="6B4B3ABD"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stikalo mora imeti ethernet priključek za upravljanje stikala,</w:t>
            </w:r>
          </w:p>
          <w:p w14:paraId="4019653D"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podpirati mora protokol NVSAN,</w:t>
            </w:r>
          </w:p>
          <w:p w14:paraId="294DA350"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rPr>
              <w:t xml:space="preserve">priložen mora biti 1 x </w:t>
            </w:r>
            <w:r w:rsidRPr="008261B9">
              <w:rPr>
                <w:rFonts w:ascii="Aptos" w:hAnsi="Aptos" w:cs="Aptos"/>
                <w:noProof/>
                <w:color w:val="000000"/>
                <w:sz w:val="20"/>
                <w:szCs w:val="20"/>
                <w:lang w:eastAsia="zh-CN" w:bidi="ar"/>
              </w:rPr>
              <w:t>64Gb SFP56 Long Wave 10km SFP, ter 7 kablov LC/LC Multi-mode OM4 2 Fiber 5m,</w:t>
            </w:r>
          </w:p>
          <w:p w14:paraId="227EF8D9"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mora imeti vključeno licenčno programsko opremo za upravljanje in nadzor (CLI in GUI),</w:t>
            </w:r>
          </w:p>
          <w:p w14:paraId="7C1D6CED"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priložena mora biti programska oprema, ki omogoča Advanced Fabric OS, Advanced Web Tools, Advanced Zoning, Fabric Vision, ISL Trunking, Extended Fabric, Integrated Routing,</w:t>
            </w:r>
          </w:p>
          <w:p w14:paraId="0FE8C6F9"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zagotavljati mora prepustnost FC vmesnikov 8, 16, 32 in 64 GB,</w:t>
            </w:r>
          </w:p>
          <w:p w14:paraId="7025F022" w14:textId="77777777" w:rsidR="00B2487F" w:rsidRPr="008261B9" w:rsidRDefault="00B2487F" w:rsidP="00B2487F">
            <w:pPr>
              <w:numPr>
                <w:ilvl w:val="0"/>
                <w:numId w:val="33"/>
              </w:numPr>
              <w:contextualSpacing/>
              <w:textAlignment w:val="center"/>
              <w:rPr>
                <w:rFonts w:ascii="Aptos" w:hAnsi="Aptos" w:cs="Aptos"/>
                <w:noProof/>
                <w:sz w:val="20"/>
                <w:szCs w:val="20"/>
                <w:lang w:eastAsia="en-GB"/>
              </w:rPr>
            </w:pPr>
            <w:r w:rsidRPr="008261B9">
              <w:rPr>
                <w:rFonts w:ascii="Aptos" w:hAnsi="Aptos" w:cs="Aptos"/>
                <w:noProof/>
                <w:sz w:val="20"/>
                <w:szCs w:val="20"/>
                <w:lang w:eastAsia="en-GB"/>
              </w:rPr>
              <w:t>stikalo mora biti kompatibilno s ponujeno strojno opremo strežnikov, diskovnih polj, tračne knjižnice in sistema za shranjevanje na disk.</w:t>
            </w:r>
          </w:p>
          <w:p w14:paraId="7A7A3299" w14:textId="77777777" w:rsidR="00B2487F" w:rsidRPr="008261B9" w:rsidRDefault="00B2487F" w:rsidP="00B2487F">
            <w:pPr>
              <w:jc w:val="both"/>
              <w:rPr>
                <w:rFonts w:ascii="Aptos" w:hAnsi="Aptos" w:cs="Aptos"/>
                <w:noProof/>
                <w:sz w:val="20"/>
                <w:szCs w:val="20"/>
              </w:rPr>
            </w:pPr>
          </w:p>
          <w:p w14:paraId="3CF4074D"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Garancija in podpora:</w:t>
            </w:r>
          </w:p>
          <w:p w14:paraId="78C8E837"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splošni garancijski rok za strojno opremo je 36 mesecev,</w:t>
            </w:r>
          </w:p>
          <w:p w14:paraId="4E817E9D"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strojno opremo je zahtevana podpora proizvajalca štiriindvajset (24) ur dnevno, sedem (7) dni v tednu z odzivnim časom 4 ur od prijave za obdobje pet (5) let,</w:t>
            </w:r>
          </w:p>
          <w:p w14:paraId="58E337F5" w14:textId="77777777" w:rsidR="00B2487F" w:rsidRPr="008261B9" w:rsidRDefault="00B2487F" w:rsidP="00B2487F">
            <w:pPr>
              <w:numPr>
                <w:ilvl w:val="0"/>
                <w:numId w:val="33"/>
              </w:numPr>
              <w:contextualSpacing/>
              <w:jc w:val="both"/>
              <w:rPr>
                <w:rFonts w:ascii="Aptos" w:hAnsi="Aptos" w:cs="Aptos"/>
                <w:color w:val="000000"/>
                <w:sz w:val="20"/>
                <w:szCs w:val="20"/>
              </w:rPr>
            </w:pPr>
            <w:r w:rsidRPr="008261B9">
              <w:rPr>
                <w:rFonts w:ascii="Aptos" w:hAnsi="Aptos" w:cs="Aptos"/>
                <w:color w:val="000000"/>
                <w:sz w:val="20"/>
                <w:szCs w:val="20"/>
              </w:rPr>
              <w:t>za programsko opremo je zahtevana podpora štiriindvajset (24) ur dnevno, sedem (7) dni v tednu z odzivnim časom štirih (4) ure za obdobje pet (5) let.</w:t>
            </w:r>
          </w:p>
        </w:tc>
      </w:tr>
      <w:tr w:rsidR="00B2487F" w:rsidRPr="008261B9" w14:paraId="03936C36" w14:textId="77777777" w:rsidTr="009B4A95">
        <w:tc>
          <w:tcPr>
            <w:tcW w:w="9498" w:type="dxa"/>
            <w:gridSpan w:val="2"/>
          </w:tcPr>
          <w:p w14:paraId="6BB7C1D1"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4.5. Diskovni sistem za varnostne kopije – količina: 1 kos</w:t>
            </w:r>
          </w:p>
        </w:tc>
      </w:tr>
      <w:tr w:rsidR="00B2487F" w:rsidRPr="008261B9" w14:paraId="627FD1BC" w14:textId="77777777" w:rsidTr="009B4A95">
        <w:tc>
          <w:tcPr>
            <w:tcW w:w="947" w:type="dxa"/>
          </w:tcPr>
          <w:p w14:paraId="49AAFBB4" w14:textId="77777777" w:rsidR="00B2487F" w:rsidRPr="008261B9" w:rsidRDefault="00B2487F" w:rsidP="00B2487F">
            <w:pPr>
              <w:rPr>
                <w:rFonts w:ascii="Aptos" w:hAnsi="Aptos" w:cs="Aptos"/>
                <w:b/>
                <w:bCs/>
                <w:color w:val="000000"/>
                <w:sz w:val="20"/>
                <w:szCs w:val="20"/>
                <w:lang w:eastAsia="en-GB"/>
              </w:rPr>
            </w:pPr>
          </w:p>
        </w:tc>
        <w:tc>
          <w:tcPr>
            <w:tcW w:w="8551" w:type="dxa"/>
          </w:tcPr>
          <w:p w14:paraId="3F87090C" w14:textId="77777777" w:rsidR="00B2487F" w:rsidRPr="008261B9" w:rsidRDefault="00B2487F" w:rsidP="00B2487F">
            <w:pPr>
              <w:spacing w:before="100" w:beforeAutospacing="1" w:after="100" w:afterAutospacing="1"/>
              <w:rPr>
                <w:rFonts w:ascii="Aptos" w:hAnsi="Aptos" w:cs="Aptos"/>
                <w:noProof/>
                <w:sz w:val="20"/>
                <w:szCs w:val="20"/>
              </w:rPr>
            </w:pPr>
            <w:r w:rsidRPr="008261B9">
              <w:rPr>
                <w:rFonts w:ascii="Aptos" w:hAnsi="Aptos" w:cs="Aptos"/>
                <w:noProof/>
                <w:sz w:val="20"/>
                <w:szCs w:val="20"/>
              </w:rPr>
              <w:t>Zahteve za diskovni sistem za varnostne kopije (</w:t>
            </w:r>
            <w:r w:rsidRPr="008261B9">
              <w:rPr>
                <w:rFonts w:ascii="Aptos" w:hAnsi="Aptos" w:cs="Aptos"/>
                <w:b/>
                <w:noProof/>
                <w:sz w:val="20"/>
                <w:szCs w:val="20"/>
              </w:rPr>
              <w:t>kot npr. HPE StoreOnce 3660</w:t>
            </w:r>
            <w:r w:rsidRPr="008261B9">
              <w:rPr>
                <w:rFonts w:ascii="Aptos" w:hAnsi="Aptos" w:cs="Aptos"/>
                <w:noProof/>
                <w:sz w:val="20"/>
                <w:szCs w:val="20"/>
              </w:rPr>
              <w:t>):</w:t>
            </w:r>
          </w:p>
          <w:p w14:paraId="3A72F756"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ponujena konfiguracija mora zadostiti kapaciteti shranjevanja 176TB (raw) z osnovnim sistemom in dodatno nadgradnjo,</w:t>
            </w:r>
          </w:p>
          <w:p w14:paraId="6787803F"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osnovno ohišje maksimalne višine 2U,</w:t>
            </w:r>
          </w:p>
          <w:p w14:paraId="544FE134"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možnost nadgradnje do 272 TB raw kapacitete,</w:t>
            </w:r>
          </w:p>
          <w:p w14:paraId="177F6C72"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 xml:space="preserve">priložen mora biti priklop 1x 32GB Fibre Channel 2-port, </w:t>
            </w:r>
          </w:p>
          <w:p w14:paraId="0E70221D"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naprava mora omogočati minimalno 4 FC priklope za podatke,</w:t>
            </w:r>
          </w:p>
          <w:p w14:paraId="7ED97E0F"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vgrajen poseben LAN priklop za upravljanje,</w:t>
            </w:r>
          </w:p>
          <w:p w14:paraId="78C6093F"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lastRenderedPageBreak/>
              <w:t>naprava mora biti združljiva s ponujeno programsko opremo za varnostno kopiranje podatkov,</w:t>
            </w:r>
          </w:p>
          <w:p w14:paraId="605DA335"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mora podpirati funkcije: varnostno kopiranje, obnovitev podatkov, deduplikacija, šifriranje podatkov, nadzor dostopa, integracija z aplikacijami, nadzorovanje in poročanje,</w:t>
            </w:r>
          </w:p>
          <w:p w14:paraId="034B02B2"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naprava mora vsebovati enkripcijo ter omogočati funkcijo varnostnega izbrisa za zaščito pred nedovoljenim restavriranjem izbrisanih podatkov,</w:t>
            </w:r>
          </w:p>
          <w:p w14:paraId="6FB3235A"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naprava mora imeti možnost izvajanja selektivnega restavriranja podatkov s same diskovne knjižnice,</w:t>
            </w:r>
          </w:p>
          <w:p w14:paraId="466038D8"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podpora za VLAN tagging, Port bonding v Adaptive Load balancing in Active-backup načinu,</w:t>
            </w:r>
          </w:p>
          <w:p w14:paraId="74719EB1"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podprti operacijski sistemi: Windows Server, Linux, VMware, Hyper-V,</w:t>
            </w:r>
          </w:p>
          <w:p w14:paraId="45E1DF8A"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podprti protokoli: NFS, CIFS, SMB, FTP, HTTP, HTTPS, iSCSI,</w:t>
            </w:r>
          </w:p>
          <w:p w14:paraId="05499910"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mora omogočati hitrost zapisovanja vsaj 25 TB/hr,</w:t>
            </w:r>
          </w:p>
          <w:p w14:paraId="7381ABD0"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mora imeti redundantno napajanje,</w:t>
            </w:r>
          </w:p>
          <w:p w14:paraId="50A942D2"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naprava mora podpirati direktno varnostno kopiranje iz obstojecega diskovnega polja HPE 3PAR 8200 (t.i. Recovery Manager Central), brez uporabe dodatne programske opreme,</w:t>
            </w:r>
          </w:p>
          <w:p w14:paraId="087560AA"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naprava mora podpirati t.i. immutability in dvojno avtorizacijo za zascito podatkov pred brisanjem,</w:t>
            </w:r>
          </w:p>
          <w:p w14:paraId="1A09FC3A"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mora podpirati emulacijo tracnih enot in knjižnic, NAS priklop in API vmesnik za integracijo z vodilnimi programskimi rešitvami za varnostno kopiranje (VEEAM, DataProtector), ki omogoča hitrejši prenos podatkov in manjšo porabo pasovne širine,</w:t>
            </w:r>
          </w:p>
          <w:p w14:paraId="0C1E05D4" w14:textId="77777777" w:rsidR="00B2487F" w:rsidRPr="008261B9" w:rsidRDefault="00B2487F" w:rsidP="00B2487F">
            <w:pPr>
              <w:spacing w:before="100" w:beforeAutospacing="1" w:after="100" w:afterAutospacing="1"/>
              <w:rPr>
                <w:rFonts w:ascii="Aptos" w:hAnsi="Aptos" w:cs="Aptos"/>
                <w:noProof/>
                <w:sz w:val="20"/>
                <w:szCs w:val="20"/>
              </w:rPr>
            </w:pPr>
            <w:r w:rsidRPr="008261B9">
              <w:rPr>
                <w:rFonts w:ascii="Aptos" w:hAnsi="Aptos" w:cs="Aptos"/>
                <w:noProof/>
                <w:sz w:val="20"/>
                <w:szCs w:val="20"/>
              </w:rPr>
              <w:t>Garancija in podpora:</w:t>
            </w:r>
          </w:p>
          <w:p w14:paraId="76D257CD" w14:textId="77777777" w:rsidR="00B2487F" w:rsidRPr="008261B9" w:rsidRDefault="00B2487F" w:rsidP="00B2487F">
            <w:pPr>
              <w:numPr>
                <w:ilvl w:val="0"/>
                <w:numId w:val="54"/>
              </w:numPr>
              <w:spacing w:before="100" w:beforeAutospacing="1" w:after="100" w:afterAutospacing="1"/>
              <w:contextualSpacing/>
              <w:rPr>
                <w:rFonts w:ascii="Aptos" w:hAnsi="Aptos" w:cs="Aptos"/>
                <w:noProof/>
                <w:sz w:val="20"/>
                <w:szCs w:val="20"/>
              </w:rPr>
            </w:pPr>
            <w:r w:rsidRPr="008261B9">
              <w:rPr>
                <w:rFonts w:ascii="Aptos" w:hAnsi="Aptos" w:cs="Aptos"/>
                <w:noProof/>
                <w:sz w:val="20"/>
                <w:szCs w:val="20"/>
              </w:rPr>
              <w:t>splošni garancijski rok za strojno opremo je 36 mesecev,</w:t>
            </w:r>
          </w:p>
          <w:p w14:paraId="7E7F3FBE" w14:textId="77777777" w:rsidR="00B2487F" w:rsidRPr="008261B9" w:rsidRDefault="00B2487F" w:rsidP="00B2487F">
            <w:pPr>
              <w:numPr>
                <w:ilvl w:val="0"/>
                <w:numId w:val="54"/>
              </w:numPr>
              <w:spacing w:before="100" w:beforeAutospacing="1" w:after="100" w:afterAutospacing="1"/>
              <w:contextualSpacing/>
              <w:rPr>
                <w:rFonts w:ascii="Aptos" w:hAnsi="Aptos" w:cs="Aptos"/>
                <w:noProof/>
                <w:sz w:val="20"/>
                <w:szCs w:val="20"/>
              </w:rPr>
            </w:pPr>
            <w:r w:rsidRPr="008261B9">
              <w:rPr>
                <w:rFonts w:ascii="Aptos" w:hAnsi="Aptos" w:cs="Aptos"/>
                <w:noProof/>
                <w:sz w:val="20"/>
                <w:szCs w:val="20"/>
              </w:rPr>
              <w:t>za strojno opremo je zahtevana podpora proizvajalca štiriindvajset (24) ur dnevno, sedem (7) dni v tednu z odzivnim časom 4 ur od prijave za obdobje pet (5) let,</w:t>
            </w:r>
          </w:p>
          <w:p w14:paraId="72BD47FE" w14:textId="77777777" w:rsidR="00B2487F" w:rsidRPr="008261B9" w:rsidRDefault="00B2487F" w:rsidP="00B2487F">
            <w:pPr>
              <w:numPr>
                <w:ilvl w:val="0"/>
                <w:numId w:val="54"/>
              </w:numPr>
              <w:spacing w:before="100" w:beforeAutospacing="1" w:after="100" w:afterAutospacing="1"/>
              <w:rPr>
                <w:rFonts w:ascii="Aptos" w:hAnsi="Aptos" w:cs="Aptos"/>
                <w:noProof/>
                <w:sz w:val="20"/>
                <w:szCs w:val="20"/>
              </w:rPr>
            </w:pPr>
            <w:r w:rsidRPr="008261B9">
              <w:rPr>
                <w:rFonts w:ascii="Aptos" w:hAnsi="Aptos" w:cs="Aptos"/>
                <w:noProof/>
                <w:sz w:val="20"/>
                <w:szCs w:val="20"/>
              </w:rPr>
              <w:t>za programsko opremo je zahtevana podpora štiriindvajset (24) ur dnevno, sedem (7) dni v tednu z odzivnim časom štirih (4) ure za obdobje pet (5) let.</w:t>
            </w:r>
          </w:p>
        </w:tc>
      </w:tr>
      <w:tr w:rsidR="00B2487F" w:rsidRPr="008261B9" w14:paraId="33880BC0" w14:textId="77777777" w:rsidTr="009B4A95">
        <w:tc>
          <w:tcPr>
            <w:tcW w:w="9498" w:type="dxa"/>
            <w:gridSpan w:val="2"/>
          </w:tcPr>
          <w:p w14:paraId="5C9DF9E1"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lastRenderedPageBreak/>
              <w:t>4.6. Tračna knjižnica za varnostne kopije – količina: 1 kos</w:t>
            </w:r>
          </w:p>
        </w:tc>
      </w:tr>
      <w:tr w:rsidR="00B2487F" w:rsidRPr="008261B9" w14:paraId="1CD7ADC9" w14:textId="77777777" w:rsidTr="009B4A95">
        <w:trPr>
          <w:trHeight w:val="3668"/>
        </w:trPr>
        <w:tc>
          <w:tcPr>
            <w:tcW w:w="947" w:type="dxa"/>
          </w:tcPr>
          <w:p w14:paraId="05378485" w14:textId="77777777" w:rsidR="00B2487F" w:rsidRPr="008261B9" w:rsidRDefault="00B2487F" w:rsidP="00B2487F">
            <w:pPr>
              <w:rPr>
                <w:rFonts w:ascii="Aptos" w:hAnsi="Aptos" w:cs="Aptos"/>
                <w:b/>
                <w:bCs/>
                <w:color w:val="000000"/>
                <w:sz w:val="20"/>
                <w:szCs w:val="20"/>
                <w:lang w:eastAsia="en-GB"/>
              </w:rPr>
            </w:pPr>
          </w:p>
        </w:tc>
        <w:tc>
          <w:tcPr>
            <w:tcW w:w="8551" w:type="dxa"/>
          </w:tcPr>
          <w:p w14:paraId="3DE38588" w14:textId="77777777" w:rsidR="00B2487F" w:rsidRPr="008261B9" w:rsidRDefault="00B2487F" w:rsidP="00B2487F">
            <w:pPr>
              <w:spacing w:before="100" w:beforeAutospacing="1" w:after="100" w:afterAutospacing="1"/>
              <w:rPr>
                <w:rFonts w:ascii="Aptos" w:hAnsi="Aptos" w:cs="Aptos"/>
                <w:noProof/>
                <w:sz w:val="20"/>
                <w:szCs w:val="20"/>
              </w:rPr>
            </w:pPr>
            <w:r w:rsidRPr="008261B9">
              <w:rPr>
                <w:rFonts w:ascii="Aptos" w:hAnsi="Aptos" w:cs="Aptos"/>
                <w:noProof/>
                <w:sz w:val="20"/>
                <w:szCs w:val="20"/>
              </w:rPr>
              <w:t>Zahteve za tračno knjižnico za varnostne kopije (</w:t>
            </w:r>
            <w:r w:rsidRPr="008261B9">
              <w:rPr>
                <w:rFonts w:ascii="Aptos" w:hAnsi="Aptos" w:cs="Aptos"/>
                <w:b/>
                <w:noProof/>
                <w:sz w:val="20"/>
                <w:szCs w:val="20"/>
              </w:rPr>
              <w:t>kot npr. HPE MSL3040</w:t>
            </w:r>
            <w:r w:rsidRPr="008261B9">
              <w:rPr>
                <w:rFonts w:ascii="Aptos" w:hAnsi="Aptos" w:cs="Aptos"/>
                <w:noProof/>
                <w:sz w:val="20"/>
                <w:szCs w:val="20"/>
              </w:rPr>
              <w:t>):</w:t>
            </w:r>
          </w:p>
          <w:p w14:paraId="5C869A7B" w14:textId="77777777" w:rsidR="00B2487F" w:rsidRPr="008261B9" w:rsidRDefault="00B2487F" w:rsidP="00B2487F">
            <w:pPr>
              <w:numPr>
                <w:ilvl w:val="0"/>
                <w:numId w:val="55"/>
              </w:numPr>
              <w:spacing w:before="100" w:beforeAutospacing="1" w:after="100" w:afterAutospacing="1"/>
              <w:rPr>
                <w:rFonts w:ascii="Aptos" w:hAnsi="Aptos" w:cs="Aptos"/>
                <w:noProof/>
                <w:sz w:val="20"/>
                <w:szCs w:val="20"/>
              </w:rPr>
            </w:pPr>
            <w:r w:rsidRPr="008261B9">
              <w:rPr>
                <w:rFonts w:ascii="Aptos" w:hAnsi="Aptos" w:cs="Aptos"/>
                <w:noProof/>
                <w:sz w:val="20"/>
                <w:szCs w:val="20"/>
              </w:rPr>
              <w:t>modularna tračna knjižnica z minimalno 40 režami za trakove,</w:t>
            </w:r>
          </w:p>
          <w:p w14:paraId="32E145FD" w14:textId="77777777" w:rsidR="00B2487F" w:rsidRPr="008261B9" w:rsidRDefault="00B2487F" w:rsidP="00B2487F">
            <w:pPr>
              <w:numPr>
                <w:ilvl w:val="0"/>
                <w:numId w:val="55"/>
              </w:numPr>
              <w:spacing w:before="100" w:beforeAutospacing="1" w:after="100" w:afterAutospacing="1"/>
              <w:rPr>
                <w:rFonts w:ascii="Aptos" w:hAnsi="Aptos" w:cs="Aptos"/>
                <w:noProof/>
                <w:sz w:val="20"/>
                <w:szCs w:val="20"/>
              </w:rPr>
            </w:pPr>
            <w:r w:rsidRPr="008261B9">
              <w:rPr>
                <w:rFonts w:ascii="Aptos" w:hAnsi="Aptos" w:cs="Aptos"/>
                <w:noProof/>
                <w:sz w:val="20"/>
                <w:szCs w:val="20"/>
              </w:rPr>
              <w:t>možnost vgradnje minimalno treh tračnih enot (pogonov) z možnostjo razširitve na minimalno 40 tračnih enot in minimalno 600 rež za trakove,</w:t>
            </w:r>
          </w:p>
          <w:p w14:paraId="0746C492" w14:textId="77777777" w:rsidR="00B2487F" w:rsidRPr="008261B9" w:rsidRDefault="00B2487F" w:rsidP="00B2487F">
            <w:pPr>
              <w:numPr>
                <w:ilvl w:val="0"/>
                <w:numId w:val="55"/>
              </w:numPr>
              <w:spacing w:before="100" w:beforeAutospacing="1" w:after="100" w:afterAutospacing="1"/>
              <w:rPr>
                <w:rFonts w:ascii="Aptos" w:hAnsi="Aptos" w:cs="Aptos"/>
                <w:noProof/>
                <w:sz w:val="20"/>
                <w:szCs w:val="20"/>
              </w:rPr>
            </w:pPr>
            <w:r w:rsidRPr="008261B9">
              <w:rPr>
                <w:rFonts w:ascii="Aptos" w:hAnsi="Aptos" w:cs="Aptos"/>
                <w:noProof/>
                <w:sz w:val="20"/>
                <w:szCs w:val="20"/>
              </w:rPr>
              <w:t>ponujena konfiguracija mora zajemati 1x LTO-9 Ultrium 45000 FC pogon,</w:t>
            </w:r>
          </w:p>
          <w:p w14:paraId="40EFB75B" w14:textId="77777777" w:rsidR="00B2487F" w:rsidRPr="008261B9" w:rsidRDefault="00B2487F" w:rsidP="00B2487F">
            <w:pPr>
              <w:numPr>
                <w:ilvl w:val="0"/>
                <w:numId w:val="55"/>
              </w:numPr>
              <w:spacing w:before="100" w:beforeAutospacing="1" w:after="100" w:afterAutospacing="1"/>
              <w:rPr>
                <w:rFonts w:ascii="Aptos" w:hAnsi="Aptos" w:cs="Aptos"/>
                <w:noProof/>
                <w:sz w:val="20"/>
                <w:szCs w:val="20"/>
              </w:rPr>
            </w:pPr>
            <w:r w:rsidRPr="008261B9">
              <w:rPr>
                <w:rFonts w:ascii="Aptos" w:hAnsi="Aptos" w:cs="Aptos"/>
                <w:noProof/>
                <w:sz w:val="20"/>
                <w:szCs w:val="20"/>
              </w:rPr>
              <w:t>dodatno je zahtevano 2x LTO-9 Ultrium 45TB RW Non Custom Labeled 20 Data Cartridges,</w:t>
            </w:r>
          </w:p>
          <w:p w14:paraId="4759FF3E" w14:textId="77777777" w:rsidR="00B2487F" w:rsidRPr="008261B9" w:rsidRDefault="00B2487F" w:rsidP="00B2487F">
            <w:pPr>
              <w:numPr>
                <w:ilvl w:val="0"/>
                <w:numId w:val="55"/>
              </w:numPr>
              <w:spacing w:before="100" w:beforeAutospacing="1" w:after="100" w:afterAutospacing="1"/>
              <w:rPr>
                <w:rFonts w:ascii="Aptos" w:hAnsi="Aptos" w:cs="Aptos"/>
                <w:noProof/>
                <w:sz w:val="20"/>
                <w:szCs w:val="20"/>
              </w:rPr>
            </w:pPr>
            <w:r w:rsidRPr="008261B9">
              <w:rPr>
                <w:rFonts w:ascii="Aptos" w:hAnsi="Aptos" w:cs="Aptos"/>
                <w:noProof/>
                <w:sz w:val="20"/>
                <w:szCs w:val="20"/>
              </w:rPr>
              <w:t>zahtevano je dvojno napajanje,</w:t>
            </w:r>
          </w:p>
          <w:p w14:paraId="62A1B78D" w14:textId="77777777" w:rsidR="00B2487F" w:rsidRPr="008261B9" w:rsidRDefault="00B2487F" w:rsidP="00B2487F">
            <w:pPr>
              <w:spacing w:before="100" w:beforeAutospacing="1" w:after="100" w:afterAutospacing="1"/>
              <w:rPr>
                <w:rFonts w:ascii="Aptos" w:hAnsi="Aptos" w:cs="Aptos"/>
                <w:noProof/>
                <w:sz w:val="20"/>
                <w:szCs w:val="20"/>
              </w:rPr>
            </w:pPr>
            <w:r w:rsidRPr="008261B9">
              <w:rPr>
                <w:rFonts w:ascii="Aptos" w:hAnsi="Aptos" w:cs="Aptos"/>
                <w:noProof/>
                <w:sz w:val="20"/>
                <w:szCs w:val="20"/>
              </w:rPr>
              <w:t>Garancija in podpora:</w:t>
            </w:r>
          </w:p>
          <w:p w14:paraId="710B87BE" w14:textId="77777777" w:rsidR="00B2487F" w:rsidRPr="008261B9" w:rsidRDefault="00B2487F" w:rsidP="00B2487F">
            <w:pPr>
              <w:numPr>
                <w:ilvl w:val="0"/>
                <w:numId w:val="55"/>
              </w:numPr>
              <w:spacing w:before="100" w:beforeAutospacing="1" w:after="100" w:afterAutospacing="1"/>
              <w:contextualSpacing/>
              <w:rPr>
                <w:rFonts w:ascii="Aptos" w:hAnsi="Aptos" w:cs="Aptos"/>
                <w:noProof/>
                <w:sz w:val="20"/>
                <w:szCs w:val="20"/>
              </w:rPr>
            </w:pPr>
            <w:r w:rsidRPr="008261B9">
              <w:rPr>
                <w:rFonts w:ascii="Aptos" w:hAnsi="Aptos" w:cs="Aptos"/>
                <w:noProof/>
                <w:sz w:val="20"/>
                <w:szCs w:val="20"/>
              </w:rPr>
              <w:t>splošni garancijski rok za strojno opremo je 36 mesecev,</w:t>
            </w:r>
          </w:p>
          <w:p w14:paraId="626376F6" w14:textId="77777777" w:rsidR="00B2487F" w:rsidRPr="008261B9" w:rsidRDefault="00B2487F" w:rsidP="00B2487F">
            <w:pPr>
              <w:numPr>
                <w:ilvl w:val="0"/>
                <w:numId w:val="55"/>
              </w:numPr>
              <w:spacing w:before="100" w:beforeAutospacing="1" w:after="100" w:afterAutospacing="1"/>
              <w:contextualSpacing/>
              <w:rPr>
                <w:rFonts w:ascii="Aptos" w:hAnsi="Aptos" w:cs="Aptos"/>
                <w:noProof/>
                <w:sz w:val="20"/>
                <w:szCs w:val="20"/>
              </w:rPr>
            </w:pPr>
            <w:r w:rsidRPr="008261B9">
              <w:rPr>
                <w:rFonts w:ascii="Aptos" w:hAnsi="Aptos" w:cs="Aptos"/>
                <w:noProof/>
                <w:sz w:val="20"/>
                <w:szCs w:val="20"/>
              </w:rPr>
              <w:t>za strojno opremo je zahtevana podpora proizvajalca štiriindvajset (24) ur dnevno, sedem (7) dni v tednu z odzivnim časom 4 ur od prijave za obdobje pet (5) let.</w:t>
            </w:r>
          </w:p>
        </w:tc>
      </w:tr>
      <w:tr w:rsidR="00B2487F" w:rsidRPr="008261B9" w14:paraId="4A0380A0" w14:textId="77777777" w:rsidTr="009B4A95">
        <w:tc>
          <w:tcPr>
            <w:tcW w:w="9498" w:type="dxa"/>
            <w:gridSpan w:val="2"/>
          </w:tcPr>
          <w:p w14:paraId="1932B982"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4.7. Programska oprema za varnostno shranjevanje – količina: 1 komplet</w:t>
            </w:r>
          </w:p>
        </w:tc>
      </w:tr>
      <w:tr w:rsidR="00B2487F" w:rsidRPr="008261B9" w14:paraId="78610AAA" w14:textId="77777777" w:rsidTr="009B4A95">
        <w:tc>
          <w:tcPr>
            <w:tcW w:w="947" w:type="dxa"/>
          </w:tcPr>
          <w:p w14:paraId="036A5026" w14:textId="77777777" w:rsidR="00B2487F" w:rsidRPr="008261B9" w:rsidRDefault="00B2487F" w:rsidP="00B2487F">
            <w:pPr>
              <w:rPr>
                <w:rFonts w:ascii="Aptos" w:hAnsi="Aptos" w:cs="Aptos"/>
                <w:b/>
                <w:bCs/>
                <w:color w:val="000000"/>
                <w:sz w:val="20"/>
                <w:szCs w:val="20"/>
                <w:lang w:eastAsia="en-GB"/>
              </w:rPr>
            </w:pPr>
          </w:p>
        </w:tc>
        <w:tc>
          <w:tcPr>
            <w:tcW w:w="8551" w:type="dxa"/>
          </w:tcPr>
          <w:p w14:paraId="20916300"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Naročnik za varnostno shranjevanje že uporablja programsko opremo VEEAM zato se zahteva nadgradnja z dodatnimi licencami (</w:t>
            </w:r>
            <w:r w:rsidRPr="008261B9">
              <w:rPr>
                <w:rFonts w:ascii="Aptos" w:hAnsi="Aptos" w:cs="Aptos"/>
                <w:b/>
                <w:color w:val="000000"/>
                <w:sz w:val="20"/>
                <w:szCs w:val="20"/>
              </w:rPr>
              <w:t xml:space="preserve">kot npr. VEEAM Data Platform </w:t>
            </w:r>
            <w:proofErr w:type="spellStart"/>
            <w:r w:rsidRPr="008261B9">
              <w:rPr>
                <w:rFonts w:ascii="Aptos" w:hAnsi="Aptos" w:cs="Aptos"/>
                <w:b/>
                <w:color w:val="000000"/>
                <w:sz w:val="20"/>
                <w:szCs w:val="20"/>
              </w:rPr>
              <w:t>Foundation</w:t>
            </w:r>
            <w:proofErr w:type="spellEnd"/>
            <w:r w:rsidRPr="008261B9">
              <w:rPr>
                <w:rFonts w:ascii="Aptos" w:hAnsi="Aptos" w:cs="Aptos"/>
                <w:b/>
                <w:color w:val="000000"/>
                <w:sz w:val="20"/>
                <w:szCs w:val="20"/>
              </w:rPr>
              <w:t xml:space="preserve"> </w:t>
            </w:r>
            <w:proofErr w:type="spellStart"/>
            <w:r w:rsidRPr="008261B9">
              <w:rPr>
                <w:rFonts w:ascii="Aptos" w:hAnsi="Aptos" w:cs="Aptos"/>
                <w:b/>
                <w:color w:val="000000"/>
                <w:sz w:val="20"/>
                <w:szCs w:val="20"/>
              </w:rPr>
              <w:t>Universal</w:t>
            </w:r>
            <w:proofErr w:type="spellEnd"/>
            <w:r w:rsidRPr="008261B9">
              <w:rPr>
                <w:rFonts w:ascii="Aptos" w:hAnsi="Aptos" w:cs="Aptos"/>
                <w:b/>
                <w:color w:val="000000"/>
                <w:sz w:val="20"/>
                <w:szCs w:val="20"/>
              </w:rPr>
              <w:t xml:space="preserve"> </w:t>
            </w:r>
            <w:proofErr w:type="spellStart"/>
            <w:r w:rsidRPr="008261B9">
              <w:rPr>
                <w:rFonts w:ascii="Aptos" w:hAnsi="Aptos" w:cs="Aptos"/>
                <w:b/>
                <w:color w:val="000000"/>
                <w:sz w:val="20"/>
                <w:szCs w:val="20"/>
              </w:rPr>
              <w:t>Subscription</w:t>
            </w:r>
            <w:proofErr w:type="spellEnd"/>
            <w:r w:rsidRPr="008261B9">
              <w:rPr>
                <w:rFonts w:ascii="Aptos" w:hAnsi="Aptos" w:cs="Aptos"/>
                <w:color w:val="000000"/>
                <w:sz w:val="20"/>
                <w:szCs w:val="20"/>
              </w:rPr>
              <w:t xml:space="preserve">). </w:t>
            </w:r>
          </w:p>
          <w:p w14:paraId="048FBC63" w14:textId="77777777" w:rsidR="00B2487F" w:rsidRPr="008261B9" w:rsidRDefault="00B2487F" w:rsidP="00B2487F">
            <w:pPr>
              <w:jc w:val="both"/>
              <w:rPr>
                <w:rFonts w:ascii="Aptos" w:hAnsi="Aptos" w:cs="Aptos"/>
                <w:color w:val="000000"/>
                <w:sz w:val="20"/>
                <w:szCs w:val="20"/>
              </w:rPr>
            </w:pPr>
            <w:r w:rsidRPr="008261B9">
              <w:rPr>
                <w:rFonts w:ascii="Aptos" w:hAnsi="Aptos" w:cs="Aptos"/>
                <w:color w:val="000000"/>
                <w:sz w:val="20"/>
                <w:szCs w:val="20"/>
              </w:rPr>
              <w:t>Zahteve za programsko opremo so naslednje:</w:t>
            </w:r>
          </w:p>
          <w:p w14:paraId="193ADD16"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Podpora za virtualna okolja</w:t>
            </w:r>
            <w:r w:rsidRPr="008261B9">
              <w:rPr>
                <w:rFonts w:ascii="Aptos" w:hAnsi="Aptos" w:cs="Aptos"/>
                <w:sz w:val="20"/>
                <w:szCs w:val="20"/>
              </w:rPr>
              <w:t xml:space="preserve">: </w:t>
            </w:r>
            <w:proofErr w:type="spellStart"/>
            <w:r w:rsidRPr="008261B9">
              <w:rPr>
                <w:rFonts w:ascii="Aptos" w:hAnsi="Aptos" w:cs="Aptos"/>
                <w:sz w:val="20"/>
                <w:szCs w:val="20"/>
              </w:rPr>
              <w:t>VMware</w:t>
            </w:r>
            <w:proofErr w:type="spellEnd"/>
            <w:r w:rsidRPr="008261B9">
              <w:rPr>
                <w:rFonts w:ascii="Aptos" w:hAnsi="Aptos" w:cs="Aptos"/>
                <w:sz w:val="20"/>
                <w:szCs w:val="20"/>
              </w:rPr>
              <w:t xml:space="preserve"> </w:t>
            </w:r>
            <w:proofErr w:type="spellStart"/>
            <w:r w:rsidRPr="008261B9">
              <w:rPr>
                <w:rFonts w:ascii="Aptos" w:hAnsi="Aptos" w:cs="Aptos"/>
                <w:sz w:val="20"/>
                <w:szCs w:val="20"/>
              </w:rPr>
              <w:t>vSphere</w:t>
            </w:r>
            <w:proofErr w:type="spellEnd"/>
            <w:r w:rsidRPr="008261B9">
              <w:rPr>
                <w:rFonts w:ascii="Aptos" w:hAnsi="Aptos" w:cs="Aptos"/>
                <w:sz w:val="20"/>
                <w:szCs w:val="20"/>
              </w:rPr>
              <w:t xml:space="preserve">, Microsoft </w:t>
            </w:r>
            <w:proofErr w:type="spellStart"/>
            <w:r w:rsidRPr="008261B9">
              <w:rPr>
                <w:rFonts w:ascii="Aptos" w:hAnsi="Aptos" w:cs="Aptos"/>
                <w:sz w:val="20"/>
                <w:szCs w:val="20"/>
              </w:rPr>
              <w:t>Hyper</w:t>
            </w:r>
            <w:proofErr w:type="spellEnd"/>
            <w:r w:rsidRPr="008261B9">
              <w:rPr>
                <w:rFonts w:ascii="Aptos" w:hAnsi="Aptos" w:cs="Aptos"/>
                <w:sz w:val="20"/>
                <w:szCs w:val="20"/>
              </w:rPr>
              <w:t xml:space="preserve">-V, </w:t>
            </w:r>
            <w:proofErr w:type="spellStart"/>
            <w:r w:rsidRPr="008261B9">
              <w:rPr>
                <w:rFonts w:ascii="Aptos" w:hAnsi="Aptos" w:cs="Aptos"/>
                <w:sz w:val="20"/>
                <w:szCs w:val="20"/>
              </w:rPr>
              <w:t>Proxmox</w:t>
            </w:r>
            <w:proofErr w:type="spellEnd"/>
            <w:r w:rsidRPr="008261B9">
              <w:rPr>
                <w:rFonts w:ascii="Aptos" w:hAnsi="Aptos" w:cs="Aptos"/>
                <w:sz w:val="20"/>
                <w:szCs w:val="20"/>
              </w:rPr>
              <w:t xml:space="preserve"> VE, Oracle Linux VM, Red </w:t>
            </w:r>
            <w:proofErr w:type="spellStart"/>
            <w:r w:rsidRPr="008261B9">
              <w:rPr>
                <w:rFonts w:ascii="Aptos" w:hAnsi="Aptos" w:cs="Aptos"/>
                <w:sz w:val="20"/>
                <w:szCs w:val="20"/>
              </w:rPr>
              <w:t>Hat</w:t>
            </w:r>
            <w:proofErr w:type="spellEnd"/>
            <w:r w:rsidRPr="008261B9">
              <w:rPr>
                <w:rFonts w:ascii="Aptos" w:hAnsi="Aptos" w:cs="Aptos"/>
                <w:sz w:val="20"/>
                <w:szCs w:val="20"/>
              </w:rPr>
              <w:t xml:space="preserve"> </w:t>
            </w:r>
            <w:proofErr w:type="spellStart"/>
            <w:r w:rsidRPr="008261B9">
              <w:rPr>
                <w:rFonts w:ascii="Aptos" w:hAnsi="Aptos" w:cs="Aptos"/>
                <w:sz w:val="20"/>
                <w:szCs w:val="20"/>
              </w:rPr>
              <w:t>Virtualization</w:t>
            </w:r>
            <w:proofErr w:type="spellEnd"/>
          </w:p>
          <w:p w14:paraId="02405489"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Varnostno kopiranje in obnova fizičnih naprav</w:t>
            </w:r>
            <w:r w:rsidRPr="008261B9">
              <w:rPr>
                <w:rFonts w:ascii="Aptos" w:hAnsi="Aptos" w:cs="Aptos"/>
                <w:sz w:val="20"/>
                <w:szCs w:val="20"/>
              </w:rPr>
              <w:t xml:space="preserve">: Windows, Linux, </w:t>
            </w:r>
            <w:proofErr w:type="spellStart"/>
            <w:r w:rsidRPr="008261B9">
              <w:rPr>
                <w:rFonts w:ascii="Aptos" w:hAnsi="Aptos" w:cs="Aptos"/>
                <w:sz w:val="20"/>
                <w:szCs w:val="20"/>
              </w:rPr>
              <w:t>macOS</w:t>
            </w:r>
            <w:proofErr w:type="spellEnd"/>
            <w:r w:rsidRPr="008261B9">
              <w:rPr>
                <w:rFonts w:ascii="Aptos" w:hAnsi="Aptos" w:cs="Aptos"/>
                <w:sz w:val="20"/>
                <w:szCs w:val="20"/>
              </w:rPr>
              <w:t xml:space="preserve">, AIX, </w:t>
            </w:r>
            <w:proofErr w:type="spellStart"/>
            <w:r w:rsidRPr="008261B9">
              <w:rPr>
                <w:rFonts w:ascii="Aptos" w:hAnsi="Aptos" w:cs="Aptos"/>
                <w:sz w:val="20"/>
                <w:szCs w:val="20"/>
              </w:rPr>
              <w:t>Solaris</w:t>
            </w:r>
            <w:proofErr w:type="spellEnd"/>
          </w:p>
          <w:p w14:paraId="78F7C071"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lastRenderedPageBreak/>
              <w:t>Podpora za javne oblake</w:t>
            </w:r>
            <w:r w:rsidRPr="008261B9">
              <w:rPr>
                <w:rFonts w:ascii="Aptos" w:hAnsi="Aptos" w:cs="Aptos"/>
                <w:sz w:val="20"/>
                <w:szCs w:val="20"/>
              </w:rPr>
              <w:t xml:space="preserve">: AWS, </w:t>
            </w:r>
            <w:proofErr w:type="spellStart"/>
            <w:r w:rsidRPr="008261B9">
              <w:rPr>
                <w:rFonts w:ascii="Aptos" w:hAnsi="Aptos" w:cs="Aptos"/>
                <w:sz w:val="20"/>
                <w:szCs w:val="20"/>
              </w:rPr>
              <w:t>Azure</w:t>
            </w:r>
            <w:proofErr w:type="spellEnd"/>
            <w:r w:rsidRPr="008261B9">
              <w:rPr>
                <w:rFonts w:ascii="Aptos" w:hAnsi="Aptos" w:cs="Aptos"/>
                <w:sz w:val="20"/>
                <w:szCs w:val="20"/>
              </w:rPr>
              <w:t xml:space="preserve">, Google </w:t>
            </w:r>
            <w:proofErr w:type="spellStart"/>
            <w:r w:rsidRPr="008261B9">
              <w:rPr>
                <w:rFonts w:ascii="Aptos" w:hAnsi="Aptos" w:cs="Aptos"/>
                <w:sz w:val="20"/>
                <w:szCs w:val="20"/>
              </w:rPr>
              <w:t>Cloud</w:t>
            </w:r>
            <w:proofErr w:type="spellEnd"/>
            <w:r w:rsidRPr="008261B9">
              <w:rPr>
                <w:rFonts w:ascii="Aptos" w:hAnsi="Aptos" w:cs="Aptos"/>
                <w:sz w:val="20"/>
                <w:szCs w:val="20"/>
              </w:rPr>
              <w:t xml:space="preserve"> (VM-ji, baze podatkov, deljene mape)</w:t>
            </w:r>
          </w:p>
          <w:p w14:paraId="539EA37E"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Aplikacijsko zavedni varnostni posnetki</w:t>
            </w:r>
            <w:r w:rsidRPr="008261B9">
              <w:rPr>
                <w:rFonts w:ascii="Aptos" w:hAnsi="Aptos" w:cs="Aptos"/>
                <w:sz w:val="20"/>
                <w:szCs w:val="20"/>
              </w:rPr>
              <w:t xml:space="preserve"> (SQL, Oracle, </w:t>
            </w:r>
            <w:proofErr w:type="spellStart"/>
            <w:r w:rsidRPr="008261B9">
              <w:rPr>
                <w:rFonts w:ascii="Aptos" w:hAnsi="Aptos" w:cs="Aptos"/>
                <w:sz w:val="20"/>
                <w:szCs w:val="20"/>
              </w:rPr>
              <w:t>PostgreSQL</w:t>
            </w:r>
            <w:proofErr w:type="spellEnd"/>
            <w:r w:rsidRPr="008261B9">
              <w:rPr>
                <w:rFonts w:ascii="Aptos" w:hAnsi="Aptos" w:cs="Aptos"/>
                <w:sz w:val="20"/>
                <w:szCs w:val="20"/>
              </w:rPr>
              <w:t xml:space="preserve"> itd.)</w:t>
            </w:r>
          </w:p>
          <w:p w14:paraId="07F2EDAC"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NAS in objektna shramba</w:t>
            </w:r>
            <w:r w:rsidRPr="008261B9">
              <w:rPr>
                <w:rFonts w:ascii="Aptos" w:hAnsi="Aptos" w:cs="Aptos"/>
                <w:sz w:val="20"/>
                <w:szCs w:val="20"/>
              </w:rPr>
              <w:t xml:space="preserve">: podpora za SMB/NFS, objektno shrambo (vključno z </w:t>
            </w:r>
            <w:proofErr w:type="spellStart"/>
            <w:r w:rsidRPr="008261B9">
              <w:rPr>
                <w:rFonts w:ascii="Aptos" w:hAnsi="Aptos" w:cs="Aptos"/>
                <w:sz w:val="20"/>
                <w:szCs w:val="20"/>
              </w:rPr>
              <w:t>Azure</w:t>
            </w:r>
            <w:proofErr w:type="spellEnd"/>
            <w:r w:rsidRPr="008261B9">
              <w:rPr>
                <w:rFonts w:ascii="Aptos" w:hAnsi="Aptos" w:cs="Aptos"/>
                <w:sz w:val="20"/>
                <w:szCs w:val="20"/>
              </w:rPr>
              <w:t xml:space="preserve"> Data Lake Gen2)</w:t>
            </w:r>
          </w:p>
          <w:p w14:paraId="0D948B3F"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Vgrajena podpora za celostno (</w:t>
            </w:r>
            <w:proofErr w:type="spellStart"/>
            <w:r w:rsidRPr="008261B9">
              <w:rPr>
                <w:rFonts w:ascii="Aptos" w:hAnsi="Aptos" w:cs="Aptos"/>
                <w:bCs/>
                <w:sz w:val="20"/>
                <w:szCs w:val="20"/>
              </w:rPr>
              <w:t>end</w:t>
            </w:r>
            <w:proofErr w:type="spellEnd"/>
            <w:r w:rsidRPr="008261B9">
              <w:rPr>
                <w:rFonts w:ascii="Aptos" w:hAnsi="Aptos" w:cs="Aptos"/>
                <w:bCs/>
                <w:sz w:val="20"/>
                <w:szCs w:val="20"/>
              </w:rPr>
              <w:t>-to-</w:t>
            </w:r>
            <w:proofErr w:type="spellStart"/>
            <w:r w:rsidRPr="008261B9">
              <w:rPr>
                <w:rFonts w:ascii="Aptos" w:hAnsi="Aptos" w:cs="Aptos"/>
                <w:bCs/>
                <w:sz w:val="20"/>
                <w:szCs w:val="20"/>
              </w:rPr>
              <w:t>end</w:t>
            </w:r>
            <w:proofErr w:type="spellEnd"/>
            <w:r w:rsidRPr="008261B9">
              <w:rPr>
                <w:rFonts w:ascii="Aptos" w:hAnsi="Aptos" w:cs="Aptos"/>
                <w:bCs/>
                <w:sz w:val="20"/>
                <w:szCs w:val="20"/>
              </w:rPr>
              <w:t>) šifriranje</w:t>
            </w:r>
          </w:p>
          <w:p w14:paraId="16AEA65D"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proofErr w:type="spellStart"/>
            <w:r w:rsidRPr="008261B9">
              <w:rPr>
                <w:rFonts w:ascii="Aptos" w:hAnsi="Aptos" w:cs="Aptos"/>
                <w:bCs/>
                <w:sz w:val="20"/>
                <w:szCs w:val="20"/>
              </w:rPr>
              <w:t>Imutabilnost</w:t>
            </w:r>
            <w:proofErr w:type="spellEnd"/>
            <w:r w:rsidRPr="008261B9">
              <w:rPr>
                <w:rFonts w:ascii="Aptos" w:hAnsi="Aptos" w:cs="Aptos"/>
                <w:sz w:val="20"/>
                <w:szCs w:val="20"/>
              </w:rPr>
              <w:t>: podpora za utrjene (</w:t>
            </w:r>
            <w:proofErr w:type="spellStart"/>
            <w:r w:rsidRPr="008261B9">
              <w:rPr>
                <w:rFonts w:ascii="Aptos" w:hAnsi="Aptos" w:cs="Aptos"/>
                <w:sz w:val="20"/>
                <w:szCs w:val="20"/>
              </w:rPr>
              <w:t>hardened</w:t>
            </w:r>
            <w:proofErr w:type="spellEnd"/>
            <w:r w:rsidRPr="008261B9">
              <w:rPr>
                <w:rFonts w:ascii="Aptos" w:hAnsi="Aptos" w:cs="Aptos"/>
                <w:sz w:val="20"/>
                <w:szCs w:val="20"/>
              </w:rPr>
              <w:t xml:space="preserve">) Linux </w:t>
            </w:r>
            <w:proofErr w:type="spellStart"/>
            <w:r w:rsidRPr="008261B9">
              <w:rPr>
                <w:rFonts w:ascii="Aptos" w:hAnsi="Aptos" w:cs="Aptos"/>
                <w:sz w:val="20"/>
                <w:szCs w:val="20"/>
              </w:rPr>
              <w:t>repozitorije</w:t>
            </w:r>
            <w:proofErr w:type="spellEnd"/>
            <w:r w:rsidRPr="008261B9">
              <w:rPr>
                <w:rFonts w:ascii="Aptos" w:hAnsi="Aptos" w:cs="Aptos"/>
                <w:sz w:val="20"/>
                <w:szCs w:val="20"/>
              </w:rPr>
              <w:t xml:space="preserve"> in objektno shrambo</w:t>
            </w:r>
          </w:p>
          <w:p w14:paraId="4530F349"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proofErr w:type="spellStart"/>
            <w:r w:rsidRPr="008261B9">
              <w:rPr>
                <w:rFonts w:ascii="Aptos" w:hAnsi="Aptos" w:cs="Aptos"/>
                <w:bCs/>
                <w:sz w:val="20"/>
                <w:szCs w:val="20"/>
              </w:rPr>
              <w:t>Backup</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copy</w:t>
            </w:r>
            <w:proofErr w:type="spellEnd"/>
            <w:r w:rsidRPr="008261B9">
              <w:rPr>
                <w:rFonts w:ascii="Aptos" w:hAnsi="Aptos" w:cs="Aptos"/>
                <w:bCs/>
                <w:sz w:val="20"/>
                <w:szCs w:val="20"/>
              </w:rPr>
              <w:t xml:space="preserve"> naloge in WAN pospeševanje</w:t>
            </w:r>
          </w:p>
          <w:p w14:paraId="01F20586"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 xml:space="preserve">Scale-out </w:t>
            </w:r>
            <w:proofErr w:type="spellStart"/>
            <w:r w:rsidRPr="008261B9">
              <w:rPr>
                <w:rFonts w:ascii="Aptos" w:hAnsi="Aptos" w:cs="Aptos"/>
                <w:bCs/>
                <w:sz w:val="20"/>
                <w:szCs w:val="20"/>
              </w:rPr>
              <w:t>Backup</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Repository</w:t>
            </w:r>
            <w:proofErr w:type="spellEnd"/>
            <w:r w:rsidRPr="008261B9">
              <w:rPr>
                <w:rFonts w:ascii="Aptos" w:hAnsi="Aptos" w:cs="Aptos"/>
                <w:bCs/>
                <w:sz w:val="20"/>
                <w:szCs w:val="20"/>
              </w:rPr>
              <w:t xml:space="preserve"> (SOBR)</w:t>
            </w:r>
            <w:r w:rsidRPr="008261B9">
              <w:rPr>
                <w:rFonts w:ascii="Aptos" w:hAnsi="Aptos" w:cs="Aptos"/>
                <w:sz w:val="20"/>
                <w:szCs w:val="20"/>
              </w:rPr>
              <w:t xml:space="preserve"> s plastmi </w:t>
            </w:r>
            <w:proofErr w:type="spellStart"/>
            <w:r w:rsidRPr="008261B9">
              <w:rPr>
                <w:rFonts w:ascii="Aptos" w:hAnsi="Aptos" w:cs="Aptos"/>
                <w:sz w:val="20"/>
                <w:szCs w:val="20"/>
              </w:rPr>
              <w:t>Performance</w:t>
            </w:r>
            <w:proofErr w:type="spellEnd"/>
            <w:r w:rsidRPr="008261B9">
              <w:rPr>
                <w:rFonts w:ascii="Aptos" w:hAnsi="Aptos" w:cs="Aptos"/>
                <w:sz w:val="20"/>
                <w:szCs w:val="20"/>
              </w:rPr>
              <w:t xml:space="preserve">, </w:t>
            </w:r>
            <w:proofErr w:type="spellStart"/>
            <w:r w:rsidRPr="008261B9">
              <w:rPr>
                <w:rFonts w:ascii="Aptos" w:hAnsi="Aptos" w:cs="Aptos"/>
                <w:sz w:val="20"/>
                <w:szCs w:val="20"/>
              </w:rPr>
              <w:t>Capacity</w:t>
            </w:r>
            <w:proofErr w:type="spellEnd"/>
            <w:r w:rsidRPr="008261B9">
              <w:rPr>
                <w:rFonts w:ascii="Aptos" w:hAnsi="Aptos" w:cs="Aptos"/>
                <w:sz w:val="20"/>
                <w:szCs w:val="20"/>
              </w:rPr>
              <w:t xml:space="preserve"> in </w:t>
            </w:r>
            <w:proofErr w:type="spellStart"/>
            <w:r w:rsidRPr="008261B9">
              <w:rPr>
                <w:rFonts w:ascii="Aptos" w:hAnsi="Aptos" w:cs="Aptos"/>
                <w:sz w:val="20"/>
                <w:szCs w:val="20"/>
              </w:rPr>
              <w:t>Archive</w:t>
            </w:r>
            <w:proofErr w:type="spellEnd"/>
          </w:p>
          <w:p w14:paraId="3CCA9C87"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Podpora za varnostno kopiranje in replikacijo v oblak</w:t>
            </w:r>
          </w:p>
          <w:p w14:paraId="43E3BF63"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Podpora za varnostno kopiranje na tračne enote</w:t>
            </w:r>
          </w:p>
          <w:p w14:paraId="1332095E"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Instantna obnova VM-jev</w:t>
            </w:r>
            <w:r w:rsidRPr="008261B9">
              <w:rPr>
                <w:rFonts w:ascii="Aptos" w:hAnsi="Aptos" w:cs="Aptos"/>
                <w:sz w:val="20"/>
                <w:szCs w:val="20"/>
              </w:rPr>
              <w:t xml:space="preserve"> (za </w:t>
            </w:r>
            <w:proofErr w:type="spellStart"/>
            <w:r w:rsidRPr="008261B9">
              <w:rPr>
                <w:rFonts w:ascii="Aptos" w:hAnsi="Aptos" w:cs="Aptos"/>
                <w:sz w:val="20"/>
                <w:szCs w:val="20"/>
              </w:rPr>
              <w:t>VMware</w:t>
            </w:r>
            <w:proofErr w:type="spellEnd"/>
            <w:r w:rsidRPr="008261B9">
              <w:rPr>
                <w:rFonts w:ascii="Aptos" w:hAnsi="Aptos" w:cs="Aptos"/>
                <w:sz w:val="20"/>
                <w:szCs w:val="20"/>
              </w:rPr>
              <w:t xml:space="preserve">, </w:t>
            </w:r>
            <w:proofErr w:type="spellStart"/>
            <w:r w:rsidRPr="008261B9">
              <w:rPr>
                <w:rFonts w:ascii="Aptos" w:hAnsi="Aptos" w:cs="Aptos"/>
                <w:sz w:val="20"/>
                <w:szCs w:val="20"/>
              </w:rPr>
              <w:t>Hyper</w:t>
            </w:r>
            <w:proofErr w:type="spellEnd"/>
            <w:r w:rsidRPr="008261B9">
              <w:rPr>
                <w:rFonts w:ascii="Aptos" w:hAnsi="Aptos" w:cs="Aptos"/>
                <w:sz w:val="20"/>
                <w:szCs w:val="20"/>
              </w:rPr>
              <w:t>-V)</w:t>
            </w:r>
          </w:p>
          <w:p w14:paraId="019E0ACF"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Takojšnja obnova diskov, datotek in podatkovnih baz</w:t>
            </w:r>
            <w:r w:rsidRPr="008261B9">
              <w:rPr>
                <w:rFonts w:ascii="Aptos" w:hAnsi="Aptos" w:cs="Aptos"/>
                <w:sz w:val="20"/>
                <w:szCs w:val="20"/>
              </w:rPr>
              <w:t xml:space="preserve"> (SQL, Oracle)</w:t>
            </w:r>
          </w:p>
          <w:p w14:paraId="27114865"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Aplikacijsko granularno obnavljanje iz varnostnih kopij</w:t>
            </w:r>
            <w:r w:rsidRPr="008261B9">
              <w:rPr>
                <w:rFonts w:ascii="Aptos" w:hAnsi="Aptos" w:cs="Aptos"/>
                <w:sz w:val="20"/>
                <w:szCs w:val="20"/>
              </w:rPr>
              <w:t xml:space="preserve"> (AD, SQL, Exchange, SharePoint, Oracle, </w:t>
            </w:r>
            <w:proofErr w:type="spellStart"/>
            <w:r w:rsidRPr="008261B9">
              <w:rPr>
                <w:rFonts w:ascii="Aptos" w:hAnsi="Aptos" w:cs="Aptos"/>
                <w:sz w:val="20"/>
                <w:szCs w:val="20"/>
              </w:rPr>
              <w:t>PostgreSQL</w:t>
            </w:r>
            <w:proofErr w:type="spellEnd"/>
            <w:r w:rsidRPr="008261B9">
              <w:rPr>
                <w:rFonts w:ascii="Aptos" w:hAnsi="Aptos" w:cs="Aptos"/>
                <w:sz w:val="20"/>
                <w:szCs w:val="20"/>
              </w:rPr>
              <w:t>, SAP HANA)</w:t>
            </w:r>
          </w:p>
          <w:p w14:paraId="5D131013"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Varnostno preverjanje podatkov pred obnovo (brez YARA scan) </w:t>
            </w:r>
          </w:p>
          <w:p w14:paraId="3F5C95E3"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proofErr w:type="spellStart"/>
            <w:r w:rsidRPr="008261B9">
              <w:rPr>
                <w:rFonts w:ascii="Aptos" w:hAnsi="Aptos" w:cs="Aptos"/>
                <w:bCs/>
                <w:sz w:val="20"/>
                <w:szCs w:val="20"/>
              </w:rPr>
              <w:t>Multifaktorska</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avtentikacija</w:t>
            </w:r>
            <w:proofErr w:type="spellEnd"/>
            <w:r w:rsidRPr="008261B9">
              <w:rPr>
                <w:rFonts w:ascii="Aptos" w:hAnsi="Aptos" w:cs="Aptos"/>
                <w:bCs/>
                <w:sz w:val="20"/>
                <w:szCs w:val="20"/>
              </w:rPr>
              <w:t xml:space="preserve"> (MFA) </w:t>
            </w:r>
          </w:p>
          <w:p w14:paraId="5DEEF3B0"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 xml:space="preserve">Podpora za </w:t>
            </w:r>
            <w:proofErr w:type="spellStart"/>
            <w:r w:rsidRPr="008261B9">
              <w:rPr>
                <w:rFonts w:ascii="Aptos" w:hAnsi="Aptos" w:cs="Aptos"/>
                <w:bCs/>
                <w:sz w:val="20"/>
                <w:szCs w:val="20"/>
              </w:rPr>
              <w:t>Kerberos-only</w:t>
            </w:r>
            <w:proofErr w:type="spellEnd"/>
            <w:r w:rsidRPr="008261B9">
              <w:rPr>
                <w:rFonts w:ascii="Aptos" w:hAnsi="Aptos" w:cs="Aptos"/>
                <w:bCs/>
                <w:sz w:val="20"/>
                <w:szCs w:val="20"/>
              </w:rPr>
              <w:t xml:space="preserve"> okolja </w:t>
            </w:r>
          </w:p>
          <w:p w14:paraId="3307990E"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 xml:space="preserve">označevanje okuženih </w:t>
            </w:r>
            <w:proofErr w:type="spellStart"/>
            <w:r w:rsidRPr="008261B9">
              <w:rPr>
                <w:rFonts w:ascii="Aptos" w:hAnsi="Aptos" w:cs="Aptos"/>
                <w:bCs/>
                <w:sz w:val="20"/>
                <w:szCs w:val="20"/>
              </w:rPr>
              <w:t>restore</w:t>
            </w:r>
            <w:proofErr w:type="spellEnd"/>
            <w:r w:rsidRPr="008261B9">
              <w:rPr>
                <w:rFonts w:ascii="Aptos" w:hAnsi="Aptos" w:cs="Aptos"/>
                <w:bCs/>
                <w:sz w:val="20"/>
                <w:szCs w:val="20"/>
              </w:rPr>
              <w:t xml:space="preserve"> točk za sisteme SIEM</w:t>
            </w:r>
          </w:p>
          <w:p w14:paraId="45877A10"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proofErr w:type="spellStart"/>
            <w:r w:rsidRPr="008261B9">
              <w:rPr>
                <w:rFonts w:ascii="Aptos" w:hAnsi="Aptos" w:cs="Aptos"/>
                <w:bCs/>
                <w:sz w:val="20"/>
                <w:szCs w:val="20"/>
              </w:rPr>
              <w:t>Four-eyes</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authorization</w:t>
            </w:r>
            <w:proofErr w:type="spellEnd"/>
            <w:r w:rsidRPr="008261B9">
              <w:rPr>
                <w:rFonts w:ascii="Aptos" w:hAnsi="Aptos" w:cs="Aptos"/>
                <w:bCs/>
                <w:sz w:val="20"/>
                <w:szCs w:val="20"/>
              </w:rPr>
              <w:t xml:space="preserve"> za kritična dejanja (npr. brisanje varnostnih kopij) </w:t>
            </w:r>
          </w:p>
          <w:p w14:paraId="796298B1" w14:textId="77777777" w:rsidR="00B2487F" w:rsidRPr="008261B9" w:rsidRDefault="00B2487F" w:rsidP="00B2487F">
            <w:pPr>
              <w:numPr>
                <w:ilvl w:val="0"/>
                <w:numId w:val="72"/>
              </w:numPr>
              <w:spacing w:before="100" w:beforeAutospacing="1" w:after="100" w:afterAutospacing="1"/>
              <w:rPr>
                <w:rFonts w:ascii="Aptos" w:hAnsi="Aptos" w:cs="Aptos"/>
                <w:sz w:val="20"/>
                <w:szCs w:val="20"/>
              </w:rPr>
            </w:pPr>
            <w:r w:rsidRPr="008261B9">
              <w:rPr>
                <w:rFonts w:ascii="Aptos" w:hAnsi="Aptos" w:cs="Aptos"/>
                <w:bCs/>
                <w:sz w:val="20"/>
                <w:szCs w:val="20"/>
              </w:rPr>
              <w:t>FIPS-</w:t>
            </w:r>
            <w:proofErr w:type="spellStart"/>
            <w:r w:rsidRPr="008261B9">
              <w:rPr>
                <w:rFonts w:ascii="Aptos" w:hAnsi="Aptos" w:cs="Aptos"/>
                <w:bCs/>
                <w:sz w:val="20"/>
                <w:szCs w:val="20"/>
              </w:rPr>
              <w:t>compliant</w:t>
            </w:r>
            <w:proofErr w:type="spellEnd"/>
            <w:r w:rsidRPr="008261B9">
              <w:rPr>
                <w:rFonts w:ascii="Aptos" w:hAnsi="Aptos" w:cs="Aptos"/>
                <w:bCs/>
                <w:sz w:val="20"/>
                <w:szCs w:val="20"/>
              </w:rPr>
              <w:t xml:space="preserve"> kriptografija </w:t>
            </w:r>
          </w:p>
          <w:p w14:paraId="5688B92F" w14:textId="77777777" w:rsidR="00B2487F" w:rsidRPr="008261B9" w:rsidRDefault="00B2487F" w:rsidP="00B2487F">
            <w:pPr>
              <w:numPr>
                <w:ilvl w:val="0"/>
                <w:numId w:val="73"/>
              </w:numPr>
              <w:ind w:left="360"/>
              <w:textAlignment w:val="baseline"/>
              <w:rPr>
                <w:rFonts w:ascii="Aptos" w:hAnsi="Aptos" w:cs="Aptos"/>
                <w:bCs/>
                <w:sz w:val="20"/>
                <w:szCs w:val="20"/>
              </w:rPr>
            </w:pPr>
            <w:r w:rsidRPr="008261B9">
              <w:rPr>
                <w:rFonts w:ascii="Aptos" w:hAnsi="Aptos" w:cs="Aptos"/>
                <w:bCs/>
                <w:sz w:val="20"/>
                <w:szCs w:val="20"/>
              </w:rPr>
              <w:t>Vgrajena analitika za varnost in skladnost </w:t>
            </w:r>
          </w:p>
          <w:p w14:paraId="563515B7" w14:textId="77777777" w:rsidR="00B2487F" w:rsidRPr="008261B9" w:rsidRDefault="00B2487F" w:rsidP="00B2487F">
            <w:pPr>
              <w:numPr>
                <w:ilvl w:val="0"/>
                <w:numId w:val="74"/>
              </w:numPr>
              <w:ind w:left="360"/>
              <w:textAlignment w:val="baseline"/>
              <w:rPr>
                <w:rFonts w:ascii="Aptos" w:hAnsi="Aptos" w:cs="Aptos"/>
                <w:bCs/>
                <w:sz w:val="20"/>
                <w:szCs w:val="20"/>
              </w:rPr>
            </w:pPr>
            <w:r w:rsidRPr="008261B9">
              <w:rPr>
                <w:rFonts w:ascii="Aptos" w:hAnsi="Aptos" w:cs="Aptos"/>
                <w:bCs/>
                <w:sz w:val="20"/>
                <w:szCs w:val="20"/>
              </w:rPr>
              <w:t>Osnovna podpora za generativno umetno inteligenco za pomoč pri administraciji</w:t>
            </w:r>
          </w:p>
          <w:p w14:paraId="4D8EFEEC" w14:textId="77777777" w:rsidR="00B2487F" w:rsidRPr="008261B9" w:rsidRDefault="00B2487F" w:rsidP="00B2487F">
            <w:pPr>
              <w:numPr>
                <w:ilvl w:val="0"/>
                <w:numId w:val="74"/>
              </w:numPr>
              <w:ind w:left="360"/>
              <w:textAlignment w:val="baseline"/>
              <w:rPr>
                <w:rFonts w:ascii="Aptos" w:hAnsi="Aptos" w:cs="Aptos"/>
                <w:bCs/>
                <w:sz w:val="20"/>
                <w:szCs w:val="20"/>
              </w:rPr>
            </w:pPr>
            <w:r w:rsidRPr="008261B9">
              <w:rPr>
                <w:rFonts w:ascii="Aptos" w:hAnsi="Aptos" w:cs="Aptos"/>
                <w:bCs/>
                <w:sz w:val="20"/>
                <w:szCs w:val="20"/>
              </w:rPr>
              <w:t>Funkcionalnost »</w:t>
            </w:r>
            <w:proofErr w:type="spellStart"/>
            <w:r w:rsidRPr="008261B9">
              <w:rPr>
                <w:rFonts w:ascii="Aptos" w:hAnsi="Aptos" w:cs="Aptos"/>
                <w:bCs/>
                <w:sz w:val="20"/>
                <w:szCs w:val="20"/>
              </w:rPr>
              <w:t>Sandbox</w:t>
            </w:r>
            <w:proofErr w:type="spellEnd"/>
            <w:r w:rsidRPr="008261B9">
              <w:rPr>
                <w:rFonts w:ascii="Aptos" w:hAnsi="Aptos" w:cs="Aptos"/>
                <w:bCs/>
                <w:sz w:val="20"/>
                <w:szCs w:val="20"/>
              </w:rPr>
              <w:t>« na zahtevo </w:t>
            </w:r>
          </w:p>
          <w:p w14:paraId="01D67DBA" w14:textId="77777777" w:rsidR="00B2487F" w:rsidRPr="008261B9" w:rsidRDefault="00B2487F" w:rsidP="00B2487F">
            <w:pPr>
              <w:numPr>
                <w:ilvl w:val="0"/>
                <w:numId w:val="75"/>
              </w:numPr>
              <w:ind w:left="360"/>
              <w:textAlignment w:val="baseline"/>
              <w:rPr>
                <w:rFonts w:ascii="Aptos" w:hAnsi="Aptos" w:cs="Aptos"/>
                <w:bCs/>
                <w:sz w:val="20"/>
                <w:szCs w:val="20"/>
              </w:rPr>
            </w:pPr>
            <w:proofErr w:type="spellStart"/>
            <w:r w:rsidRPr="008261B9">
              <w:rPr>
                <w:rFonts w:ascii="Aptos" w:hAnsi="Aptos" w:cs="Aptos"/>
                <w:bCs/>
                <w:sz w:val="20"/>
                <w:szCs w:val="20"/>
              </w:rPr>
              <w:t>Staged</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Restore</w:t>
            </w:r>
            <w:proofErr w:type="spellEnd"/>
            <w:r w:rsidRPr="008261B9">
              <w:rPr>
                <w:rFonts w:ascii="Aptos" w:hAnsi="Aptos" w:cs="Aptos"/>
                <w:bCs/>
                <w:sz w:val="20"/>
                <w:szCs w:val="20"/>
              </w:rPr>
              <w:t> </w:t>
            </w:r>
          </w:p>
          <w:p w14:paraId="1CA201D1" w14:textId="77777777" w:rsidR="00B2487F" w:rsidRPr="008261B9" w:rsidRDefault="00B2487F" w:rsidP="00B2487F">
            <w:pPr>
              <w:numPr>
                <w:ilvl w:val="0"/>
                <w:numId w:val="76"/>
              </w:numPr>
              <w:ind w:left="360"/>
              <w:textAlignment w:val="baseline"/>
              <w:rPr>
                <w:rFonts w:ascii="Aptos" w:hAnsi="Aptos" w:cs="Aptos"/>
                <w:bCs/>
                <w:sz w:val="20"/>
                <w:szCs w:val="20"/>
              </w:rPr>
            </w:pPr>
            <w:r w:rsidRPr="008261B9">
              <w:rPr>
                <w:rFonts w:ascii="Aptos" w:hAnsi="Aptos" w:cs="Aptos"/>
                <w:bCs/>
                <w:sz w:val="20"/>
                <w:szCs w:val="20"/>
              </w:rPr>
              <w:t>API za podatkovno integracijo</w:t>
            </w:r>
          </w:p>
          <w:p w14:paraId="0E2C8014" w14:textId="77777777" w:rsidR="00B2487F" w:rsidRPr="008261B9" w:rsidRDefault="00B2487F" w:rsidP="00B2487F">
            <w:pPr>
              <w:numPr>
                <w:ilvl w:val="0"/>
                <w:numId w:val="77"/>
              </w:numPr>
              <w:ind w:left="360"/>
              <w:textAlignment w:val="baseline"/>
              <w:rPr>
                <w:rFonts w:ascii="Aptos" w:hAnsi="Aptos" w:cs="Aptos"/>
                <w:sz w:val="20"/>
                <w:szCs w:val="20"/>
              </w:rPr>
            </w:pPr>
            <w:r w:rsidRPr="008261B9">
              <w:rPr>
                <w:rFonts w:ascii="Aptos" w:hAnsi="Aptos" w:cs="Aptos"/>
                <w:bCs/>
                <w:sz w:val="20"/>
                <w:szCs w:val="20"/>
              </w:rPr>
              <w:t xml:space="preserve">Upravljanje (Management), ki omogoča </w:t>
            </w:r>
            <w:r w:rsidRPr="008261B9">
              <w:rPr>
                <w:rFonts w:ascii="Aptos" w:hAnsi="Aptos" w:cs="Aptos"/>
                <w:sz w:val="20"/>
                <w:szCs w:val="20"/>
              </w:rPr>
              <w:t xml:space="preserve">centralni spletni nadzor in </w:t>
            </w:r>
            <w:proofErr w:type="spellStart"/>
            <w:r w:rsidRPr="008261B9">
              <w:rPr>
                <w:rFonts w:ascii="Aptos" w:hAnsi="Aptos" w:cs="Aptos"/>
                <w:sz w:val="20"/>
                <w:szCs w:val="20"/>
              </w:rPr>
              <w:t>restore</w:t>
            </w:r>
            <w:proofErr w:type="spellEnd"/>
            <w:r w:rsidRPr="008261B9">
              <w:rPr>
                <w:rFonts w:ascii="Aptos" w:hAnsi="Aptos" w:cs="Aptos"/>
                <w:sz w:val="20"/>
                <w:szCs w:val="20"/>
              </w:rPr>
              <w:t> </w:t>
            </w:r>
          </w:p>
          <w:p w14:paraId="5C3A3EE1" w14:textId="77777777" w:rsidR="00B2487F" w:rsidRPr="008261B9" w:rsidRDefault="00B2487F" w:rsidP="00B2487F">
            <w:pPr>
              <w:numPr>
                <w:ilvl w:val="0"/>
                <w:numId w:val="78"/>
              </w:numPr>
              <w:ind w:left="360"/>
              <w:textAlignment w:val="baseline"/>
              <w:rPr>
                <w:rFonts w:ascii="Aptos" w:hAnsi="Aptos" w:cs="Aptos"/>
                <w:sz w:val="20"/>
                <w:szCs w:val="20"/>
              </w:rPr>
            </w:pPr>
            <w:proofErr w:type="spellStart"/>
            <w:r w:rsidRPr="008261B9">
              <w:rPr>
                <w:rFonts w:ascii="Aptos" w:hAnsi="Aptos" w:cs="Aptos"/>
                <w:sz w:val="20"/>
                <w:szCs w:val="20"/>
              </w:rPr>
              <w:t>PowerShell</w:t>
            </w:r>
            <w:proofErr w:type="spellEnd"/>
            <w:r w:rsidRPr="008261B9">
              <w:rPr>
                <w:rFonts w:ascii="Aptos" w:hAnsi="Aptos" w:cs="Aptos"/>
                <w:sz w:val="20"/>
                <w:szCs w:val="20"/>
              </w:rPr>
              <w:t xml:space="preserve"> modul </w:t>
            </w:r>
          </w:p>
          <w:p w14:paraId="418B1FBF" w14:textId="77777777" w:rsidR="00B2487F" w:rsidRPr="008261B9" w:rsidRDefault="00B2487F" w:rsidP="00B2487F">
            <w:pPr>
              <w:numPr>
                <w:ilvl w:val="0"/>
                <w:numId w:val="79"/>
              </w:numPr>
              <w:ind w:left="360"/>
              <w:textAlignment w:val="baseline"/>
              <w:rPr>
                <w:rFonts w:ascii="Aptos" w:hAnsi="Aptos" w:cs="Aptos"/>
                <w:sz w:val="20"/>
                <w:szCs w:val="20"/>
              </w:rPr>
            </w:pPr>
            <w:proofErr w:type="spellStart"/>
            <w:r w:rsidRPr="008261B9">
              <w:rPr>
                <w:rFonts w:ascii="Aptos" w:hAnsi="Aptos" w:cs="Aptos"/>
                <w:sz w:val="20"/>
                <w:szCs w:val="20"/>
              </w:rPr>
              <w:t>RESTful</w:t>
            </w:r>
            <w:proofErr w:type="spellEnd"/>
            <w:r w:rsidRPr="008261B9">
              <w:rPr>
                <w:rFonts w:ascii="Aptos" w:hAnsi="Aptos" w:cs="Aptos"/>
                <w:sz w:val="20"/>
                <w:szCs w:val="20"/>
              </w:rPr>
              <w:t xml:space="preserve"> API </w:t>
            </w:r>
          </w:p>
          <w:p w14:paraId="114DAC58" w14:textId="77777777" w:rsidR="00B2487F" w:rsidRPr="008261B9" w:rsidRDefault="00B2487F" w:rsidP="00B2487F">
            <w:pPr>
              <w:numPr>
                <w:ilvl w:val="0"/>
                <w:numId w:val="80"/>
              </w:numPr>
              <w:ind w:left="360"/>
              <w:textAlignment w:val="baseline"/>
              <w:rPr>
                <w:rFonts w:ascii="Aptos" w:hAnsi="Aptos" w:cs="Aptos"/>
                <w:sz w:val="20"/>
                <w:szCs w:val="20"/>
              </w:rPr>
            </w:pPr>
            <w:r w:rsidRPr="008261B9">
              <w:rPr>
                <w:rFonts w:ascii="Aptos" w:hAnsi="Aptos" w:cs="Aptos"/>
                <w:sz w:val="20"/>
                <w:szCs w:val="20"/>
              </w:rPr>
              <w:t>Upravljanje agentov sistema in vtičnikov </w:t>
            </w:r>
          </w:p>
          <w:p w14:paraId="6BD96A28" w14:textId="77777777" w:rsidR="00B2487F" w:rsidRPr="008261B9" w:rsidRDefault="00B2487F" w:rsidP="00B2487F">
            <w:pPr>
              <w:numPr>
                <w:ilvl w:val="0"/>
                <w:numId w:val="80"/>
              </w:numPr>
              <w:ind w:left="360"/>
              <w:textAlignment w:val="baseline"/>
              <w:rPr>
                <w:rFonts w:ascii="Aptos" w:hAnsi="Aptos" w:cs="Aptos"/>
                <w:sz w:val="20"/>
                <w:szCs w:val="20"/>
              </w:rPr>
            </w:pPr>
            <w:r w:rsidRPr="008261B9">
              <w:rPr>
                <w:rFonts w:ascii="Aptos" w:hAnsi="Aptos" w:cs="Aptos"/>
                <w:sz w:val="20"/>
                <w:szCs w:val="20"/>
              </w:rPr>
              <w:t>Portali za samopomoč za: datoteke in VM, Microsoft Exchange, Microsoft SQL in Oracle baze </w:t>
            </w:r>
          </w:p>
          <w:p w14:paraId="0ECA7798" w14:textId="77777777" w:rsidR="00B2487F" w:rsidRPr="008261B9" w:rsidRDefault="00B2487F" w:rsidP="00B2487F">
            <w:pPr>
              <w:numPr>
                <w:ilvl w:val="0"/>
                <w:numId w:val="72"/>
              </w:numPr>
              <w:textAlignment w:val="baseline"/>
              <w:rPr>
                <w:rFonts w:ascii="Aptos" w:hAnsi="Aptos" w:cs="Aptos"/>
                <w:color w:val="000000"/>
                <w:sz w:val="20"/>
                <w:szCs w:val="20"/>
              </w:rPr>
            </w:pPr>
            <w:r w:rsidRPr="008261B9">
              <w:rPr>
                <w:rFonts w:ascii="Aptos" w:hAnsi="Aptos" w:cs="Aptos"/>
                <w:sz w:val="20"/>
                <w:szCs w:val="20"/>
              </w:rPr>
              <w:t>Delegacija dostopa (RBAC) za obnovo </w:t>
            </w:r>
          </w:p>
          <w:p w14:paraId="085ACDD3" w14:textId="77777777" w:rsidR="00B2487F" w:rsidRPr="008261B9" w:rsidRDefault="00B2487F" w:rsidP="00B2487F">
            <w:pPr>
              <w:numPr>
                <w:ilvl w:val="0"/>
                <w:numId w:val="72"/>
              </w:numPr>
              <w:textAlignment w:val="baseline"/>
              <w:rPr>
                <w:rFonts w:ascii="Aptos" w:hAnsi="Aptos" w:cs="Aptos"/>
                <w:color w:val="000000"/>
                <w:sz w:val="20"/>
                <w:szCs w:val="20"/>
              </w:rPr>
            </w:pPr>
            <w:r w:rsidRPr="008261B9">
              <w:rPr>
                <w:rFonts w:ascii="Aptos" w:hAnsi="Aptos" w:cs="Aptos"/>
                <w:color w:val="000000"/>
                <w:sz w:val="20"/>
                <w:szCs w:val="20"/>
              </w:rPr>
              <w:t>dodana podpora programske opreme s strani proizvajalca za odpravljanje težav v načinu 24/7,</w:t>
            </w:r>
          </w:p>
          <w:p w14:paraId="1E96D5B2" w14:textId="77777777" w:rsidR="00B2487F" w:rsidRPr="008261B9" w:rsidRDefault="00B2487F" w:rsidP="00B2487F">
            <w:pPr>
              <w:numPr>
                <w:ilvl w:val="0"/>
                <w:numId w:val="72"/>
              </w:numPr>
              <w:spacing w:before="100" w:beforeAutospacing="1" w:after="100" w:afterAutospacing="1"/>
              <w:rPr>
                <w:rFonts w:ascii="Aptos" w:hAnsi="Aptos" w:cs="Aptos"/>
                <w:color w:val="000000"/>
                <w:sz w:val="20"/>
                <w:szCs w:val="20"/>
              </w:rPr>
            </w:pPr>
            <w:r w:rsidRPr="008261B9">
              <w:rPr>
                <w:rFonts w:ascii="Aptos" w:hAnsi="Aptos" w:cs="Aptos"/>
                <w:color w:val="000000"/>
                <w:sz w:val="20"/>
                <w:szCs w:val="20"/>
              </w:rPr>
              <w:t>licenca za varnostno shranjevanje mora pokrivati 130 instanc (</w:t>
            </w:r>
            <w:proofErr w:type="spellStart"/>
            <w:r w:rsidRPr="008261B9">
              <w:rPr>
                <w:rFonts w:ascii="Aptos" w:hAnsi="Aptos" w:cs="Aptos"/>
                <w:color w:val="000000"/>
                <w:sz w:val="20"/>
                <w:szCs w:val="20"/>
              </w:rPr>
              <w:t>workloadov</w:t>
            </w:r>
            <w:proofErr w:type="spellEnd"/>
            <w:r w:rsidRPr="008261B9">
              <w:rPr>
                <w:rFonts w:ascii="Aptos" w:hAnsi="Aptos" w:cs="Aptos"/>
                <w:color w:val="000000"/>
                <w:sz w:val="20"/>
                <w:szCs w:val="20"/>
              </w:rPr>
              <w:t>),</w:t>
            </w:r>
          </w:p>
          <w:p w14:paraId="1D98B95F" w14:textId="23F8849E" w:rsidR="00B2487F" w:rsidRPr="008261B9" w:rsidRDefault="00B2487F" w:rsidP="002140C1">
            <w:pPr>
              <w:numPr>
                <w:ilvl w:val="0"/>
                <w:numId w:val="72"/>
              </w:numPr>
              <w:spacing w:before="100" w:beforeAutospacing="1" w:after="100" w:afterAutospacing="1"/>
              <w:rPr>
                <w:rFonts w:ascii="Aptos" w:hAnsi="Aptos" w:cs="Aptos"/>
                <w:color w:val="000000"/>
                <w:sz w:val="20"/>
                <w:szCs w:val="20"/>
              </w:rPr>
            </w:pPr>
            <w:r w:rsidRPr="008261B9">
              <w:rPr>
                <w:rFonts w:ascii="Aptos" w:hAnsi="Aptos" w:cs="Aptos"/>
                <w:color w:val="000000"/>
                <w:sz w:val="20"/>
                <w:szCs w:val="20"/>
              </w:rPr>
              <w:t>dodana mora biti licenca za varnostno shranjevanje Microsoft 365 za 500 uporabnikov,</w:t>
            </w:r>
          </w:p>
          <w:p w14:paraId="070C27D7" w14:textId="77777777" w:rsidR="00B2487F" w:rsidRPr="008261B9" w:rsidRDefault="00B2487F" w:rsidP="00B2487F">
            <w:pPr>
              <w:numPr>
                <w:ilvl w:val="0"/>
                <w:numId w:val="72"/>
              </w:numPr>
              <w:spacing w:before="100" w:beforeAutospacing="1" w:after="100" w:afterAutospacing="1"/>
              <w:rPr>
                <w:rFonts w:ascii="Aptos" w:hAnsi="Aptos" w:cs="Aptos"/>
                <w:color w:val="000000"/>
                <w:sz w:val="20"/>
                <w:szCs w:val="20"/>
              </w:rPr>
            </w:pPr>
            <w:r w:rsidRPr="008261B9">
              <w:rPr>
                <w:rFonts w:ascii="Aptos" w:hAnsi="Aptos" w:cs="Aptos"/>
                <w:color w:val="000000"/>
                <w:sz w:val="20"/>
                <w:szCs w:val="20"/>
              </w:rPr>
              <w:t>licenčna programska oprema mora biti dobavljena v načinu naročnine (</w:t>
            </w:r>
            <w:proofErr w:type="spellStart"/>
            <w:r w:rsidRPr="008261B9">
              <w:rPr>
                <w:rFonts w:ascii="Aptos" w:hAnsi="Aptos" w:cs="Aptos"/>
                <w:color w:val="000000"/>
                <w:sz w:val="20"/>
                <w:szCs w:val="20"/>
              </w:rPr>
              <w:t>subscription</w:t>
            </w:r>
            <w:proofErr w:type="spellEnd"/>
            <w:r w:rsidRPr="008261B9">
              <w:rPr>
                <w:rFonts w:ascii="Aptos" w:hAnsi="Aptos" w:cs="Aptos"/>
                <w:color w:val="000000"/>
                <w:sz w:val="20"/>
                <w:szCs w:val="20"/>
              </w:rPr>
              <w:t>) za obdobje 1 leta s podporo proizvajalca v načinu 24x7.</w:t>
            </w:r>
          </w:p>
        </w:tc>
      </w:tr>
    </w:tbl>
    <w:p w14:paraId="4C2A8452" w14:textId="77777777" w:rsidR="00B2487F" w:rsidRPr="008261B9" w:rsidRDefault="00B2487F" w:rsidP="00B2487F">
      <w:pPr>
        <w:autoSpaceDE w:val="0"/>
        <w:autoSpaceDN w:val="0"/>
        <w:adjustRightInd w:val="0"/>
        <w:rPr>
          <w:rFonts w:ascii="Aptos" w:eastAsia="Aptos" w:hAnsi="Aptos" w:cs="Aptos"/>
          <w:b/>
          <w:szCs w:val="22"/>
          <w:lang w:eastAsia="en-US"/>
        </w:rPr>
      </w:pPr>
    </w:p>
    <w:p w14:paraId="16232425" w14:textId="77777777" w:rsidR="00B2487F" w:rsidRPr="008261B9" w:rsidRDefault="00B2487F" w:rsidP="003C1020">
      <w:pPr>
        <w:keepNext/>
        <w:keepLines/>
        <w:widowControl w:val="0"/>
        <w:numPr>
          <w:ilvl w:val="0"/>
          <w:numId w:val="105"/>
        </w:numPr>
        <w:spacing w:line="288" w:lineRule="auto"/>
        <w:jc w:val="both"/>
        <w:outlineLvl w:val="0"/>
        <w:rPr>
          <w:rFonts w:ascii="Century Gothic" w:hAnsi="Century Gothic" w:cs="Aptos"/>
          <w:color w:val="00A4E4"/>
          <w:sz w:val="18"/>
          <w:szCs w:val="18"/>
          <w:lang w:bidi="en-US"/>
        </w:rPr>
      </w:pPr>
      <w:bookmarkStart w:id="286" w:name="_Hlk164950248"/>
      <w:r w:rsidRPr="008261B9">
        <w:rPr>
          <w:rFonts w:ascii="Century Gothic" w:hAnsi="Century Gothic" w:cs="Aptos"/>
          <w:color w:val="00A4E4"/>
          <w:sz w:val="18"/>
          <w:szCs w:val="18"/>
          <w:lang w:bidi="en-US"/>
        </w:rPr>
        <w:t xml:space="preserve"> Lot 5: Varnostni sistemi  - požarne pregrade</w:t>
      </w:r>
    </w:p>
    <w:p w14:paraId="5D2E5790" w14:textId="77777777" w:rsidR="00B2487F" w:rsidRPr="008261B9" w:rsidRDefault="00B2487F" w:rsidP="003C1020">
      <w:pPr>
        <w:spacing w:line="288" w:lineRule="auto"/>
        <w:jc w:val="both"/>
        <w:rPr>
          <w:rFonts w:ascii="Century Gothic" w:eastAsia="Aptos" w:hAnsi="Century Gothic"/>
          <w:sz w:val="18"/>
          <w:szCs w:val="18"/>
          <w:lang w:eastAsia="en-US"/>
        </w:rPr>
      </w:pPr>
      <w:r w:rsidRPr="008261B9">
        <w:rPr>
          <w:rFonts w:ascii="Century Gothic" w:eastAsia="Aptos" w:hAnsi="Century Gothic" w:cs="Aptos"/>
          <w:sz w:val="18"/>
          <w:szCs w:val="18"/>
          <w:lang w:eastAsia="en-US"/>
        </w:rPr>
        <w:t xml:space="preserve">Nadgradnja obstoječega okolja požarnih zidov z umestitvijo istovrstne naprave istega proizvajalca zaradi zagotavljanja enotnega upravljanja celotnega okolja, sinhronizacije uporabnikov, integracija z obstoječimi viri identitete ter prenosa obstoječih politik. </w:t>
      </w:r>
      <w:r w:rsidRPr="008261B9">
        <w:rPr>
          <w:rFonts w:ascii="Century Gothic" w:eastAsia="Aptos" w:hAnsi="Century Gothic"/>
          <w:sz w:val="18"/>
          <w:szCs w:val="18"/>
          <w:lang w:eastAsia="en-US"/>
        </w:rPr>
        <w:t>Za varnost pri prenosu podatkov mora skrbeti “</w:t>
      </w:r>
      <w:proofErr w:type="spellStart"/>
      <w:r w:rsidRPr="008261B9">
        <w:rPr>
          <w:rFonts w:ascii="Century Gothic" w:eastAsia="Aptos" w:hAnsi="Century Gothic"/>
          <w:sz w:val="18"/>
          <w:szCs w:val="18"/>
          <w:lang w:eastAsia="en-US"/>
        </w:rPr>
        <w:t>next</w:t>
      </w:r>
      <w:proofErr w:type="spellEnd"/>
      <w:r w:rsidRPr="008261B9">
        <w:rPr>
          <w:rFonts w:ascii="Century Gothic" w:eastAsia="Aptos" w:hAnsi="Century Gothic"/>
          <w:sz w:val="18"/>
          <w:szCs w:val="18"/>
          <w:lang w:eastAsia="en-US"/>
        </w:rPr>
        <w:t>-gen” dedicirana požarna pregrada, ki omogoča visoko razpoložljivost v obliki redundantne naprave. Del varnostne infrastrukture je tudi obstoječi strežnik potrjevanja identitet (ISE), ki skrbi za potrjevanje dostopa samo overjenim (</w:t>
      </w:r>
      <w:proofErr w:type="spellStart"/>
      <w:r w:rsidRPr="008261B9">
        <w:rPr>
          <w:rFonts w:ascii="Century Gothic" w:eastAsia="Aptos" w:hAnsi="Century Gothic"/>
          <w:sz w:val="18"/>
          <w:szCs w:val="18"/>
          <w:lang w:eastAsia="en-US"/>
        </w:rPr>
        <w:t>avtenticiranim</w:t>
      </w:r>
      <w:proofErr w:type="spellEnd"/>
      <w:r w:rsidRPr="008261B9">
        <w:rPr>
          <w:rFonts w:ascii="Century Gothic" w:eastAsia="Aptos" w:hAnsi="Century Gothic"/>
          <w:sz w:val="18"/>
          <w:szCs w:val="18"/>
          <w:lang w:eastAsia="en-US"/>
        </w:rPr>
        <w:t>) uporabnikom. Dostop v Internet bo omogočen preko robne požarne pregrade v HA paru.</w:t>
      </w:r>
    </w:p>
    <w:p w14:paraId="55E20B06" w14:textId="77777777" w:rsidR="00B2487F" w:rsidRPr="008261B9" w:rsidRDefault="00B2487F" w:rsidP="003C1020">
      <w:pPr>
        <w:autoSpaceDE w:val="0"/>
        <w:autoSpaceDN w:val="0"/>
        <w:adjustRightInd w:val="0"/>
        <w:spacing w:line="288" w:lineRule="auto"/>
        <w:jc w:val="both"/>
        <w:rPr>
          <w:rFonts w:ascii="Century Gothic" w:eastAsia="Aptos" w:hAnsi="Century Gothic" w:cs="Aptos"/>
          <w:color w:val="FF0000"/>
          <w:sz w:val="18"/>
          <w:szCs w:val="18"/>
          <w:lang w:eastAsia="en-US"/>
        </w:rPr>
      </w:pPr>
    </w:p>
    <w:p w14:paraId="5BCDCB9B" w14:textId="77777777" w:rsidR="00B2487F" w:rsidRPr="008261B9" w:rsidRDefault="00B2487F" w:rsidP="003C1020">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Požarne pregrade skrbijo za varovanje prometnih tokov med aplikacijami, omrežji in uporabniki,  ki dostopajo do sistemov in aplikacij v podatkovnem centru DC#1 in DC#2. Prenova varnostnega sistema vključuje nadgradnjo  varnosti na dveh ravneh. Za prehod na ločeno omrežje je potrebno zagotoviti robne (</w:t>
      </w:r>
      <w:proofErr w:type="spellStart"/>
      <w:r w:rsidRPr="008261B9">
        <w:rPr>
          <w:rFonts w:ascii="Century Gothic" w:eastAsia="Aptos" w:hAnsi="Century Gothic" w:cs="Aptos"/>
          <w:sz w:val="18"/>
          <w:szCs w:val="18"/>
          <w:lang w:eastAsia="en-US"/>
        </w:rPr>
        <w:t>perimeter</w:t>
      </w:r>
      <w:proofErr w:type="spellEnd"/>
      <w:r w:rsidRPr="008261B9">
        <w:rPr>
          <w:rFonts w:ascii="Century Gothic" w:eastAsia="Aptos" w:hAnsi="Century Gothic" w:cs="Aptos"/>
          <w:sz w:val="18"/>
          <w:szCs w:val="18"/>
          <w:lang w:eastAsia="en-US"/>
        </w:rPr>
        <w:t>) požarne pregrade, priporočljivo pa je postaviti tudi notranje (</w:t>
      </w:r>
      <w:proofErr w:type="spellStart"/>
      <w:r w:rsidRPr="008261B9">
        <w:rPr>
          <w:rFonts w:ascii="Century Gothic" w:eastAsia="Aptos" w:hAnsi="Century Gothic" w:cs="Aptos"/>
          <w:sz w:val="18"/>
          <w:szCs w:val="18"/>
          <w:lang w:eastAsia="en-US"/>
        </w:rPr>
        <w:t>datacenter</w:t>
      </w:r>
      <w:proofErr w:type="spellEnd"/>
      <w:r w:rsidRPr="008261B9">
        <w:rPr>
          <w:rFonts w:ascii="Century Gothic" w:eastAsia="Aptos" w:hAnsi="Century Gothic" w:cs="Aptos"/>
          <w:sz w:val="18"/>
          <w:szCs w:val="18"/>
          <w:lang w:eastAsia="en-US"/>
        </w:rPr>
        <w:t>) požarne pregrade v podatkovnem centru.</w:t>
      </w:r>
    </w:p>
    <w:p w14:paraId="0108DEC4" w14:textId="77777777" w:rsidR="00B2487F" w:rsidRPr="008261B9" w:rsidRDefault="00B2487F" w:rsidP="00B2487F">
      <w:pPr>
        <w:autoSpaceDE w:val="0"/>
        <w:autoSpaceDN w:val="0"/>
        <w:adjustRightInd w:val="0"/>
        <w:jc w:val="both"/>
        <w:rPr>
          <w:rFonts w:ascii="Aptos" w:eastAsia="Aptos" w:hAnsi="Aptos" w:cs="Aptos"/>
          <w:color w:val="FF0000"/>
          <w:sz w:val="20"/>
          <w:szCs w:val="20"/>
          <w:lang w:eastAsia="en-US"/>
        </w:rPr>
      </w:pPr>
    </w:p>
    <w:p w14:paraId="4C56B66E" w14:textId="77777777" w:rsidR="00B2487F" w:rsidRPr="008261B9" w:rsidRDefault="00B2487F" w:rsidP="00B2487F">
      <w:pPr>
        <w:autoSpaceDE w:val="0"/>
        <w:autoSpaceDN w:val="0"/>
        <w:adjustRightInd w:val="0"/>
        <w:jc w:val="both"/>
        <w:rPr>
          <w:rFonts w:ascii="Aptos" w:eastAsia="Aptos" w:hAnsi="Aptos" w:cs="Aptos"/>
          <w:color w:val="FF0000"/>
          <w:sz w:val="20"/>
          <w:szCs w:val="20"/>
          <w:lang w:eastAsia="en-US"/>
        </w:rPr>
      </w:pPr>
    </w:p>
    <w:p w14:paraId="35A180C4" w14:textId="77777777" w:rsidR="00B2487F" w:rsidRPr="008261B9" w:rsidRDefault="00B2487F" w:rsidP="00B2487F">
      <w:pPr>
        <w:autoSpaceDE w:val="0"/>
        <w:autoSpaceDN w:val="0"/>
        <w:adjustRightInd w:val="0"/>
        <w:jc w:val="center"/>
        <w:rPr>
          <w:rFonts w:ascii="Aptos" w:eastAsia="Aptos" w:hAnsi="Aptos" w:cs="Aptos"/>
          <w:color w:val="FF0000"/>
          <w:sz w:val="20"/>
          <w:szCs w:val="20"/>
          <w:lang w:eastAsia="en-US"/>
        </w:rPr>
      </w:pPr>
      <w:r w:rsidRPr="008261B9">
        <w:rPr>
          <w:rFonts w:ascii="Aptos" w:eastAsia="Aptos" w:hAnsi="Aptos" w:cs="Aptos"/>
          <w:noProof/>
          <w:color w:val="FF0000"/>
          <w:sz w:val="20"/>
          <w:szCs w:val="20"/>
          <w:lang w:eastAsia="en-US"/>
        </w:rPr>
        <w:drawing>
          <wp:inline distT="0" distB="0" distL="0" distR="0" wp14:anchorId="7B1D1822" wp14:editId="2633D5F3">
            <wp:extent cx="3289111" cy="2230285"/>
            <wp:effectExtent l="0" t="0" r="6985" b="0"/>
            <wp:docPr id="77303789" name="Picture 7" descr="Slika, ki vsebuje besede besedilo, posnetek zaslona, pisava,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3789" name="Picture 7" descr="Slika, ki vsebuje besede besedilo, posnetek zaslona, pisava, oblikovanje&#10;&#10;Vsebina, ustvarjena z umetno inteligenco, morda ni pravilna."/>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07009" cy="2242422"/>
                    </a:xfrm>
                    <a:prstGeom prst="rect">
                      <a:avLst/>
                    </a:prstGeom>
                    <a:noFill/>
                  </pic:spPr>
                </pic:pic>
              </a:graphicData>
            </a:graphic>
          </wp:inline>
        </w:drawing>
      </w:r>
    </w:p>
    <w:p w14:paraId="0FD5A63D" w14:textId="77777777" w:rsidR="00B2487F" w:rsidRPr="008261B9" w:rsidRDefault="00B2487F" w:rsidP="00B2487F">
      <w:pPr>
        <w:autoSpaceDE w:val="0"/>
        <w:autoSpaceDN w:val="0"/>
        <w:adjustRightInd w:val="0"/>
        <w:jc w:val="both"/>
        <w:rPr>
          <w:rFonts w:ascii="Aptos" w:eastAsia="Aptos" w:hAnsi="Aptos" w:cs="Aptos"/>
          <w:color w:val="FF0000"/>
          <w:sz w:val="20"/>
          <w:szCs w:val="20"/>
          <w:lang w:eastAsia="en-US"/>
        </w:rPr>
      </w:pPr>
    </w:p>
    <w:p w14:paraId="12572D22" w14:textId="44C58AFB" w:rsidR="00B2487F" w:rsidRPr="008261B9" w:rsidRDefault="00B2487F" w:rsidP="00B2487F">
      <w:pPr>
        <w:spacing w:after="200"/>
        <w:jc w:val="center"/>
        <w:rPr>
          <w:rFonts w:ascii="Aptos" w:eastAsia="Aptos" w:hAnsi="Aptos" w:cs="Aptos"/>
          <w:i/>
          <w:iCs/>
          <w:color w:val="0E2841"/>
          <w:sz w:val="20"/>
          <w:szCs w:val="20"/>
          <w:lang w:bidi="en-US"/>
        </w:rPr>
      </w:pPr>
      <w:bookmarkStart w:id="287" w:name="_Ref194580663"/>
      <w:r w:rsidRPr="008261B9">
        <w:rPr>
          <w:rFonts w:ascii="Aptos" w:eastAsia="Aptos" w:hAnsi="Aptos"/>
          <w:i/>
          <w:iCs/>
          <w:color w:val="0E2841"/>
          <w:sz w:val="18"/>
          <w:szCs w:val="18"/>
          <w:lang w:eastAsia="en-US"/>
        </w:rPr>
        <w:t>Slika 5</w:t>
      </w:r>
      <w:r w:rsidRPr="008261B9">
        <w:rPr>
          <w:rFonts w:ascii="Aptos" w:eastAsia="Aptos" w:hAnsi="Aptos"/>
          <w:i/>
          <w:iCs/>
          <w:color w:val="0E2841"/>
          <w:sz w:val="18"/>
          <w:szCs w:val="18"/>
          <w:lang w:eastAsia="en-US"/>
        </w:rPr>
        <w:fldChar w:fldCharType="begin"/>
      </w:r>
      <w:r w:rsidRPr="008261B9">
        <w:rPr>
          <w:rFonts w:ascii="Aptos" w:eastAsia="Aptos" w:hAnsi="Aptos"/>
          <w:i/>
          <w:iCs/>
          <w:color w:val="0E2841"/>
          <w:sz w:val="18"/>
          <w:szCs w:val="18"/>
          <w:lang w:eastAsia="en-US"/>
        </w:rPr>
        <w:instrText xml:space="preserve"> SEQ Slika \* ARABIC </w:instrText>
      </w:r>
      <w:r w:rsidRPr="008261B9">
        <w:rPr>
          <w:rFonts w:ascii="Aptos" w:eastAsia="Aptos" w:hAnsi="Aptos"/>
          <w:i/>
          <w:iCs/>
          <w:color w:val="0E2841"/>
          <w:sz w:val="18"/>
          <w:szCs w:val="18"/>
          <w:lang w:eastAsia="en-US"/>
        </w:rPr>
        <w:fldChar w:fldCharType="separate"/>
      </w:r>
      <w:r w:rsidR="006C72B9">
        <w:rPr>
          <w:rFonts w:ascii="Aptos" w:eastAsia="Aptos" w:hAnsi="Aptos"/>
          <w:i/>
          <w:iCs/>
          <w:noProof/>
          <w:color w:val="0E2841"/>
          <w:sz w:val="18"/>
          <w:szCs w:val="18"/>
          <w:lang w:eastAsia="en-US"/>
        </w:rPr>
        <w:t>4</w:t>
      </w:r>
      <w:r w:rsidRPr="008261B9">
        <w:rPr>
          <w:rFonts w:ascii="Aptos" w:eastAsia="Aptos" w:hAnsi="Aptos"/>
          <w:i/>
          <w:iCs/>
          <w:color w:val="0E2841"/>
          <w:sz w:val="18"/>
          <w:szCs w:val="18"/>
          <w:lang w:eastAsia="en-US"/>
        </w:rPr>
        <w:fldChar w:fldCharType="end"/>
      </w:r>
      <w:r w:rsidRPr="008261B9">
        <w:rPr>
          <w:rFonts w:ascii="Aptos" w:eastAsia="Aptos" w:hAnsi="Aptos"/>
          <w:i/>
          <w:iCs/>
          <w:color w:val="0E2841"/>
          <w:sz w:val="18"/>
          <w:szCs w:val="18"/>
          <w:lang w:eastAsia="en-US"/>
        </w:rPr>
        <w:t>:</w:t>
      </w:r>
      <w:r w:rsidRPr="008261B9">
        <w:rPr>
          <w:rFonts w:ascii="Aptos" w:eastAsia="Aptos" w:hAnsi="Aptos" w:cs="Aptos"/>
          <w:i/>
          <w:iCs/>
          <w:color w:val="FF0000"/>
          <w:sz w:val="20"/>
          <w:szCs w:val="20"/>
          <w:lang w:eastAsia="en-US"/>
        </w:rPr>
        <w:t xml:space="preserve"> </w:t>
      </w:r>
      <w:r w:rsidRPr="008261B9">
        <w:rPr>
          <w:rFonts w:ascii="Aptos" w:eastAsia="Aptos" w:hAnsi="Aptos" w:cs="Calibri Light"/>
          <w:i/>
          <w:iCs/>
          <w:color w:val="0E2841"/>
          <w:sz w:val="18"/>
          <w:szCs w:val="18"/>
          <w:lang w:eastAsia="en-US"/>
        </w:rPr>
        <w:t>Shema robne (sever-jug) in notranje (vzhod-zahod) požarne pregrade</w:t>
      </w:r>
      <w:bookmarkEnd w:id="287"/>
    </w:p>
    <w:p w14:paraId="356B22F4" w14:textId="77777777" w:rsidR="00B2487F" w:rsidRPr="008261B9" w:rsidRDefault="00B2487F" w:rsidP="003C1020">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Zahtevan varnostni sistem v izvedbi robne (</w:t>
      </w:r>
      <w:proofErr w:type="spellStart"/>
      <w:r w:rsidRPr="008261B9">
        <w:rPr>
          <w:rFonts w:ascii="Century Gothic" w:eastAsia="Aptos" w:hAnsi="Century Gothic" w:cs="Aptos"/>
          <w:sz w:val="18"/>
          <w:szCs w:val="18"/>
          <w:lang w:eastAsia="en-US"/>
        </w:rPr>
        <w:t>perimeter</w:t>
      </w:r>
      <w:proofErr w:type="spellEnd"/>
      <w:r w:rsidRPr="008261B9">
        <w:rPr>
          <w:rFonts w:ascii="Century Gothic" w:eastAsia="Aptos" w:hAnsi="Century Gothic" w:cs="Aptos"/>
          <w:sz w:val="18"/>
          <w:szCs w:val="18"/>
          <w:lang w:eastAsia="en-US"/>
        </w:rPr>
        <w:t xml:space="preserve">) požarne pregrade  mora zagotavljati varovanje prometnih tokov v smeri sever-jug med omrežjem PV in zunanjimi omrežji (vključno s redundantnim centrom DC#2  v kolikor je v izvedbi zunanjega ponudnika). </w:t>
      </w:r>
    </w:p>
    <w:p w14:paraId="6A28CDEB" w14:textId="77777777" w:rsidR="00B2487F" w:rsidRPr="008261B9" w:rsidRDefault="00B2487F" w:rsidP="003C1020">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Notranja (</w:t>
      </w:r>
      <w:proofErr w:type="spellStart"/>
      <w:r w:rsidRPr="008261B9">
        <w:rPr>
          <w:rFonts w:ascii="Century Gothic" w:eastAsia="Aptos" w:hAnsi="Century Gothic" w:cs="Aptos"/>
          <w:sz w:val="18"/>
          <w:szCs w:val="18"/>
          <w:lang w:eastAsia="en-US"/>
        </w:rPr>
        <w:t>datacenter</w:t>
      </w:r>
      <w:proofErr w:type="spellEnd"/>
      <w:r w:rsidRPr="008261B9">
        <w:rPr>
          <w:rFonts w:ascii="Century Gothic" w:eastAsia="Aptos" w:hAnsi="Century Gothic" w:cs="Aptos"/>
          <w:sz w:val="18"/>
          <w:szCs w:val="18"/>
          <w:lang w:eastAsia="en-US"/>
        </w:rPr>
        <w:t xml:space="preserve">) požarna pregrada zagotavlja varnost prometnih med posameznimi entitetami naročnika v smeri vzhod-zahod. Požarne pregrade v podatkovnem centru ščitijo PV pred nevarnostmi znotraj in hkrati izvajajo </w:t>
      </w:r>
      <w:proofErr w:type="spellStart"/>
      <w:r w:rsidRPr="008261B9">
        <w:rPr>
          <w:rFonts w:ascii="Century Gothic" w:eastAsia="Aptos" w:hAnsi="Century Gothic" w:cs="Aptos"/>
          <w:sz w:val="18"/>
          <w:szCs w:val="18"/>
          <w:lang w:eastAsia="en-US"/>
        </w:rPr>
        <w:t>mikro</w:t>
      </w:r>
      <w:proofErr w:type="spellEnd"/>
      <w:r w:rsidRPr="008261B9">
        <w:rPr>
          <w:rFonts w:ascii="Century Gothic" w:eastAsia="Aptos" w:hAnsi="Century Gothic" w:cs="Aptos"/>
          <w:sz w:val="18"/>
          <w:szCs w:val="18"/>
          <w:lang w:eastAsia="en-US"/>
        </w:rPr>
        <w:t>-segmentacijo. S tem potencialne nevarnosti segmentiramo in omejimo.</w:t>
      </w:r>
    </w:p>
    <w:tbl>
      <w:tblPr>
        <w:tblStyle w:val="Tabelamrea1"/>
        <w:tblW w:w="9498" w:type="dxa"/>
        <w:tblInd w:w="-5" w:type="dxa"/>
        <w:tblLook w:val="04A0" w:firstRow="1" w:lastRow="0" w:firstColumn="1" w:lastColumn="0" w:noHBand="0" w:noVBand="1"/>
      </w:tblPr>
      <w:tblGrid>
        <w:gridCol w:w="1134"/>
        <w:gridCol w:w="8364"/>
      </w:tblGrid>
      <w:tr w:rsidR="00B2487F" w:rsidRPr="008261B9" w14:paraId="0E52BEAD" w14:textId="77777777" w:rsidTr="009B4A95">
        <w:tc>
          <w:tcPr>
            <w:tcW w:w="9498" w:type="dxa"/>
            <w:gridSpan w:val="2"/>
          </w:tcPr>
          <w:p w14:paraId="3A70A410" w14:textId="77777777" w:rsidR="00B2487F" w:rsidRPr="008261B9" w:rsidRDefault="00B2487F" w:rsidP="00B2487F">
            <w:pPr>
              <w:rPr>
                <w:rFonts w:ascii="Aptos" w:hAnsi="Aptos" w:cs="Aptos"/>
                <w:b/>
                <w:bCs/>
                <w:color w:val="000000"/>
                <w:sz w:val="20"/>
                <w:szCs w:val="20"/>
                <w:lang w:eastAsia="en-GB"/>
              </w:rPr>
            </w:pPr>
            <w:r w:rsidRPr="008261B9">
              <w:rPr>
                <w:rFonts w:ascii="Aptos" w:hAnsi="Aptos" w:cs="Calibri Light"/>
                <w:sz w:val="20"/>
                <w:szCs w:val="20"/>
              </w:rPr>
              <w:t xml:space="preserve"> </w:t>
            </w:r>
            <w:r w:rsidRPr="008261B9">
              <w:rPr>
                <w:rFonts w:ascii="Aptos" w:hAnsi="Aptos" w:cs="Aptos"/>
                <w:b/>
                <w:bCs/>
                <w:color w:val="000000"/>
                <w:sz w:val="20"/>
                <w:szCs w:val="20"/>
                <w:lang w:eastAsia="en-GB"/>
              </w:rPr>
              <w:t>Požarne pregrade</w:t>
            </w:r>
          </w:p>
        </w:tc>
      </w:tr>
      <w:tr w:rsidR="00B2487F" w:rsidRPr="008261B9" w14:paraId="7E531D15" w14:textId="77777777" w:rsidTr="009B4A95">
        <w:trPr>
          <w:trHeight w:val="210"/>
        </w:trPr>
        <w:tc>
          <w:tcPr>
            <w:tcW w:w="1134" w:type="dxa"/>
            <w:vAlign w:val="center"/>
          </w:tcPr>
          <w:p w14:paraId="1769A38E" w14:textId="77777777" w:rsidR="00B2487F" w:rsidRPr="008261B9" w:rsidRDefault="00B2487F" w:rsidP="00B2487F">
            <w:pPr>
              <w:spacing w:afterAutospacing="1"/>
              <w:jc w:val="both"/>
              <w:rPr>
                <w:rFonts w:ascii="Aptos" w:hAnsi="Aptos" w:cs="Aptos"/>
                <w:b/>
                <w:sz w:val="20"/>
                <w:szCs w:val="20"/>
              </w:rPr>
            </w:pPr>
          </w:p>
        </w:tc>
        <w:tc>
          <w:tcPr>
            <w:tcW w:w="8364" w:type="dxa"/>
            <w:vAlign w:val="center"/>
          </w:tcPr>
          <w:p w14:paraId="4AB4349C"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FUNKCIONALNE ZAHTEVE</w:t>
            </w:r>
          </w:p>
        </w:tc>
      </w:tr>
      <w:tr w:rsidR="00B2487F" w:rsidRPr="008261B9" w14:paraId="06215CE3" w14:textId="77777777" w:rsidTr="009B4A95">
        <w:trPr>
          <w:trHeight w:val="210"/>
        </w:trPr>
        <w:tc>
          <w:tcPr>
            <w:tcW w:w="9498" w:type="dxa"/>
            <w:gridSpan w:val="2"/>
            <w:vAlign w:val="center"/>
          </w:tcPr>
          <w:p w14:paraId="558FBBB8"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Calibri Light"/>
                <w:b/>
                <w:bCs/>
                <w:sz w:val="20"/>
                <w:szCs w:val="20"/>
                <w:lang w:val="en-US"/>
              </w:rPr>
              <w:t xml:space="preserve">5.1.  </w:t>
            </w:r>
            <w:proofErr w:type="spellStart"/>
            <w:r w:rsidRPr="008261B9">
              <w:rPr>
                <w:rFonts w:ascii="Calibri" w:eastAsia="Calibri" w:hAnsi="Calibri" w:cs="Calibri Light"/>
                <w:b/>
                <w:bCs/>
                <w:sz w:val="20"/>
                <w:szCs w:val="20"/>
                <w:lang w:val="en-US"/>
              </w:rPr>
              <w:t>Zahtevane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specifikacije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arhitekturne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rešitve</w:t>
            </w:r>
            <w:proofErr w:type="spellEnd"/>
            <w:r w:rsidRPr="008261B9">
              <w:rPr>
                <w:rFonts w:ascii="Calibri" w:eastAsia="Calibri" w:hAnsi="Calibri" w:cs="Calibri Light"/>
                <w:b/>
                <w:bCs/>
                <w:sz w:val="20"/>
                <w:szCs w:val="20"/>
                <w:lang w:val="en-US"/>
              </w:rPr>
              <w:t xml:space="preserve"> </w:t>
            </w:r>
          </w:p>
        </w:tc>
      </w:tr>
      <w:tr w:rsidR="00B2487F" w:rsidRPr="008261B9" w14:paraId="26EB9962" w14:textId="77777777" w:rsidTr="009B4A95">
        <w:trPr>
          <w:trHeight w:val="210"/>
        </w:trPr>
        <w:tc>
          <w:tcPr>
            <w:tcW w:w="1134" w:type="dxa"/>
            <w:vAlign w:val="center"/>
          </w:tcPr>
          <w:p w14:paraId="48F5182D" w14:textId="77777777" w:rsidR="00B2487F" w:rsidRPr="008261B9" w:rsidRDefault="00B2487F" w:rsidP="00B2487F">
            <w:pPr>
              <w:spacing w:afterAutospacing="1"/>
              <w:jc w:val="both"/>
              <w:rPr>
                <w:rFonts w:ascii="Aptos" w:hAnsi="Aptos" w:cs="Aptos"/>
                <w:b/>
                <w:sz w:val="20"/>
                <w:szCs w:val="20"/>
              </w:rPr>
            </w:pPr>
          </w:p>
        </w:tc>
        <w:tc>
          <w:tcPr>
            <w:tcW w:w="8364" w:type="dxa"/>
            <w:vAlign w:val="center"/>
          </w:tcPr>
          <w:p w14:paraId="7DAD5A86" w14:textId="77777777" w:rsidR="00B2487F" w:rsidRPr="008261B9" w:rsidRDefault="00B2487F" w:rsidP="00B2487F">
            <w:pPr>
              <w:spacing w:before="120"/>
              <w:rPr>
                <w:rFonts w:ascii="Aptos" w:hAnsi="Aptos" w:cs="Calibri Light"/>
                <w:sz w:val="20"/>
                <w:szCs w:val="20"/>
              </w:rPr>
            </w:pPr>
            <w:r w:rsidRPr="008261B9">
              <w:rPr>
                <w:rFonts w:ascii="Aptos" w:hAnsi="Aptos" w:cs="Calibri Light"/>
                <w:sz w:val="20"/>
                <w:szCs w:val="20"/>
              </w:rPr>
              <w:t xml:space="preserve">Požarne pregrade (robne oz. </w:t>
            </w:r>
            <w:proofErr w:type="spellStart"/>
            <w:r w:rsidRPr="008261B9">
              <w:rPr>
                <w:rFonts w:ascii="Aptos" w:hAnsi="Aptos" w:cs="Calibri Light"/>
                <w:sz w:val="20"/>
                <w:szCs w:val="20"/>
              </w:rPr>
              <w:t>perimeter</w:t>
            </w:r>
            <w:proofErr w:type="spellEnd"/>
            <w:r w:rsidRPr="008261B9">
              <w:rPr>
                <w:rFonts w:ascii="Aptos" w:hAnsi="Aptos" w:cs="Calibri Light"/>
                <w:sz w:val="20"/>
                <w:szCs w:val="20"/>
              </w:rPr>
              <w:t xml:space="preserve"> in notranje oz. </w:t>
            </w:r>
            <w:proofErr w:type="spellStart"/>
            <w:r w:rsidRPr="008261B9">
              <w:rPr>
                <w:rFonts w:ascii="Aptos" w:hAnsi="Aptos" w:cs="Calibri Light"/>
                <w:sz w:val="20"/>
                <w:szCs w:val="20"/>
              </w:rPr>
              <w:t>datacenter</w:t>
            </w:r>
            <w:proofErr w:type="spellEnd"/>
            <w:r w:rsidRPr="008261B9">
              <w:rPr>
                <w:rFonts w:ascii="Aptos" w:hAnsi="Aptos" w:cs="Calibri Light"/>
                <w:sz w:val="20"/>
                <w:szCs w:val="20"/>
              </w:rPr>
              <w:t xml:space="preserve">) na primarni lokaciji (PV-IT DC#1): </w:t>
            </w:r>
          </w:p>
          <w:p w14:paraId="7E76C142"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več-najemništvu (</w:t>
            </w:r>
            <w:proofErr w:type="spellStart"/>
            <w:r w:rsidRPr="008261B9">
              <w:rPr>
                <w:rFonts w:ascii="Aptos" w:hAnsi="Aptos" w:cs="Calibri Light"/>
                <w:sz w:val="20"/>
                <w:szCs w:val="20"/>
              </w:rPr>
              <w:t>multi-tenancy</w:t>
            </w:r>
            <w:proofErr w:type="spellEnd"/>
            <w:r w:rsidRPr="008261B9">
              <w:rPr>
                <w:rFonts w:ascii="Aptos" w:hAnsi="Aptos" w:cs="Calibri Light"/>
                <w:sz w:val="20"/>
                <w:szCs w:val="20"/>
              </w:rPr>
              <w:t>).</w:t>
            </w:r>
          </w:p>
          <w:p w14:paraId="2CE10779"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 xml:space="preserve">Podpora zahtevani prepustnosti najmanj 7Gb/s ob vključitvi vseh zahtevanih funkcionalnostih na data center in najmanj 4Gb/s na </w:t>
            </w:r>
            <w:proofErr w:type="spellStart"/>
            <w:r w:rsidRPr="008261B9">
              <w:rPr>
                <w:rFonts w:ascii="Aptos" w:hAnsi="Aptos" w:cs="Calibri Light"/>
                <w:sz w:val="20"/>
                <w:szCs w:val="20"/>
              </w:rPr>
              <w:t>perimeter</w:t>
            </w:r>
            <w:proofErr w:type="spellEnd"/>
            <w:r w:rsidRPr="008261B9">
              <w:rPr>
                <w:rFonts w:ascii="Aptos" w:hAnsi="Aptos" w:cs="Calibri Light"/>
                <w:sz w:val="20"/>
                <w:szCs w:val="20"/>
              </w:rPr>
              <w:t xml:space="preserve"> požarni pregradi. </w:t>
            </w:r>
          </w:p>
          <w:p w14:paraId="4FE88898"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filtracije omrežnega prometa v smeri sever-jug.</w:t>
            </w:r>
          </w:p>
          <w:p w14:paraId="26CD0EAE"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filtraciji prometa na podlagi pregleda omrežnega prometa do OSI ravni 7 (</w:t>
            </w:r>
            <w:proofErr w:type="spellStart"/>
            <w:r w:rsidRPr="008261B9">
              <w:rPr>
                <w:rFonts w:ascii="Aptos" w:hAnsi="Aptos" w:cs="Calibri Light"/>
                <w:sz w:val="20"/>
                <w:szCs w:val="20"/>
              </w:rPr>
              <w:t>application</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firewall</w:t>
            </w:r>
            <w:proofErr w:type="spellEnd"/>
            <w:r w:rsidRPr="008261B9">
              <w:rPr>
                <w:rFonts w:ascii="Aptos" w:hAnsi="Aptos" w:cs="Calibri Light"/>
                <w:sz w:val="20"/>
                <w:szCs w:val="20"/>
              </w:rPr>
              <w:t>); podpora kreiranja poljubnih (</w:t>
            </w:r>
            <w:proofErr w:type="spellStart"/>
            <w:r w:rsidRPr="008261B9">
              <w:rPr>
                <w:rFonts w:ascii="Aptos" w:hAnsi="Aptos" w:cs="Calibri Light"/>
                <w:sz w:val="20"/>
                <w:szCs w:val="20"/>
              </w:rPr>
              <w:t>custom</w:t>
            </w:r>
            <w:proofErr w:type="spellEnd"/>
            <w:r w:rsidRPr="008261B9">
              <w:rPr>
                <w:rFonts w:ascii="Aptos" w:hAnsi="Aptos" w:cs="Calibri Light"/>
                <w:sz w:val="20"/>
                <w:szCs w:val="20"/>
              </w:rPr>
              <w:t>) aplikacij,</w:t>
            </w:r>
          </w:p>
          <w:p w14:paraId="23B8EC6C"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sledenju stanja povezav (</w:t>
            </w:r>
            <w:proofErr w:type="spellStart"/>
            <w:r w:rsidRPr="008261B9">
              <w:rPr>
                <w:rFonts w:ascii="Aptos" w:hAnsi="Aptos" w:cs="Calibri Light"/>
                <w:sz w:val="20"/>
                <w:szCs w:val="20"/>
              </w:rPr>
              <w:t>stateful</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firewall</w:t>
            </w:r>
            <w:proofErr w:type="spellEnd"/>
            <w:r w:rsidRPr="008261B9">
              <w:rPr>
                <w:rFonts w:ascii="Aptos" w:hAnsi="Aptos" w:cs="Calibri Light"/>
                <w:sz w:val="20"/>
                <w:szCs w:val="20"/>
              </w:rPr>
              <w:t>).</w:t>
            </w:r>
          </w:p>
          <w:p w14:paraId="0852C274"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 xml:space="preserve">Podpora integracije z Aktivnim Imenikom (AD – </w:t>
            </w:r>
            <w:proofErr w:type="spellStart"/>
            <w:r w:rsidRPr="008261B9">
              <w:rPr>
                <w:rFonts w:ascii="Aptos" w:hAnsi="Aptos" w:cs="Calibri Light"/>
                <w:sz w:val="20"/>
                <w:szCs w:val="20"/>
              </w:rPr>
              <w:t>OnPrem</w:t>
            </w:r>
            <w:proofErr w:type="spellEnd"/>
            <w:r w:rsidRPr="008261B9">
              <w:rPr>
                <w:rFonts w:ascii="Aptos" w:hAnsi="Aptos" w:cs="Calibri Light"/>
                <w:sz w:val="20"/>
                <w:szCs w:val="20"/>
              </w:rPr>
              <w:t xml:space="preserve"> &amp; </w:t>
            </w:r>
            <w:proofErr w:type="spellStart"/>
            <w:r w:rsidRPr="008261B9">
              <w:rPr>
                <w:rFonts w:ascii="Aptos" w:hAnsi="Aptos" w:cs="Calibri Light"/>
                <w:sz w:val="20"/>
                <w:szCs w:val="20"/>
              </w:rPr>
              <w:t>Cloud</w:t>
            </w:r>
            <w:proofErr w:type="spellEnd"/>
            <w:r w:rsidRPr="008261B9">
              <w:rPr>
                <w:rFonts w:ascii="Aptos" w:hAnsi="Aptos" w:cs="Calibri Light"/>
                <w:sz w:val="20"/>
                <w:szCs w:val="20"/>
              </w:rPr>
              <w:t>) .</w:t>
            </w:r>
          </w:p>
          <w:p w14:paraId="69FAA019"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omrežij v okoljih z več lokacijami (</w:t>
            </w:r>
            <w:proofErr w:type="spellStart"/>
            <w:r w:rsidRPr="008261B9">
              <w:rPr>
                <w:rFonts w:ascii="Aptos" w:hAnsi="Aptos" w:cs="Calibri Light"/>
                <w:sz w:val="20"/>
                <w:szCs w:val="20"/>
              </w:rPr>
              <w:t>multi</w:t>
            </w:r>
            <w:proofErr w:type="spellEnd"/>
            <w:r w:rsidRPr="008261B9">
              <w:rPr>
                <w:rFonts w:ascii="Aptos" w:hAnsi="Aptos" w:cs="Calibri Light"/>
                <w:sz w:val="20"/>
                <w:szCs w:val="20"/>
              </w:rPr>
              <w:t xml:space="preserve">-site, </w:t>
            </w:r>
            <w:proofErr w:type="spellStart"/>
            <w:r w:rsidRPr="008261B9">
              <w:rPr>
                <w:rFonts w:ascii="Aptos" w:hAnsi="Aptos" w:cs="Calibri Light"/>
                <w:sz w:val="20"/>
                <w:szCs w:val="20"/>
              </w:rPr>
              <w:t>multi</w:t>
            </w:r>
            <w:proofErr w:type="spellEnd"/>
            <w:r w:rsidRPr="008261B9">
              <w:rPr>
                <w:rFonts w:ascii="Aptos" w:hAnsi="Aptos" w:cs="Calibri Light"/>
                <w:sz w:val="20"/>
                <w:szCs w:val="20"/>
              </w:rPr>
              <w:t xml:space="preserve">-pod </w:t>
            </w:r>
            <w:proofErr w:type="spellStart"/>
            <w:r w:rsidRPr="008261B9">
              <w:rPr>
                <w:rFonts w:ascii="Aptos" w:hAnsi="Aptos" w:cs="Calibri Light"/>
                <w:sz w:val="20"/>
                <w:szCs w:val="20"/>
              </w:rPr>
              <w:t>environment</w:t>
            </w:r>
            <w:proofErr w:type="spellEnd"/>
            <w:r w:rsidRPr="008261B9">
              <w:rPr>
                <w:rFonts w:ascii="Aptos" w:hAnsi="Aptos" w:cs="Calibri Light"/>
                <w:sz w:val="20"/>
                <w:szCs w:val="20"/>
              </w:rPr>
              <w:t>).</w:t>
            </w:r>
          </w:p>
          <w:p w14:paraId="4EDCD59E"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integracije s sistemi za nadzor omrežij.</w:t>
            </w:r>
          </w:p>
          <w:p w14:paraId="08FBF5E1"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 xml:space="preserve">Dodeljevanje dostopov na osnovi vlog (role </w:t>
            </w:r>
            <w:proofErr w:type="spellStart"/>
            <w:r w:rsidRPr="008261B9">
              <w:rPr>
                <w:rFonts w:ascii="Aptos" w:hAnsi="Aptos" w:cs="Calibri Light"/>
                <w:sz w:val="20"/>
                <w:szCs w:val="20"/>
              </w:rPr>
              <w:t>based</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access</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control</w:t>
            </w:r>
            <w:proofErr w:type="spellEnd"/>
            <w:r w:rsidRPr="008261B9">
              <w:rPr>
                <w:rFonts w:ascii="Aptos" w:hAnsi="Aptos" w:cs="Calibri Light"/>
                <w:sz w:val="20"/>
                <w:szCs w:val="20"/>
              </w:rPr>
              <w:t>).</w:t>
            </w:r>
          </w:p>
          <w:p w14:paraId="4514664B"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 xml:space="preserve">Možnost integracije s Microsoft sistemi za </w:t>
            </w:r>
            <w:proofErr w:type="spellStart"/>
            <w:r w:rsidRPr="008261B9">
              <w:rPr>
                <w:rFonts w:ascii="Aptos" w:hAnsi="Aptos" w:cs="Calibri Light"/>
                <w:sz w:val="20"/>
                <w:szCs w:val="20"/>
              </w:rPr>
              <w:t>dvo</w:t>
            </w:r>
            <w:proofErr w:type="spellEnd"/>
            <w:r w:rsidRPr="008261B9">
              <w:rPr>
                <w:rFonts w:ascii="Aptos" w:hAnsi="Aptos" w:cs="Calibri Light"/>
                <w:sz w:val="20"/>
                <w:szCs w:val="20"/>
              </w:rPr>
              <w:t>-stopenjsko overjanje.</w:t>
            </w:r>
          </w:p>
          <w:p w14:paraId="3AA535DF"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Možnost integracije s SAML sistemi za integracijo z O365 .</w:t>
            </w:r>
          </w:p>
          <w:p w14:paraId="6F1071B1"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prevajanju omrežnih naslovov (</w:t>
            </w:r>
            <w:proofErr w:type="spellStart"/>
            <w:r w:rsidRPr="008261B9">
              <w:rPr>
                <w:rFonts w:ascii="Aptos" w:hAnsi="Aptos" w:cs="Calibri Light"/>
                <w:sz w:val="20"/>
                <w:szCs w:val="20"/>
              </w:rPr>
              <w:t>network</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address</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translation</w:t>
            </w:r>
            <w:proofErr w:type="spellEnd"/>
            <w:r w:rsidRPr="008261B9">
              <w:rPr>
                <w:rFonts w:ascii="Aptos" w:hAnsi="Aptos" w:cs="Calibri Light"/>
                <w:sz w:val="20"/>
                <w:szCs w:val="20"/>
              </w:rPr>
              <w:t>).</w:t>
            </w:r>
          </w:p>
          <w:p w14:paraId="64E690A7" w14:textId="77777777" w:rsidR="00B2487F" w:rsidRPr="008261B9" w:rsidRDefault="00B2487F" w:rsidP="00B2487F">
            <w:pPr>
              <w:numPr>
                <w:ilvl w:val="0"/>
                <w:numId w:val="68"/>
              </w:numPr>
              <w:spacing w:before="120" w:after="120"/>
              <w:ind w:left="360"/>
              <w:contextualSpacing/>
              <w:jc w:val="both"/>
              <w:rPr>
                <w:rFonts w:ascii="Aptos" w:hAnsi="Aptos" w:cs="Calibri Light"/>
                <w:sz w:val="20"/>
                <w:szCs w:val="20"/>
              </w:rPr>
            </w:pPr>
            <w:r w:rsidRPr="008261B9">
              <w:rPr>
                <w:rFonts w:ascii="Aptos" w:hAnsi="Aptos" w:cs="Calibri Light"/>
                <w:sz w:val="20"/>
                <w:szCs w:val="20"/>
              </w:rPr>
              <w:t>Podpora dinamičnim usmerjevalnim protokolom (</w:t>
            </w:r>
            <w:proofErr w:type="spellStart"/>
            <w:r w:rsidRPr="008261B9">
              <w:rPr>
                <w:rFonts w:ascii="Aptos" w:hAnsi="Aptos" w:cs="Calibri Light"/>
                <w:sz w:val="20"/>
                <w:szCs w:val="20"/>
              </w:rPr>
              <w:t>dynamic</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routing</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protocol</w:t>
            </w:r>
            <w:proofErr w:type="spellEnd"/>
            <w:r w:rsidRPr="008261B9">
              <w:rPr>
                <w:rFonts w:ascii="Aptos" w:hAnsi="Aptos" w:cs="Calibri Light"/>
                <w:sz w:val="20"/>
                <w:szCs w:val="20"/>
              </w:rPr>
              <w:t>) in nastavitvenim protokolom (</w:t>
            </w:r>
            <w:proofErr w:type="spellStart"/>
            <w:r w:rsidRPr="008261B9">
              <w:rPr>
                <w:rFonts w:ascii="Aptos" w:hAnsi="Aptos" w:cs="Calibri Light"/>
                <w:sz w:val="20"/>
                <w:szCs w:val="20"/>
              </w:rPr>
              <w:t>policy</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based</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routing</w:t>
            </w:r>
            <w:proofErr w:type="spellEnd"/>
            <w:r w:rsidRPr="008261B9">
              <w:rPr>
                <w:rFonts w:ascii="Aptos" w:hAnsi="Aptos" w:cs="Calibri Light"/>
                <w:sz w:val="20"/>
                <w:szCs w:val="20"/>
              </w:rPr>
              <w:t>).</w:t>
            </w:r>
          </w:p>
          <w:p w14:paraId="7C485285"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zapisa in posredovanja revizijskih sledi (</w:t>
            </w:r>
            <w:proofErr w:type="spellStart"/>
            <w:r w:rsidRPr="008261B9">
              <w:rPr>
                <w:rFonts w:ascii="Aptos" w:hAnsi="Aptos" w:cs="Calibri Light"/>
                <w:sz w:val="20"/>
                <w:szCs w:val="20"/>
              </w:rPr>
              <w:t>audit</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logs</w:t>
            </w:r>
            <w:proofErr w:type="spellEnd"/>
            <w:r w:rsidRPr="008261B9">
              <w:rPr>
                <w:rFonts w:ascii="Aptos" w:hAnsi="Aptos" w:cs="Calibri Light"/>
                <w:sz w:val="20"/>
                <w:szCs w:val="20"/>
              </w:rPr>
              <w:t>).</w:t>
            </w:r>
          </w:p>
          <w:p w14:paraId="7D92C22E"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nadgradnjam programske opreme brez motenj (non-</w:t>
            </w:r>
            <w:proofErr w:type="spellStart"/>
            <w:r w:rsidRPr="008261B9">
              <w:rPr>
                <w:rFonts w:ascii="Aptos" w:hAnsi="Aptos" w:cs="Calibri Light"/>
                <w:sz w:val="20"/>
                <w:szCs w:val="20"/>
              </w:rPr>
              <w:t>disruptive</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upgrades</w:t>
            </w:r>
            <w:proofErr w:type="spellEnd"/>
            <w:r w:rsidRPr="008261B9">
              <w:rPr>
                <w:rFonts w:ascii="Aptos" w:hAnsi="Aptos" w:cs="Calibri Light"/>
                <w:sz w:val="20"/>
                <w:szCs w:val="20"/>
              </w:rPr>
              <w:t>).</w:t>
            </w:r>
          </w:p>
          <w:p w14:paraId="0230674F"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 xml:space="preserve">Možnost definicije vsaj 10.000 pravil na data center požarni pregradi in vsaj 5.000 na </w:t>
            </w:r>
            <w:proofErr w:type="spellStart"/>
            <w:r w:rsidRPr="008261B9">
              <w:rPr>
                <w:rFonts w:ascii="Aptos" w:hAnsi="Aptos" w:cs="Calibri Light"/>
                <w:sz w:val="20"/>
                <w:szCs w:val="20"/>
              </w:rPr>
              <w:t>perimter</w:t>
            </w:r>
            <w:proofErr w:type="spellEnd"/>
            <w:r w:rsidRPr="008261B9">
              <w:rPr>
                <w:rFonts w:ascii="Aptos" w:hAnsi="Aptos" w:cs="Calibri Light"/>
                <w:sz w:val="20"/>
                <w:szCs w:val="20"/>
              </w:rPr>
              <w:t xml:space="preserve"> požarni pregradi</w:t>
            </w:r>
          </w:p>
          <w:p w14:paraId="15F7FA46"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 xml:space="preserve">Možnost vsaj 1.400.000 sočasnih sej na data center požarni pregradi in vsaj 900.000 na </w:t>
            </w:r>
            <w:proofErr w:type="spellStart"/>
            <w:r w:rsidRPr="008261B9">
              <w:rPr>
                <w:rFonts w:ascii="Aptos" w:hAnsi="Aptos" w:cs="Calibri Light"/>
                <w:sz w:val="20"/>
                <w:szCs w:val="20"/>
              </w:rPr>
              <w:t>perimeter</w:t>
            </w:r>
            <w:proofErr w:type="spellEnd"/>
            <w:r w:rsidRPr="008261B9">
              <w:rPr>
                <w:rFonts w:ascii="Aptos" w:hAnsi="Aptos" w:cs="Calibri Light"/>
                <w:sz w:val="20"/>
                <w:szCs w:val="20"/>
              </w:rPr>
              <w:t xml:space="preserve"> požarni pregradi</w:t>
            </w:r>
          </w:p>
          <w:p w14:paraId="6549083A" w14:textId="77777777" w:rsidR="00B2487F" w:rsidRPr="008261B9" w:rsidRDefault="00B2487F" w:rsidP="00B2487F">
            <w:pPr>
              <w:numPr>
                <w:ilvl w:val="0"/>
                <w:numId w:val="68"/>
              </w:numPr>
              <w:spacing w:before="120"/>
              <w:ind w:left="360"/>
              <w:contextualSpacing/>
              <w:rPr>
                <w:rFonts w:ascii="Aptos" w:hAnsi="Aptos" w:cs="Calibri Light"/>
                <w:sz w:val="20"/>
                <w:szCs w:val="20"/>
              </w:rPr>
            </w:pPr>
            <w:r w:rsidRPr="008261B9">
              <w:rPr>
                <w:rFonts w:ascii="Aptos" w:hAnsi="Aptos" w:cs="Calibri Light"/>
                <w:sz w:val="20"/>
                <w:szCs w:val="20"/>
              </w:rPr>
              <w:t>Podpora najmanj 99% razpoložljivosti storitve (</w:t>
            </w:r>
            <w:proofErr w:type="spellStart"/>
            <w:r w:rsidRPr="008261B9">
              <w:rPr>
                <w:rFonts w:ascii="Aptos" w:hAnsi="Aptos" w:cs="Calibri Light"/>
                <w:sz w:val="20"/>
                <w:szCs w:val="20"/>
              </w:rPr>
              <w:t>active-active</w:t>
            </w:r>
            <w:proofErr w:type="spellEnd"/>
            <w:r w:rsidRPr="008261B9">
              <w:rPr>
                <w:rFonts w:ascii="Aptos" w:hAnsi="Aptos" w:cs="Calibri Light"/>
                <w:sz w:val="20"/>
                <w:szCs w:val="20"/>
              </w:rPr>
              <w:t xml:space="preserve"> in </w:t>
            </w:r>
            <w:proofErr w:type="spellStart"/>
            <w:r w:rsidRPr="008261B9">
              <w:rPr>
                <w:rFonts w:ascii="Aptos" w:hAnsi="Aptos" w:cs="Calibri Light"/>
                <w:sz w:val="20"/>
                <w:szCs w:val="20"/>
              </w:rPr>
              <w:t>active-standby</w:t>
            </w:r>
            <w:proofErr w:type="spellEnd"/>
            <w:r w:rsidRPr="008261B9">
              <w:rPr>
                <w:rFonts w:ascii="Aptos" w:hAnsi="Aptos" w:cs="Calibri Light"/>
                <w:sz w:val="20"/>
                <w:szCs w:val="20"/>
              </w:rPr>
              <w:t xml:space="preserve"> mode).</w:t>
            </w:r>
          </w:p>
          <w:p w14:paraId="3DCD7DC6" w14:textId="77777777" w:rsidR="00B2487F" w:rsidRPr="008261B9" w:rsidRDefault="00B2487F" w:rsidP="00B2487F">
            <w:pPr>
              <w:numPr>
                <w:ilvl w:val="0"/>
                <w:numId w:val="69"/>
              </w:numPr>
              <w:spacing w:before="120"/>
              <w:ind w:left="360"/>
              <w:contextualSpacing/>
              <w:rPr>
                <w:rFonts w:ascii="Aptos" w:hAnsi="Aptos" w:cs="Calibri Light"/>
                <w:sz w:val="20"/>
                <w:szCs w:val="20"/>
              </w:rPr>
            </w:pPr>
            <w:r w:rsidRPr="008261B9">
              <w:rPr>
                <w:rFonts w:ascii="Aptos" w:hAnsi="Aptos" w:cs="Calibri Light"/>
                <w:sz w:val="20"/>
                <w:szCs w:val="20"/>
              </w:rPr>
              <w:t>Podpora nadgradnjam programske opreme brez motenj (non-</w:t>
            </w:r>
            <w:proofErr w:type="spellStart"/>
            <w:r w:rsidRPr="008261B9">
              <w:rPr>
                <w:rFonts w:ascii="Aptos" w:hAnsi="Aptos" w:cs="Calibri Light"/>
                <w:sz w:val="20"/>
                <w:szCs w:val="20"/>
              </w:rPr>
              <w:t>disruptive</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upgrades</w:t>
            </w:r>
            <w:proofErr w:type="spellEnd"/>
            <w:r w:rsidRPr="008261B9">
              <w:rPr>
                <w:rFonts w:ascii="Aptos" w:hAnsi="Aptos" w:cs="Calibri Light"/>
                <w:sz w:val="20"/>
                <w:szCs w:val="20"/>
              </w:rPr>
              <w:t>).</w:t>
            </w:r>
          </w:p>
          <w:p w14:paraId="0F5EF391" w14:textId="77777777" w:rsidR="00B2487F" w:rsidRPr="008261B9" w:rsidRDefault="00B2487F" w:rsidP="00B2487F">
            <w:pPr>
              <w:numPr>
                <w:ilvl w:val="0"/>
                <w:numId w:val="69"/>
              </w:numPr>
              <w:spacing w:before="120"/>
              <w:ind w:left="360"/>
              <w:contextualSpacing/>
              <w:rPr>
                <w:rFonts w:ascii="Aptos" w:hAnsi="Aptos" w:cs="Calibri Light"/>
                <w:sz w:val="20"/>
                <w:szCs w:val="20"/>
              </w:rPr>
            </w:pPr>
            <w:r w:rsidRPr="008261B9">
              <w:rPr>
                <w:rFonts w:ascii="Aptos" w:hAnsi="Aptos" w:cs="Calibri Light"/>
                <w:sz w:val="20"/>
                <w:szCs w:val="20"/>
              </w:rPr>
              <w:t>Visoka zanesljivost in robustnost rešitve, brez možnosti izpada zaradi okvare na enem samem mestu (</w:t>
            </w:r>
            <w:proofErr w:type="spellStart"/>
            <w:r w:rsidRPr="008261B9">
              <w:rPr>
                <w:rFonts w:ascii="Aptos" w:hAnsi="Aptos" w:cs="Calibri Light"/>
                <w:sz w:val="20"/>
                <w:szCs w:val="20"/>
              </w:rPr>
              <w:t>single</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point</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of</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failure</w:t>
            </w:r>
            <w:proofErr w:type="spellEnd"/>
            <w:r w:rsidRPr="008261B9">
              <w:rPr>
                <w:rFonts w:ascii="Aptos" w:hAnsi="Aptos" w:cs="Calibri Light"/>
                <w:sz w:val="20"/>
                <w:szCs w:val="20"/>
              </w:rPr>
              <w:t>).</w:t>
            </w:r>
          </w:p>
          <w:p w14:paraId="48B2C4F6" w14:textId="77777777" w:rsidR="00B2487F" w:rsidRPr="008261B9" w:rsidRDefault="00B2487F" w:rsidP="00B2487F">
            <w:pPr>
              <w:numPr>
                <w:ilvl w:val="0"/>
                <w:numId w:val="69"/>
              </w:numPr>
              <w:spacing w:before="120"/>
              <w:ind w:left="360"/>
              <w:contextualSpacing/>
              <w:rPr>
                <w:rFonts w:ascii="Aptos" w:hAnsi="Aptos" w:cs="Calibri Light"/>
                <w:sz w:val="20"/>
                <w:szCs w:val="20"/>
              </w:rPr>
            </w:pPr>
            <w:r w:rsidRPr="008261B9">
              <w:rPr>
                <w:rFonts w:ascii="Aptos" w:hAnsi="Aptos" w:cs="Calibri Light"/>
                <w:sz w:val="20"/>
                <w:szCs w:val="20"/>
              </w:rPr>
              <w:lastRenderedPageBreak/>
              <w:t>Ostale zahteve:</w:t>
            </w:r>
          </w:p>
          <w:p w14:paraId="0D3AEF8E"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Cs w:val="20"/>
              </w:rPr>
            </w:pPr>
            <w:r w:rsidRPr="008261B9">
              <w:rPr>
                <w:rFonts w:ascii="Aptos" w:hAnsi="Aptos" w:cs="Calibri Light"/>
                <w:sz w:val="20"/>
                <w:szCs w:val="20"/>
              </w:rPr>
              <w:t xml:space="preserve">Podpora za HIP analizo uporabniški naprav. </w:t>
            </w:r>
          </w:p>
          <w:p w14:paraId="2904DA6D"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 w:val="20"/>
                <w:szCs w:val="20"/>
              </w:rPr>
            </w:pPr>
            <w:r w:rsidRPr="008261B9">
              <w:rPr>
                <w:rFonts w:ascii="Aptos" w:hAnsi="Aptos" w:cs="Calibri Light"/>
                <w:sz w:val="20"/>
                <w:szCs w:val="20"/>
              </w:rPr>
              <w:t>Podpora za zunanje dinamične URL/IP liste; podpora za RADIS/TACACS+.</w:t>
            </w:r>
          </w:p>
          <w:p w14:paraId="3A3C5825"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Cs w:val="20"/>
              </w:rPr>
            </w:pPr>
            <w:r w:rsidRPr="008261B9">
              <w:rPr>
                <w:rFonts w:ascii="Aptos" w:hAnsi="Aptos" w:cs="Calibri Light"/>
                <w:sz w:val="20"/>
                <w:szCs w:val="20"/>
              </w:rPr>
              <w:t>Podpora za spletno overjanje (</w:t>
            </w:r>
            <w:proofErr w:type="spellStart"/>
            <w:r w:rsidRPr="008261B9">
              <w:rPr>
                <w:rFonts w:ascii="Aptos" w:hAnsi="Aptos" w:cs="Calibri Light"/>
                <w:sz w:val="20"/>
                <w:szCs w:val="20"/>
              </w:rPr>
              <w:t>web</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authentication</w:t>
            </w:r>
            <w:proofErr w:type="spellEnd"/>
            <w:r w:rsidRPr="008261B9">
              <w:rPr>
                <w:rFonts w:ascii="Aptos" w:hAnsi="Aptos" w:cs="Calibri Light"/>
                <w:sz w:val="20"/>
                <w:szCs w:val="20"/>
              </w:rPr>
              <w:t>) uporabnikov.</w:t>
            </w:r>
          </w:p>
          <w:p w14:paraId="380E6766"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Cs w:val="20"/>
              </w:rPr>
            </w:pPr>
            <w:r w:rsidRPr="008261B9">
              <w:rPr>
                <w:rFonts w:ascii="Aptos" w:hAnsi="Aptos" w:cs="Calibri Light"/>
                <w:sz w:val="20"/>
                <w:szCs w:val="20"/>
              </w:rPr>
              <w:t xml:space="preserve">Podpora dinamičnih </w:t>
            </w:r>
            <w:proofErr w:type="spellStart"/>
            <w:r w:rsidRPr="008261B9">
              <w:rPr>
                <w:rFonts w:ascii="Aptos" w:hAnsi="Aptos" w:cs="Calibri Light"/>
                <w:sz w:val="20"/>
                <w:szCs w:val="20"/>
              </w:rPr>
              <w:t>sseznamov</w:t>
            </w:r>
            <w:proofErr w:type="spellEnd"/>
            <w:r w:rsidRPr="008261B9">
              <w:rPr>
                <w:rFonts w:ascii="Aptos" w:hAnsi="Aptos" w:cs="Calibri Light"/>
                <w:sz w:val="20"/>
                <w:szCs w:val="20"/>
              </w:rPr>
              <w:t xml:space="preserve"> dostopa (</w:t>
            </w:r>
            <w:proofErr w:type="spellStart"/>
            <w:r w:rsidRPr="008261B9">
              <w:rPr>
                <w:rFonts w:ascii="Aptos" w:hAnsi="Aptos" w:cs="Calibri Light"/>
                <w:sz w:val="20"/>
                <w:szCs w:val="20"/>
              </w:rPr>
              <w:t>access</w:t>
            </w:r>
            <w:proofErr w:type="spellEnd"/>
            <w:r w:rsidRPr="008261B9">
              <w:rPr>
                <w:rFonts w:ascii="Aptos" w:hAnsi="Aptos" w:cs="Calibri Light"/>
                <w:sz w:val="20"/>
                <w:szCs w:val="20"/>
              </w:rPr>
              <w:t xml:space="preserve"> list) z uporabo TAG-ov.</w:t>
            </w:r>
          </w:p>
          <w:p w14:paraId="1BA1735F"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Cs w:val="20"/>
              </w:rPr>
            </w:pPr>
            <w:r w:rsidRPr="008261B9">
              <w:rPr>
                <w:rFonts w:ascii="Aptos" w:hAnsi="Aptos" w:cs="Calibri Light"/>
                <w:sz w:val="20"/>
                <w:szCs w:val="20"/>
              </w:rPr>
              <w:t>Podpora SSL dekriptiranja (</w:t>
            </w:r>
            <w:proofErr w:type="spellStart"/>
            <w:r w:rsidRPr="008261B9">
              <w:rPr>
                <w:rFonts w:ascii="Aptos" w:hAnsi="Aptos" w:cs="Calibri Light"/>
                <w:sz w:val="20"/>
                <w:szCs w:val="20"/>
              </w:rPr>
              <w:t>decryption</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inbound</w:t>
            </w:r>
            <w:proofErr w:type="spellEnd"/>
            <w:r w:rsidRPr="008261B9">
              <w:rPr>
                <w:rFonts w:ascii="Aptos" w:hAnsi="Aptos" w:cs="Calibri Light"/>
                <w:sz w:val="20"/>
                <w:szCs w:val="20"/>
              </w:rPr>
              <w:t>/</w:t>
            </w:r>
            <w:proofErr w:type="spellStart"/>
            <w:r w:rsidRPr="008261B9">
              <w:rPr>
                <w:rFonts w:ascii="Aptos" w:hAnsi="Aptos" w:cs="Calibri Light"/>
                <w:sz w:val="20"/>
                <w:szCs w:val="20"/>
              </w:rPr>
              <w:t>outbound</w:t>
            </w:r>
            <w:proofErr w:type="spellEnd"/>
            <w:r w:rsidRPr="008261B9">
              <w:rPr>
                <w:rFonts w:ascii="Aptos" w:hAnsi="Aptos" w:cs="Calibri Light"/>
                <w:sz w:val="20"/>
                <w:szCs w:val="20"/>
              </w:rPr>
              <w:t>) prometa.</w:t>
            </w:r>
          </w:p>
          <w:p w14:paraId="1BD3C9A6" w14:textId="77777777" w:rsidR="00B2487F" w:rsidRPr="008261B9" w:rsidRDefault="00B2487F" w:rsidP="00B2487F">
            <w:pPr>
              <w:numPr>
                <w:ilvl w:val="0"/>
                <w:numId w:val="69"/>
              </w:numPr>
              <w:spacing w:before="120"/>
              <w:ind w:left="360"/>
              <w:contextualSpacing/>
              <w:rPr>
                <w:rFonts w:ascii="Aptos" w:hAnsi="Aptos" w:cs="Aptos"/>
                <w:b/>
                <w:sz w:val="20"/>
                <w:szCs w:val="20"/>
              </w:rPr>
            </w:pPr>
            <w:r w:rsidRPr="008261B9">
              <w:rPr>
                <w:rFonts w:ascii="Aptos" w:hAnsi="Aptos" w:cs="Calibri Light"/>
                <w:sz w:val="20"/>
                <w:szCs w:val="20"/>
              </w:rPr>
              <w:t>Podpora za skupen management vseh požarnih pregrad.</w:t>
            </w:r>
          </w:p>
        </w:tc>
      </w:tr>
      <w:tr w:rsidR="00B2487F" w:rsidRPr="008261B9" w14:paraId="2C067908" w14:textId="77777777" w:rsidTr="009B4A95">
        <w:trPr>
          <w:trHeight w:val="210"/>
        </w:trPr>
        <w:tc>
          <w:tcPr>
            <w:tcW w:w="9498" w:type="dxa"/>
            <w:gridSpan w:val="2"/>
            <w:vAlign w:val="center"/>
          </w:tcPr>
          <w:p w14:paraId="3768014B"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Aptos"/>
                <w:b/>
                <w:bCs/>
                <w:color w:val="000000"/>
                <w:sz w:val="20"/>
                <w:szCs w:val="20"/>
                <w:lang w:val="de-DE" w:eastAsia="en-GB"/>
              </w:rPr>
              <w:lastRenderedPageBreak/>
              <w:t xml:space="preserve">5.2. </w:t>
            </w:r>
            <w:proofErr w:type="spellStart"/>
            <w:r w:rsidRPr="008261B9">
              <w:rPr>
                <w:rFonts w:ascii="Calibri" w:eastAsia="Calibri" w:hAnsi="Calibri" w:cs="Aptos"/>
                <w:b/>
                <w:bCs/>
                <w:color w:val="000000"/>
                <w:sz w:val="20"/>
                <w:szCs w:val="20"/>
                <w:lang w:val="de-DE" w:eastAsia="en-GB"/>
              </w:rPr>
              <w:t>Z</w:t>
            </w:r>
            <w:r w:rsidRPr="008261B9">
              <w:rPr>
                <w:rFonts w:ascii="Calibri" w:eastAsia="Calibri" w:hAnsi="Calibri" w:cs="Aptos"/>
                <w:b/>
                <w:color w:val="000000"/>
                <w:sz w:val="20"/>
                <w:szCs w:val="20"/>
                <w:lang w:val="de-DE" w:eastAsia="en-GB"/>
              </w:rPr>
              <w:t>ahtevane</w:t>
            </w:r>
            <w:proofErr w:type="spellEnd"/>
            <w:r w:rsidRPr="008261B9">
              <w:rPr>
                <w:rFonts w:ascii="Calibri" w:eastAsia="Calibri" w:hAnsi="Calibri" w:cs="Aptos"/>
                <w:b/>
                <w:color w:val="000000"/>
                <w:sz w:val="20"/>
                <w:szCs w:val="20"/>
                <w:lang w:val="de-DE" w:eastAsia="en-GB"/>
              </w:rPr>
              <w:t xml:space="preserve"> </w:t>
            </w:r>
            <w:proofErr w:type="spellStart"/>
            <w:r w:rsidRPr="008261B9">
              <w:rPr>
                <w:rFonts w:ascii="Calibri" w:eastAsia="Calibri" w:hAnsi="Calibri" w:cs="Aptos"/>
                <w:b/>
                <w:color w:val="000000"/>
                <w:sz w:val="20"/>
                <w:szCs w:val="20"/>
                <w:lang w:val="de-DE" w:eastAsia="en-GB"/>
              </w:rPr>
              <w:t>storitev</w:t>
            </w:r>
            <w:proofErr w:type="spellEnd"/>
            <w:r w:rsidRPr="008261B9">
              <w:rPr>
                <w:rFonts w:ascii="Calibri" w:eastAsia="Calibri" w:hAnsi="Calibri" w:cs="Aptos"/>
                <w:b/>
                <w:color w:val="000000"/>
                <w:sz w:val="20"/>
                <w:szCs w:val="20"/>
                <w:lang w:val="de-DE" w:eastAsia="en-GB"/>
              </w:rPr>
              <w:t xml:space="preserve"> za </w:t>
            </w:r>
            <w:proofErr w:type="spellStart"/>
            <w:r w:rsidRPr="008261B9">
              <w:rPr>
                <w:rFonts w:ascii="Calibri" w:eastAsia="Calibri" w:hAnsi="Calibri" w:cs="Aptos"/>
                <w:b/>
                <w:color w:val="000000"/>
                <w:sz w:val="20"/>
                <w:szCs w:val="20"/>
                <w:lang w:val="de-DE" w:eastAsia="en-GB"/>
              </w:rPr>
              <w:t>varnostne</w:t>
            </w:r>
            <w:proofErr w:type="spellEnd"/>
            <w:r w:rsidRPr="008261B9">
              <w:rPr>
                <w:rFonts w:ascii="Calibri" w:eastAsia="Calibri" w:hAnsi="Calibri" w:cs="Aptos"/>
                <w:b/>
                <w:color w:val="000000"/>
                <w:sz w:val="20"/>
                <w:szCs w:val="20"/>
                <w:lang w:val="de-DE" w:eastAsia="en-GB"/>
              </w:rPr>
              <w:t xml:space="preserve"> </w:t>
            </w:r>
            <w:proofErr w:type="spellStart"/>
            <w:r w:rsidRPr="008261B9">
              <w:rPr>
                <w:rFonts w:ascii="Calibri" w:eastAsia="Calibri" w:hAnsi="Calibri" w:cs="Aptos"/>
                <w:b/>
                <w:color w:val="000000"/>
                <w:sz w:val="20"/>
                <w:szCs w:val="20"/>
                <w:lang w:val="de-DE" w:eastAsia="en-GB"/>
              </w:rPr>
              <w:t>sisteme</w:t>
            </w:r>
            <w:proofErr w:type="spellEnd"/>
            <w:r w:rsidRPr="008261B9">
              <w:rPr>
                <w:rFonts w:ascii="Calibri" w:eastAsia="Calibri" w:hAnsi="Calibri" w:cs="Aptos"/>
                <w:b/>
                <w:color w:val="000000"/>
                <w:sz w:val="20"/>
                <w:szCs w:val="20"/>
                <w:lang w:val="de-DE" w:eastAsia="en-GB"/>
              </w:rPr>
              <w:t xml:space="preserve"> – </w:t>
            </w:r>
            <w:proofErr w:type="spellStart"/>
            <w:r w:rsidRPr="008261B9">
              <w:rPr>
                <w:rFonts w:ascii="Calibri" w:eastAsia="Calibri" w:hAnsi="Calibri" w:cs="Aptos"/>
                <w:b/>
                <w:color w:val="000000"/>
                <w:sz w:val="20"/>
                <w:szCs w:val="20"/>
                <w:lang w:val="de-DE" w:eastAsia="en-GB"/>
              </w:rPr>
              <w:t>količina</w:t>
            </w:r>
            <w:proofErr w:type="spellEnd"/>
            <w:r w:rsidRPr="008261B9">
              <w:rPr>
                <w:rFonts w:ascii="Calibri" w:eastAsia="Calibri" w:hAnsi="Calibri" w:cs="Aptos"/>
                <w:b/>
                <w:color w:val="000000"/>
                <w:sz w:val="20"/>
                <w:szCs w:val="20"/>
                <w:lang w:val="de-DE" w:eastAsia="en-GB"/>
              </w:rPr>
              <w:t xml:space="preserve">: 1 </w:t>
            </w:r>
            <w:proofErr w:type="spellStart"/>
            <w:r w:rsidRPr="008261B9">
              <w:rPr>
                <w:rFonts w:ascii="Calibri" w:eastAsia="Calibri" w:hAnsi="Calibri" w:cs="Aptos"/>
                <w:b/>
                <w:color w:val="000000"/>
                <w:sz w:val="20"/>
                <w:szCs w:val="20"/>
                <w:lang w:val="de-DE" w:eastAsia="en-GB"/>
              </w:rPr>
              <w:t>komplet</w:t>
            </w:r>
            <w:proofErr w:type="spellEnd"/>
          </w:p>
        </w:tc>
      </w:tr>
      <w:tr w:rsidR="00B2487F" w:rsidRPr="008261B9" w14:paraId="2AC01C7C" w14:textId="77777777" w:rsidTr="009B4A95">
        <w:trPr>
          <w:trHeight w:val="210"/>
        </w:trPr>
        <w:tc>
          <w:tcPr>
            <w:tcW w:w="1134" w:type="dxa"/>
            <w:vAlign w:val="center"/>
          </w:tcPr>
          <w:p w14:paraId="0F5DF922" w14:textId="77777777" w:rsidR="00B2487F" w:rsidRPr="008261B9" w:rsidRDefault="00B2487F" w:rsidP="00B2487F">
            <w:pPr>
              <w:spacing w:afterAutospacing="1"/>
              <w:jc w:val="both"/>
              <w:rPr>
                <w:rFonts w:ascii="Aptos" w:hAnsi="Aptos" w:cs="Aptos"/>
                <w:b/>
                <w:sz w:val="20"/>
                <w:szCs w:val="20"/>
              </w:rPr>
            </w:pPr>
          </w:p>
        </w:tc>
        <w:tc>
          <w:tcPr>
            <w:tcW w:w="8364" w:type="dxa"/>
          </w:tcPr>
          <w:p w14:paraId="232B3CEF" w14:textId="77777777" w:rsidR="00B2487F" w:rsidRPr="008261B9" w:rsidRDefault="00B2487F" w:rsidP="00B2487F">
            <w:pPr>
              <w:spacing w:before="100"/>
              <w:rPr>
                <w:rFonts w:ascii="Aptos" w:hAnsi="Aptos" w:cs="Calibri Light"/>
                <w:b/>
                <w:bCs/>
                <w:sz w:val="20"/>
                <w:szCs w:val="20"/>
                <w:lang w:bidi="en-US"/>
              </w:rPr>
            </w:pPr>
            <w:r w:rsidRPr="008261B9">
              <w:rPr>
                <w:rFonts w:ascii="Aptos" w:hAnsi="Aptos" w:cs="Calibri Light"/>
                <w:b/>
                <w:bCs/>
                <w:sz w:val="20"/>
                <w:szCs w:val="20"/>
                <w:lang w:bidi="en-US"/>
              </w:rPr>
              <w:t>Vzpostavitev:</w:t>
            </w:r>
          </w:p>
          <w:p w14:paraId="4CCD5D69" w14:textId="77777777" w:rsidR="00B2487F" w:rsidRPr="008261B9" w:rsidRDefault="00B2487F" w:rsidP="00B2487F">
            <w:pPr>
              <w:spacing w:before="100"/>
              <w:rPr>
                <w:rFonts w:ascii="Aptos" w:hAnsi="Aptos" w:cs="Calibri Light"/>
                <w:b/>
                <w:bCs/>
                <w:sz w:val="20"/>
                <w:szCs w:val="20"/>
                <w:lang w:bidi="en-US"/>
              </w:rPr>
            </w:pPr>
            <w:r w:rsidRPr="008261B9">
              <w:rPr>
                <w:rFonts w:ascii="Aptos" w:hAnsi="Aptos" w:cs="Calibri Light"/>
                <w:b/>
                <w:bCs/>
                <w:sz w:val="20"/>
                <w:szCs w:val="20"/>
                <w:lang w:bidi="en-US"/>
              </w:rPr>
              <w:t xml:space="preserve">Vgradnja in namestitev varnostne opreme (požarne pregrade)  na lokaciji posameznega podatkovnega centra - </w:t>
            </w:r>
          </w:p>
          <w:p w14:paraId="7D857502" w14:textId="77777777" w:rsidR="00B2487F" w:rsidRPr="008261B9" w:rsidRDefault="00B2487F" w:rsidP="00B2487F">
            <w:pPr>
              <w:spacing w:before="100"/>
              <w:rPr>
                <w:rFonts w:ascii="Aptos" w:hAnsi="Aptos" w:cs="Calibri Light"/>
                <w:b/>
                <w:bCs/>
                <w:sz w:val="20"/>
                <w:szCs w:val="20"/>
                <w:lang w:bidi="en-US"/>
              </w:rPr>
            </w:pPr>
            <w:r w:rsidRPr="008261B9">
              <w:rPr>
                <w:rFonts w:ascii="Aptos" w:hAnsi="Aptos" w:cs="Calibri Light"/>
                <w:b/>
                <w:bCs/>
                <w:sz w:val="20"/>
                <w:szCs w:val="20"/>
                <w:lang w:bidi="en-US"/>
              </w:rPr>
              <w:t xml:space="preserve">Namestitev in vzpostavitev varnostnih politik skladno z zahtevami - </w:t>
            </w:r>
          </w:p>
          <w:p w14:paraId="03E6D533" w14:textId="77777777" w:rsidR="00B2487F" w:rsidRPr="008261B9" w:rsidRDefault="00B2487F" w:rsidP="00B2487F">
            <w:pPr>
              <w:spacing w:before="100"/>
              <w:rPr>
                <w:rFonts w:ascii="Aptos" w:hAnsi="Aptos" w:cs="Calibri Light"/>
                <w:b/>
                <w:bCs/>
                <w:sz w:val="20"/>
                <w:szCs w:val="20"/>
                <w:lang w:bidi="en-US"/>
              </w:rPr>
            </w:pPr>
            <w:r w:rsidRPr="008261B9">
              <w:rPr>
                <w:rFonts w:ascii="Aptos" w:hAnsi="Aptos" w:cs="Calibri Light"/>
                <w:b/>
                <w:bCs/>
                <w:sz w:val="20"/>
                <w:szCs w:val="20"/>
                <w:lang w:bidi="en-US"/>
              </w:rPr>
              <w:t xml:space="preserve">Vzpostavitev visoke razpoložljivosti -  </w:t>
            </w:r>
            <w:r w:rsidRPr="008261B9">
              <w:rPr>
                <w:rFonts w:ascii="Aptos" w:hAnsi="Aptos" w:cs="Calibri Light"/>
                <w:b/>
                <w:bCs/>
                <w:sz w:val="20"/>
                <w:szCs w:val="20"/>
                <w:lang w:bidi="en-US"/>
              </w:rPr>
              <w:tab/>
            </w:r>
          </w:p>
          <w:p w14:paraId="498DC897" w14:textId="77777777" w:rsidR="00B2487F" w:rsidRPr="008261B9" w:rsidRDefault="00B2487F" w:rsidP="00B2487F">
            <w:pPr>
              <w:spacing w:before="100"/>
              <w:rPr>
                <w:rFonts w:ascii="Aptos" w:hAnsi="Aptos" w:cs="Calibri Light"/>
                <w:b/>
                <w:bCs/>
                <w:sz w:val="20"/>
                <w:szCs w:val="20"/>
                <w:lang w:bidi="en-US"/>
              </w:rPr>
            </w:pPr>
            <w:r w:rsidRPr="008261B9">
              <w:rPr>
                <w:rFonts w:ascii="Aptos" w:hAnsi="Aptos" w:cs="Calibri Light"/>
                <w:b/>
                <w:bCs/>
                <w:sz w:val="20"/>
                <w:szCs w:val="20"/>
                <w:lang w:bidi="en-US"/>
              </w:rPr>
              <w:t>Migracija nastavite z okolja HSE:</w:t>
            </w:r>
          </w:p>
          <w:p w14:paraId="5F551222"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Požarna pregrada na primarni lokaciji (PV-OT DC#1):</w:t>
            </w:r>
          </w:p>
          <w:p w14:paraId="5DA594EA"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sz w:val="20"/>
                <w:szCs w:val="20"/>
              </w:rPr>
              <w:t xml:space="preserve">Zahtevana je </w:t>
            </w:r>
            <w:proofErr w:type="spellStart"/>
            <w:r w:rsidRPr="008261B9">
              <w:rPr>
                <w:rFonts w:ascii="Aptos" w:hAnsi="Aptos"/>
                <w:sz w:val="20"/>
                <w:szCs w:val="20"/>
              </w:rPr>
              <w:t>perimeter</w:t>
            </w:r>
            <w:proofErr w:type="spellEnd"/>
            <w:r w:rsidRPr="008261B9">
              <w:rPr>
                <w:rFonts w:ascii="Aptos" w:hAnsi="Aptos"/>
                <w:sz w:val="20"/>
                <w:szCs w:val="20"/>
              </w:rPr>
              <w:t xml:space="preserve"> robna požarna pregrada na primarni lokaciji v podvojeni postavitvi</w:t>
            </w:r>
            <w:r w:rsidRPr="008261B9">
              <w:rPr>
                <w:rFonts w:ascii="Aptos" w:hAnsi="Aptos" w:cs="Aptos"/>
                <w:bCs/>
                <w:sz w:val="20"/>
                <w:szCs w:val="20"/>
              </w:rPr>
              <w:t xml:space="preserve">. Zahtevana je </w:t>
            </w:r>
            <w:r w:rsidRPr="008261B9">
              <w:rPr>
                <w:rFonts w:ascii="Aptos" w:hAnsi="Aptos"/>
                <w:sz w:val="20"/>
                <w:szCs w:val="20"/>
              </w:rPr>
              <w:t>»Layer2« povezava med pregradama. Postavitev se izvede na novo in se na zunanji strani poveže preko usmerjevalnikov v Internet.</w:t>
            </w:r>
          </w:p>
          <w:p w14:paraId="344ECACC"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sz w:val="20"/>
                <w:szCs w:val="20"/>
              </w:rPr>
              <w:t>Na notranji strani omrežja je zahtevana »</w:t>
            </w:r>
            <w:proofErr w:type="spellStart"/>
            <w:r w:rsidRPr="008261B9">
              <w:rPr>
                <w:rFonts w:ascii="Aptos" w:hAnsi="Aptos"/>
                <w:sz w:val="20"/>
                <w:szCs w:val="20"/>
              </w:rPr>
              <w:t>datacenter</w:t>
            </w:r>
            <w:proofErr w:type="spellEnd"/>
            <w:r w:rsidRPr="008261B9">
              <w:rPr>
                <w:rFonts w:ascii="Aptos" w:hAnsi="Aptos"/>
                <w:sz w:val="20"/>
                <w:szCs w:val="20"/>
              </w:rPr>
              <w:t>« požarna pregrada, prav tako v podvojeni  postavitvi. Pogoj je enak, torej »</w:t>
            </w:r>
            <w:proofErr w:type="spellStart"/>
            <w:r w:rsidRPr="008261B9">
              <w:rPr>
                <w:rFonts w:ascii="Aptos" w:hAnsi="Aptos"/>
                <w:sz w:val="20"/>
                <w:szCs w:val="20"/>
              </w:rPr>
              <w:t>Layer</w:t>
            </w:r>
            <w:proofErr w:type="spellEnd"/>
            <w:r w:rsidRPr="008261B9">
              <w:rPr>
                <w:rFonts w:ascii="Aptos" w:hAnsi="Aptos"/>
                <w:sz w:val="20"/>
                <w:szCs w:val="20"/>
              </w:rPr>
              <w:t xml:space="preserve"> 2« povezava med lokacijama.</w:t>
            </w:r>
          </w:p>
          <w:p w14:paraId="4DC6BC44"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sz w:val="20"/>
                <w:szCs w:val="20"/>
              </w:rPr>
              <w:t>Prepustnost in funkcionalnosti so optimizirane za predvideno okolje, tako da je »</w:t>
            </w:r>
            <w:proofErr w:type="spellStart"/>
            <w:r w:rsidRPr="008261B9">
              <w:rPr>
                <w:rFonts w:ascii="Aptos" w:hAnsi="Aptos"/>
                <w:sz w:val="20"/>
                <w:szCs w:val="20"/>
              </w:rPr>
              <w:t>datacenter</w:t>
            </w:r>
            <w:proofErr w:type="spellEnd"/>
            <w:r w:rsidRPr="008261B9">
              <w:rPr>
                <w:rFonts w:ascii="Aptos" w:hAnsi="Aptos"/>
                <w:sz w:val="20"/>
                <w:szCs w:val="20"/>
              </w:rPr>
              <w:t>« požarna pregrada zmogljivejša, a ima uporabljeno »</w:t>
            </w:r>
            <w:proofErr w:type="spellStart"/>
            <w:r w:rsidRPr="008261B9">
              <w:rPr>
                <w:rFonts w:ascii="Aptos" w:hAnsi="Aptos"/>
                <w:sz w:val="20"/>
                <w:szCs w:val="20"/>
              </w:rPr>
              <w:t>threat</w:t>
            </w:r>
            <w:proofErr w:type="spellEnd"/>
            <w:r w:rsidRPr="008261B9">
              <w:rPr>
                <w:rFonts w:ascii="Aptos" w:hAnsi="Aptos"/>
                <w:sz w:val="20"/>
                <w:szCs w:val="20"/>
              </w:rPr>
              <w:t xml:space="preserve"> </w:t>
            </w:r>
            <w:proofErr w:type="spellStart"/>
            <w:r w:rsidRPr="008261B9">
              <w:rPr>
                <w:rFonts w:ascii="Aptos" w:hAnsi="Aptos"/>
                <w:sz w:val="20"/>
                <w:szCs w:val="20"/>
              </w:rPr>
              <w:t>prevention</w:t>
            </w:r>
            <w:proofErr w:type="spellEnd"/>
            <w:r w:rsidRPr="008261B9">
              <w:rPr>
                <w:rFonts w:ascii="Aptos" w:hAnsi="Aptos"/>
                <w:sz w:val="20"/>
                <w:szCs w:val="20"/>
              </w:rPr>
              <w:t xml:space="preserve">« funkcionalnost, medtem ko ima zunanja požarna pregrada manjšo prepustnost, a zaradi povezave v Internet pokriva več funkcionalnosti (URL </w:t>
            </w:r>
            <w:proofErr w:type="spellStart"/>
            <w:r w:rsidRPr="008261B9">
              <w:rPr>
                <w:rFonts w:ascii="Aptos" w:hAnsi="Aptos"/>
                <w:sz w:val="20"/>
                <w:szCs w:val="20"/>
              </w:rPr>
              <w:t>filtering</w:t>
            </w:r>
            <w:proofErr w:type="spellEnd"/>
            <w:r w:rsidRPr="008261B9">
              <w:rPr>
                <w:rFonts w:ascii="Aptos" w:hAnsi="Aptos"/>
                <w:sz w:val="20"/>
                <w:szCs w:val="20"/>
              </w:rPr>
              <w:t>, »</w:t>
            </w:r>
            <w:proofErr w:type="spellStart"/>
            <w:r w:rsidRPr="008261B9">
              <w:rPr>
                <w:rFonts w:ascii="Aptos" w:hAnsi="Aptos"/>
                <w:sz w:val="20"/>
                <w:szCs w:val="20"/>
              </w:rPr>
              <w:t>Threat</w:t>
            </w:r>
            <w:proofErr w:type="spellEnd"/>
            <w:r w:rsidRPr="008261B9">
              <w:rPr>
                <w:rFonts w:ascii="Aptos" w:hAnsi="Aptos"/>
                <w:sz w:val="20"/>
                <w:szCs w:val="20"/>
              </w:rPr>
              <w:t xml:space="preserve"> </w:t>
            </w:r>
            <w:proofErr w:type="spellStart"/>
            <w:r w:rsidRPr="008261B9">
              <w:rPr>
                <w:rFonts w:ascii="Aptos" w:hAnsi="Aptos"/>
                <w:sz w:val="20"/>
                <w:szCs w:val="20"/>
              </w:rPr>
              <w:t>Prevention</w:t>
            </w:r>
            <w:proofErr w:type="spellEnd"/>
            <w:r w:rsidRPr="008261B9">
              <w:rPr>
                <w:rFonts w:ascii="Aptos" w:hAnsi="Aptos"/>
                <w:sz w:val="20"/>
                <w:szCs w:val="20"/>
              </w:rPr>
              <w:t xml:space="preserve">«, »DNS </w:t>
            </w:r>
            <w:proofErr w:type="spellStart"/>
            <w:r w:rsidRPr="008261B9">
              <w:rPr>
                <w:rFonts w:ascii="Aptos" w:hAnsi="Aptos"/>
                <w:sz w:val="20"/>
                <w:szCs w:val="20"/>
              </w:rPr>
              <w:t>Security</w:t>
            </w:r>
            <w:proofErr w:type="spellEnd"/>
            <w:r w:rsidRPr="008261B9">
              <w:rPr>
                <w:rFonts w:ascii="Aptos" w:hAnsi="Aptos"/>
                <w:sz w:val="20"/>
                <w:szCs w:val="20"/>
              </w:rPr>
              <w:t xml:space="preserve">«). </w:t>
            </w:r>
          </w:p>
          <w:p w14:paraId="5C315378"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sz w:val="20"/>
                <w:szCs w:val="20"/>
              </w:rPr>
              <w:t xml:space="preserve">Pri postavitvi je potrebno upoštevati, da se spremeni dostop oddaljenih uporabnikov, saj se zamenja uporabniški klient, in sicer je podprt VPN klient za globalno zaščito, ki omogoča enake funkcionalnosti kot trenutno uporabljen klient, zaključuje VPN povezavo na </w:t>
            </w:r>
            <w:proofErr w:type="spellStart"/>
            <w:r w:rsidRPr="008261B9">
              <w:rPr>
                <w:rFonts w:ascii="Aptos" w:hAnsi="Aptos"/>
                <w:sz w:val="20"/>
                <w:szCs w:val="20"/>
              </w:rPr>
              <w:t>perimeter</w:t>
            </w:r>
            <w:proofErr w:type="spellEnd"/>
            <w:r w:rsidRPr="008261B9">
              <w:rPr>
                <w:rFonts w:ascii="Aptos" w:hAnsi="Aptos"/>
                <w:sz w:val="20"/>
                <w:szCs w:val="20"/>
              </w:rPr>
              <w:t xml:space="preserve"> požarni pregradi.</w:t>
            </w:r>
          </w:p>
          <w:p w14:paraId="6B5C0978" w14:textId="77777777" w:rsidR="00B2487F" w:rsidRPr="008261B9" w:rsidRDefault="00B2487F" w:rsidP="00B2487F">
            <w:pPr>
              <w:numPr>
                <w:ilvl w:val="2"/>
                <w:numId w:val="83"/>
              </w:numPr>
              <w:spacing w:before="100" w:after="100"/>
              <w:contextualSpacing/>
              <w:jc w:val="both"/>
              <w:rPr>
                <w:rFonts w:ascii="Aptos" w:hAnsi="Aptos"/>
                <w:sz w:val="20"/>
                <w:szCs w:val="20"/>
              </w:rPr>
            </w:pPr>
            <w:r w:rsidRPr="008261B9">
              <w:rPr>
                <w:rFonts w:ascii="Aptos" w:hAnsi="Aptos"/>
                <w:sz w:val="20"/>
                <w:szCs w:val="20"/>
              </w:rPr>
              <w:t xml:space="preserve">Rešitev podpira integracijo VPN klienta z Microsoft sistemi za </w:t>
            </w:r>
            <w:proofErr w:type="spellStart"/>
            <w:r w:rsidRPr="008261B9">
              <w:rPr>
                <w:rFonts w:ascii="Aptos" w:hAnsi="Aptos"/>
                <w:sz w:val="20"/>
                <w:szCs w:val="20"/>
              </w:rPr>
              <w:t>dvo</w:t>
            </w:r>
            <w:proofErr w:type="spellEnd"/>
            <w:r w:rsidRPr="008261B9">
              <w:rPr>
                <w:rFonts w:ascii="Aptos" w:hAnsi="Aptos"/>
                <w:sz w:val="20"/>
                <w:szCs w:val="20"/>
              </w:rPr>
              <w:t>-stopenjsko overjanje (SAML) in integracijo z Office 365.</w:t>
            </w:r>
          </w:p>
          <w:p w14:paraId="44E4297E"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sz w:val="20"/>
                <w:szCs w:val="20"/>
              </w:rPr>
              <w:t>Migracija na novo okolje zahteva, da je potrebno pravila iz obstoječe požarne pregrade prenesti na nove požarne pregrade.</w:t>
            </w:r>
          </w:p>
          <w:p w14:paraId="0018AC01" w14:textId="77777777" w:rsidR="00B2487F" w:rsidRPr="008261B9" w:rsidRDefault="00B2487F" w:rsidP="00B2487F">
            <w:pPr>
              <w:numPr>
                <w:ilvl w:val="0"/>
                <w:numId w:val="83"/>
              </w:numPr>
              <w:spacing w:before="100" w:after="100"/>
              <w:contextualSpacing/>
              <w:jc w:val="both"/>
              <w:rPr>
                <w:rFonts w:ascii="Aptos" w:hAnsi="Aptos"/>
                <w:sz w:val="20"/>
                <w:szCs w:val="20"/>
              </w:rPr>
            </w:pPr>
            <w:r w:rsidRPr="008261B9">
              <w:rPr>
                <w:rFonts w:ascii="Aptos" w:hAnsi="Aptos"/>
                <w:sz w:val="20"/>
                <w:szCs w:val="20"/>
              </w:rPr>
              <w:t>Ostale storitve:</w:t>
            </w:r>
          </w:p>
          <w:p w14:paraId="4D8B650D"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cs="Calibri Light"/>
                <w:sz w:val="20"/>
                <w:szCs w:val="20"/>
                <w:lang w:bidi="en-US"/>
              </w:rPr>
              <w:t>Pregled konfiguracije obstoječe požarne pregrade, čiščenje in prenos obstoječih  objektov, politik in funkcionalnosti na novi napravi.</w:t>
            </w:r>
          </w:p>
          <w:p w14:paraId="77B07086"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cs="Calibri Light"/>
                <w:sz w:val="20"/>
                <w:szCs w:val="20"/>
                <w:lang w:bidi="en-US"/>
              </w:rPr>
              <w:t>Aktiviranje in konfiguracija vseh zakupljenih naprednih funkcionalnosti novih požarnih pregrad.</w:t>
            </w:r>
          </w:p>
          <w:p w14:paraId="46D9B320"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cs="Calibri Light"/>
                <w:sz w:val="20"/>
                <w:szCs w:val="20"/>
                <w:lang w:bidi="en-US"/>
              </w:rPr>
              <w:t>Integracija skupin z aktivnim imenikom za potrebe VPN dostopov.</w:t>
            </w:r>
          </w:p>
          <w:p w14:paraId="28B9A293"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cs="Calibri Light"/>
                <w:sz w:val="20"/>
                <w:szCs w:val="20"/>
                <w:lang w:bidi="en-US"/>
              </w:rPr>
              <w:t>Vzpostavitev SSL VPN za oddaljeni dostop administratorjev omrežja in drugih pogodbenih vzdrževalcev posameznih sistemov</w:t>
            </w:r>
          </w:p>
          <w:p w14:paraId="749EB3F8"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cs="Calibri Light"/>
                <w:sz w:val="20"/>
                <w:szCs w:val="20"/>
                <w:lang w:bidi="en-US"/>
              </w:rPr>
              <w:t>Migracija usmerjanja, migracija NAT pravil, migracija VPN pravil.</w:t>
            </w:r>
          </w:p>
          <w:p w14:paraId="076B37BE" w14:textId="77777777" w:rsidR="00B2487F" w:rsidRPr="008261B9" w:rsidRDefault="00B2487F" w:rsidP="00B2487F">
            <w:pPr>
              <w:numPr>
                <w:ilvl w:val="1"/>
                <w:numId w:val="83"/>
              </w:numPr>
              <w:spacing w:before="100" w:after="100"/>
              <w:contextualSpacing/>
              <w:jc w:val="both"/>
              <w:rPr>
                <w:rFonts w:ascii="Aptos" w:hAnsi="Aptos"/>
                <w:sz w:val="20"/>
                <w:szCs w:val="20"/>
              </w:rPr>
            </w:pPr>
            <w:r w:rsidRPr="008261B9">
              <w:rPr>
                <w:rFonts w:ascii="Aptos" w:hAnsi="Aptos" w:cs="Calibri Light"/>
                <w:sz w:val="20"/>
                <w:szCs w:val="20"/>
                <w:lang w:bidi="en-US"/>
              </w:rPr>
              <w:t>Implementacija naprednih funkcionalnosti:</w:t>
            </w:r>
          </w:p>
          <w:p w14:paraId="3746373C" w14:textId="77777777" w:rsidR="00B2487F" w:rsidRPr="008261B9" w:rsidRDefault="00B2487F" w:rsidP="00B2487F">
            <w:pPr>
              <w:numPr>
                <w:ilvl w:val="2"/>
                <w:numId w:val="83"/>
              </w:numPr>
              <w:spacing w:before="100" w:after="100"/>
              <w:contextualSpacing/>
              <w:jc w:val="both"/>
              <w:rPr>
                <w:rFonts w:ascii="Aptos" w:hAnsi="Aptos"/>
                <w:sz w:val="20"/>
                <w:szCs w:val="20"/>
              </w:rPr>
            </w:pPr>
            <w:r w:rsidRPr="008261B9">
              <w:rPr>
                <w:rFonts w:ascii="Aptos" w:hAnsi="Aptos"/>
                <w:sz w:val="20"/>
                <w:szCs w:val="20"/>
              </w:rPr>
              <w:t>globalne nastavitve blokiranja neželenih aplikacij</w:t>
            </w:r>
          </w:p>
          <w:p w14:paraId="1BC1D004" w14:textId="77777777" w:rsidR="00B2487F" w:rsidRPr="008261B9" w:rsidRDefault="00B2487F" w:rsidP="00B2487F">
            <w:pPr>
              <w:numPr>
                <w:ilvl w:val="2"/>
                <w:numId w:val="83"/>
              </w:numPr>
              <w:spacing w:before="100" w:after="100"/>
              <w:contextualSpacing/>
              <w:jc w:val="both"/>
              <w:rPr>
                <w:rFonts w:ascii="Aptos" w:hAnsi="Aptos"/>
                <w:sz w:val="20"/>
                <w:szCs w:val="20"/>
              </w:rPr>
            </w:pPr>
            <w:r w:rsidRPr="008261B9">
              <w:rPr>
                <w:rFonts w:ascii="Aptos" w:hAnsi="Aptos"/>
                <w:sz w:val="20"/>
                <w:szCs w:val="20"/>
              </w:rPr>
              <w:t>osnovne nastavitve varovanja pred znanimi grožnjami</w:t>
            </w:r>
          </w:p>
          <w:p w14:paraId="7555ED69" w14:textId="77777777" w:rsidR="00B2487F" w:rsidRPr="008261B9" w:rsidRDefault="00B2487F" w:rsidP="00B2487F">
            <w:pPr>
              <w:numPr>
                <w:ilvl w:val="2"/>
                <w:numId w:val="83"/>
              </w:numPr>
              <w:spacing w:before="100" w:after="100"/>
              <w:contextualSpacing/>
              <w:jc w:val="both"/>
              <w:rPr>
                <w:rFonts w:ascii="Aptos" w:hAnsi="Aptos"/>
                <w:sz w:val="20"/>
                <w:szCs w:val="20"/>
              </w:rPr>
            </w:pPr>
            <w:r w:rsidRPr="008261B9">
              <w:rPr>
                <w:rFonts w:ascii="Aptos" w:hAnsi="Aptos"/>
                <w:sz w:val="20"/>
                <w:szCs w:val="20"/>
              </w:rPr>
              <w:t>integracija aktivnega imenika za preslikavo uporabnikov in IP naslovov</w:t>
            </w:r>
          </w:p>
          <w:p w14:paraId="7C81CBAD" w14:textId="77777777" w:rsidR="00B2487F" w:rsidRPr="008261B9" w:rsidRDefault="00B2487F" w:rsidP="00B2487F">
            <w:pPr>
              <w:numPr>
                <w:ilvl w:val="2"/>
                <w:numId w:val="83"/>
              </w:numPr>
              <w:spacing w:before="100" w:after="100"/>
              <w:contextualSpacing/>
              <w:jc w:val="both"/>
              <w:rPr>
                <w:rFonts w:ascii="Aptos" w:hAnsi="Aptos"/>
                <w:sz w:val="20"/>
                <w:szCs w:val="20"/>
              </w:rPr>
            </w:pPr>
            <w:r w:rsidRPr="008261B9">
              <w:rPr>
                <w:rFonts w:ascii="Aptos" w:hAnsi="Aptos"/>
                <w:sz w:val="20"/>
                <w:szCs w:val="20"/>
              </w:rPr>
              <w:t xml:space="preserve">izvedba SSL </w:t>
            </w:r>
            <w:proofErr w:type="spellStart"/>
            <w:r w:rsidRPr="008261B9">
              <w:rPr>
                <w:rFonts w:ascii="Aptos" w:hAnsi="Aptos"/>
                <w:sz w:val="20"/>
                <w:szCs w:val="20"/>
              </w:rPr>
              <w:t>dekripcije</w:t>
            </w:r>
            <w:proofErr w:type="spellEnd"/>
            <w:r w:rsidRPr="008261B9">
              <w:rPr>
                <w:rFonts w:ascii="Aptos" w:hAnsi="Aptos"/>
                <w:sz w:val="20"/>
                <w:szCs w:val="20"/>
              </w:rPr>
              <w:t xml:space="preserve"> z uporabo pred pripravljenega CA strežnika</w:t>
            </w:r>
          </w:p>
          <w:p w14:paraId="1A6FB9D7" w14:textId="77777777" w:rsidR="00B2487F" w:rsidRPr="008261B9" w:rsidRDefault="00B2487F" w:rsidP="00B2487F">
            <w:pPr>
              <w:numPr>
                <w:ilvl w:val="2"/>
                <w:numId w:val="83"/>
              </w:numPr>
              <w:spacing w:before="100" w:after="100"/>
              <w:contextualSpacing/>
              <w:jc w:val="both"/>
              <w:rPr>
                <w:rFonts w:ascii="Aptos" w:hAnsi="Aptos"/>
                <w:sz w:val="20"/>
                <w:szCs w:val="20"/>
              </w:rPr>
            </w:pPr>
            <w:r w:rsidRPr="008261B9">
              <w:rPr>
                <w:rFonts w:ascii="Aptos" w:hAnsi="Aptos"/>
                <w:sz w:val="20"/>
                <w:szCs w:val="20"/>
              </w:rPr>
              <w:t>prilagoditev dostopov glede na uporabnika oz. pripadnost AD skupini</w:t>
            </w:r>
          </w:p>
          <w:p w14:paraId="4B3928AC" w14:textId="77777777" w:rsidR="00B2487F" w:rsidRPr="008261B9" w:rsidRDefault="00B2487F" w:rsidP="00B2487F">
            <w:pPr>
              <w:spacing w:before="100"/>
              <w:jc w:val="both"/>
              <w:rPr>
                <w:rFonts w:ascii="Aptos" w:hAnsi="Aptos" w:cs="Calibri Light"/>
                <w:b/>
                <w:bCs/>
                <w:sz w:val="20"/>
                <w:szCs w:val="20"/>
                <w:lang w:bidi="en-US"/>
              </w:rPr>
            </w:pPr>
            <w:r w:rsidRPr="008261B9">
              <w:rPr>
                <w:rFonts w:ascii="Aptos" w:hAnsi="Aptos" w:cs="Calibri Light"/>
                <w:b/>
                <w:bCs/>
                <w:sz w:val="20"/>
                <w:szCs w:val="20"/>
                <w:lang w:bidi="en-US"/>
              </w:rPr>
              <w:t>Testiranje povezav (integracij) med poslovnimi aplikacijami in med aplikacijami in »</w:t>
            </w:r>
            <w:proofErr w:type="spellStart"/>
            <w:r w:rsidRPr="008261B9">
              <w:rPr>
                <w:rFonts w:ascii="Aptos" w:hAnsi="Aptos" w:cs="Calibri Light"/>
                <w:b/>
                <w:bCs/>
                <w:sz w:val="20"/>
                <w:szCs w:val="20"/>
                <w:lang w:bidi="en-US"/>
              </w:rPr>
              <w:t>middlewareom</w:t>
            </w:r>
            <w:proofErr w:type="spellEnd"/>
            <w:r w:rsidRPr="008261B9">
              <w:rPr>
                <w:rFonts w:ascii="Aptos" w:hAnsi="Aptos" w:cs="Calibri Light"/>
                <w:b/>
                <w:bCs/>
                <w:sz w:val="20"/>
                <w:szCs w:val="20"/>
                <w:lang w:bidi="en-US"/>
              </w:rPr>
              <w:t>« (npr. DB)</w:t>
            </w:r>
            <w:r w:rsidRPr="008261B9">
              <w:rPr>
                <w:rFonts w:ascii="Aptos" w:hAnsi="Aptos" w:cs="Calibri Light"/>
                <w:b/>
                <w:bCs/>
                <w:sz w:val="20"/>
                <w:szCs w:val="20"/>
                <w:lang w:bidi="en-US"/>
              </w:rPr>
              <w:tab/>
            </w:r>
          </w:p>
          <w:p w14:paraId="6ADA37D5" w14:textId="77777777" w:rsidR="00B2487F" w:rsidRPr="008261B9" w:rsidRDefault="00B2487F" w:rsidP="00B2487F">
            <w:pPr>
              <w:spacing w:before="100"/>
              <w:jc w:val="both"/>
              <w:rPr>
                <w:rFonts w:ascii="Aptos" w:hAnsi="Aptos" w:cs="Calibri Light"/>
                <w:b/>
                <w:bCs/>
                <w:sz w:val="20"/>
                <w:szCs w:val="20"/>
                <w:lang w:bidi="en-US"/>
              </w:rPr>
            </w:pPr>
            <w:r w:rsidRPr="008261B9">
              <w:rPr>
                <w:rFonts w:ascii="Aptos" w:hAnsi="Aptos" w:cs="Calibri Light"/>
                <w:b/>
                <w:bCs/>
                <w:sz w:val="20"/>
                <w:szCs w:val="20"/>
                <w:lang w:bidi="en-US"/>
              </w:rPr>
              <w:t xml:space="preserve">Zagon, primopredaja, vključitev v nadzorni sistem </w:t>
            </w:r>
            <w:r w:rsidRPr="008261B9">
              <w:rPr>
                <w:rFonts w:ascii="Aptos" w:hAnsi="Aptos" w:cs="Calibri Light"/>
                <w:b/>
                <w:bCs/>
                <w:sz w:val="20"/>
                <w:szCs w:val="20"/>
                <w:lang w:bidi="en-US"/>
              </w:rPr>
              <w:tab/>
            </w:r>
          </w:p>
          <w:p w14:paraId="509CCF0E" w14:textId="77777777" w:rsidR="00B2487F" w:rsidRPr="008261B9" w:rsidRDefault="00B2487F" w:rsidP="00B2487F">
            <w:pPr>
              <w:spacing w:before="100"/>
              <w:jc w:val="both"/>
              <w:rPr>
                <w:rFonts w:ascii="Aptos" w:hAnsi="Aptos" w:cs="Calibri Light"/>
                <w:b/>
                <w:bCs/>
                <w:sz w:val="20"/>
                <w:szCs w:val="20"/>
                <w:lang w:bidi="en-US"/>
              </w:rPr>
            </w:pPr>
            <w:r w:rsidRPr="008261B9">
              <w:rPr>
                <w:rFonts w:ascii="Aptos" w:hAnsi="Aptos" w:cs="Calibri Light"/>
                <w:b/>
                <w:bCs/>
                <w:sz w:val="20"/>
                <w:szCs w:val="20"/>
                <w:lang w:bidi="en-US"/>
              </w:rPr>
              <w:t>Priprava dokumentacije (detajlni opis in navodila za celotno rešitev)</w:t>
            </w:r>
            <w:r w:rsidRPr="008261B9">
              <w:rPr>
                <w:rFonts w:ascii="Aptos" w:hAnsi="Aptos" w:cs="Calibri Light"/>
                <w:b/>
                <w:bCs/>
                <w:sz w:val="20"/>
                <w:szCs w:val="20"/>
                <w:lang w:bidi="en-US"/>
              </w:rPr>
              <w:tab/>
            </w:r>
          </w:p>
        </w:tc>
      </w:tr>
      <w:tr w:rsidR="00B2487F" w:rsidRPr="008261B9" w14:paraId="0856A7AF" w14:textId="77777777" w:rsidTr="009B4A95">
        <w:trPr>
          <w:trHeight w:val="210"/>
        </w:trPr>
        <w:tc>
          <w:tcPr>
            <w:tcW w:w="1134" w:type="dxa"/>
            <w:vAlign w:val="center"/>
          </w:tcPr>
          <w:p w14:paraId="27119711" w14:textId="77777777" w:rsidR="00B2487F" w:rsidRPr="008261B9" w:rsidRDefault="00B2487F" w:rsidP="00B2487F">
            <w:pPr>
              <w:spacing w:afterAutospacing="1"/>
              <w:ind w:left="708"/>
              <w:jc w:val="both"/>
              <w:rPr>
                <w:rFonts w:ascii="Aptos" w:hAnsi="Aptos" w:cs="Aptos"/>
                <w:b/>
                <w:sz w:val="20"/>
                <w:szCs w:val="20"/>
              </w:rPr>
            </w:pPr>
          </w:p>
        </w:tc>
        <w:tc>
          <w:tcPr>
            <w:tcW w:w="8364" w:type="dxa"/>
            <w:vAlign w:val="center"/>
          </w:tcPr>
          <w:p w14:paraId="68DD2EBB"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TEHNIČNE ZAHTEVE</w:t>
            </w:r>
          </w:p>
        </w:tc>
      </w:tr>
      <w:tr w:rsidR="00B2487F" w:rsidRPr="008261B9" w14:paraId="5EDA2F34" w14:textId="77777777" w:rsidTr="009B4A95">
        <w:tc>
          <w:tcPr>
            <w:tcW w:w="9498" w:type="dxa"/>
            <w:gridSpan w:val="2"/>
          </w:tcPr>
          <w:p w14:paraId="7F6B9FB0"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5.3 Robna požarna pregrada – 2 kos</w:t>
            </w:r>
          </w:p>
        </w:tc>
      </w:tr>
      <w:tr w:rsidR="00B2487F" w:rsidRPr="008261B9" w14:paraId="5BADBD15" w14:textId="77777777" w:rsidTr="009B4A95">
        <w:tc>
          <w:tcPr>
            <w:tcW w:w="1134" w:type="dxa"/>
          </w:tcPr>
          <w:p w14:paraId="7351B8ED" w14:textId="77777777" w:rsidR="00B2487F" w:rsidRPr="008261B9" w:rsidRDefault="00B2487F" w:rsidP="00B2487F">
            <w:pPr>
              <w:rPr>
                <w:rFonts w:ascii="Aptos" w:hAnsi="Aptos" w:cs="Aptos"/>
                <w:b/>
                <w:bCs/>
                <w:color w:val="000000"/>
                <w:sz w:val="20"/>
                <w:szCs w:val="20"/>
                <w:lang w:eastAsia="en-GB"/>
              </w:rPr>
            </w:pPr>
          </w:p>
        </w:tc>
        <w:tc>
          <w:tcPr>
            <w:tcW w:w="8364" w:type="dxa"/>
          </w:tcPr>
          <w:p w14:paraId="2130508A" w14:textId="77777777" w:rsidR="00B2487F" w:rsidRPr="008261B9" w:rsidRDefault="00B2487F" w:rsidP="00B2487F">
            <w:pPr>
              <w:textAlignment w:val="baseline"/>
              <w:rPr>
                <w:rFonts w:ascii="Aptos" w:hAnsi="Aptos" w:cs="Aptos"/>
                <w:b/>
                <w:sz w:val="20"/>
                <w:szCs w:val="20"/>
              </w:rPr>
            </w:pPr>
            <w:r w:rsidRPr="008261B9">
              <w:rPr>
                <w:rFonts w:ascii="Aptos" w:hAnsi="Aptos" w:cs="Aptos"/>
                <w:b/>
                <w:sz w:val="20"/>
                <w:szCs w:val="20"/>
              </w:rPr>
              <w:t xml:space="preserve">Robna požarna pregrada – (kot npr. požarna pregrada </w:t>
            </w:r>
            <w:proofErr w:type="spellStart"/>
            <w:r w:rsidRPr="008261B9">
              <w:rPr>
                <w:rFonts w:ascii="Aptos" w:hAnsi="Aptos" w:cs="Aptos"/>
                <w:b/>
                <w:sz w:val="20"/>
                <w:szCs w:val="20"/>
              </w:rPr>
              <w:t>Palo</w:t>
            </w:r>
            <w:proofErr w:type="spellEnd"/>
            <w:r w:rsidRPr="008261B9">
              <w:rPr>
                <w:rFonts w:ascii="Aptos" w:hAnsi="Aptos" w:cs="Aptos"/>
                <w:b/>
                <w:sz w:val="20"/>
                <w:szCs w:val="20"/>
              </w:rPr>
              <w:t xml:space="preserve"> </w:t>
            </w:r>
            <w:proofErr w:type="spellStart"/>
            <w:r w:rsidRPr="008261B9">
              <w:rPr>
                <w:rFonts w:ascii="Aptos" w:hAnsi="Aptos" w:cs="Aptos"/>
                <w:b/>
                <w:sz w:val="20"/>
                <w:szCs w:val="20"/>
              </w:rPr>
              <w:t>Alto</w:t>
            </w:r>
            <w:proofErr w:type="spellEnd"/>
            <w:r w:rsidRPr="008261B9">
              <w:rPr>
                <w:rFonts w:ascii="Aptos" w:hAnsi="Aptos" w:cs="Aptos"/>
                <w:b/>
                <w:sz w:val="20"/>
                <w:szCs w:val="20"/>
              </w:rPr>
              <w:t> PA-1410) z naslednjimi zahtevami:</w:t>
            </w:r>
          </w:p>
          <w:p w14:paraId="558E7C19" w14:textId="77777777" w:rsidR="00B2487F" w:rsidRPr="008261B9" w:rsidRDefault="00B2487F" w:rsidP="00B2487F">
            <w:pPr>
              <w:textAlignment w:val="baseline"/>
              <w:rPr>
                <w:rFonts w:ascii="Aptos" w:hAnsi="Aptos" w:cs="Aptos"/>
                <w:sz w:val="20"/>
                <w:szCs w:val="20"/>
              </w:rPr>
            </w:pPr>
          </w:p>
          <w:p w14:paraId="563BAD3D" w14:textId="77777777" w:rsidR="00B2487F" w:rsidRPr="008261B9" w:rsidRDefault="00B2487F" w:rsidP="00B2487F">
            <w:pPr>
              <w:rPr>
                <w:rFonts w:ascii="Aptos" w:hAnsi="Aptos" w:cs="Aptos"/>
                <w:sz w:val="20"/>
                <w:szCs w:val="20"/>
              </w:rPr>
            </w:pPr>
            <w:r w:rsidRPr="008261B9">
              <w:rPr>
                <w:rFonts w:ascii="Aptos" w:hAnsi="Aptos" w:cs="Aptos"/>
                <w:sz w:val="20"/>
                <w:szCs w:val="20"/>
              </w:rPr>
              <w:t>Tehnična specifikacija in zahtevane funkcionalnosti:</w:t>
            </w:r>
          </w:p>
          <w:p w14:paraId="4A71D50D" w14:textId="77777777" w:rsidR="00B2487F" w:rsidRPr="008261B9" w:rsidRDefault="00B2487F" w:rsidP="00B2487F">
            <w:pPr>
              <w:rPr>
                <w:rFonts w:ascii="Aptos" w:hAnsi="Aptos" w:cs="Aptos"/>
                <w:sz w:val="20"/>
                <w:szCs w:val="20"/>
              </w:rPr>
            </w:pPr>
          </w:p>
          <w:p w14:paraId="0C07300A"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protokoli: </w:t>
            </w:r>
          </w:p>
          <w:p w14:paraId="0ACA9AB8"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podpora za protokol IPv4 in IPv6,</w:t>
            </w:r>
          </w:p>
          <w:p w14:paraId="199E4955"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podpora statičnega usmerjanja,</w:t>
            </w:r>
          </w:p>
          <w:p w14:paraId="686FF61A"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podpora usmerjevalnim protokolom OSPFv2/v3, BGP, RIP in PBF (</w:t>
            </w:r>
            <w:proofErr w:type="spellStart"/>
            <w:r w:rsidRPr="008261B9">
              <w:rPr>
                <w:rFonts w:ascii="Aptos" w:hAnsi="Aptos" w:cs="Aptos"/>
                <w:sz w:val="20"/>
                <w:szCs w:val="20"/>
              </w:rPr>
              <w:t>policy-based</w:t>
            </w:r>
            <w:proofErr w:type="spellEnd"/>
            <w:r w:rsidRPr="008261B9">
              <w:rPr>
                <w:rFonts w:ascii="Aptos" w:hAnsi="Aptos" w:cs="Aptos"/>
                <w:sz w:val="20"/>
                <w:szCs w:val="20"/>
              </w:rPr>
              <w:t xml:space="preserve"> </w:t>
            </w:r>
            <w:proofErr w:type="spellStart"/>
            <w:r w:rsidRPr="008261B9">
              <w:rPr>
                <w:rFonts w:ascii="Aptos" w:hAnsi="Aptos" w:cs="Aptos"/>
                <w:sz w:val="20"/>
                <w:szCs w:val="20"/>
              </w:rPr>
              <w:t>forwarding</w:t>
            </w:r>
            <w:proofErr w:type="spellEnd"/>
            <w:r w:rsidRPr="008261B9">
              <w:rPr>
                <w:rFonts w:ascii="Aptos" w:hAnsi="Aptos" w:cs="Aptos"/>
                <w:sz w:val="20"/>
                <w:szCs w:val="20"/>
              </w:rPr>
              <w:t xml:space="preserve">), </w:t>
            </w:r>
          </w:p>
          <w:p w14:paraId="2A413470"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 xml:space="preserve">podpora za IKEv1, IKEv2 (vnaprej deljen ključ, </w:t>
            </w:r>
            <w:proofErr w:type="spellStart"/>
            <w:r w:rsidRPr="008261B9">
              <w:rPr>
                <w:rFonts w:ascii="Aptos" w:hAnsi="Aptos" w:cs="Aptos"/>
                <w:sz w:val="20"/>
                <w:szCs w:val="20"/>
              </w:rPr>
              <w:t>avtentikacija</w:t>
            </w:r>
            <w:proofErr w:type="spellEnd"/>
            <w:r w:rsidRPr="008261B9">
              <w:rPr>
                <w:rFonts w:ascii="Aptos" w:hAnsi="Aptos" w:cs="Aptos"/>
                <w:sz w:val="20"/>
                <w:szCs w:val="20"/>
              </w:rPr>
              <w:t xml:space="preserve"> na podlagi certifikatov), </w:t>
            </w:r>
          </w:p>
          <w:p w14:paraId="2285833B"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 xml:space="preserve">podpora za </w:t>
            </w:r>
            <w:proofErr w:type="spellStart"/>
            <w:r w:rsidRPr="008261B9">
              <w:rPr>
                <w:rFonts w:ascii="Aptos" w:hAnsi="Aptos" w:cs="Aptos"/>
                <w:sz w:val="20"/>
                <w:szCs w:val="20"/>
              </w:rPr>
              <w:t>multicast</w:t>
            </w:r>
            <w:proofErr w:type="spellEnd"/>
            <w:r w:rsidRPr="008261B9">
              <w:rPr>
                <w:rFonts w:ascii="Aptos" w:hAnsi="Aptos" w:cs="Aptos"/>
                <w:sz w:val="20"/>
                <w:szCs w:val="20"/>
              </w:rPr>
              <w:t>: PIM-SM, PIM-SSM, IGMP v1, v2, v3,</w:t>
            </w:r>
          </w:p>
          <w:p w14:paraId="77084067"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podpora za BFD (</w:t>
            </w:r>
            <w:proofErr w:type="spellStart"/>
            <w:r w:rsidRPr="008261B9">
              <w:rPr>
                <w:rFonts w:ascii="Aptos" w:hAnsi="Aptos" w:cs="Aptos"/>
                <w:sz w:val="20"/>
                <w:szCs w:val="20"/>
              </w:rPr>
              <w:t>Bidirectional</w:t>
            </w:r>
            <w:proofErr w:type="spellEnd"/>
            <w:r w:rsidRPr="008261B9">
              <w:rPr>
                <w:rFonts w:ascii="Aptos" w:hAnsi="Aptos" w:cs="Aptos"/>
                <w:sz w:val="20"/>
                <w:szCs w:val="20"/>
              </w:rPr>
              <w:t xml:space="preserve"> </w:t>
            </w:r>
            <w:proofErr w:type="spellStart"/>
            <w:r w:rsidRPr="008261B9">
              <w:rPr>
                <w:rFonts w:ascii="Aptos" w:hAnsi="Aptos" w:cs="Aptos"/>
                <w:sz w:val="20"/>
                <w:szCs w:val="20"/>
              </w:rPr>
              <w:t>forwarding</w:t>
            </w:r>
            <w:proofErr w:type="spellEnd"/>
            <w:r w:rsidRPr="008261B9">
              <w:rPr>
                <w:rFonts w:ascii="Aptos" w:hAnsi="Aptos" w:cs="Aptos"/>
                <w:sz w:val="20"/>
                <w:szCs w:val="20"/>
              </w:rPr>
              <w:t xml:space="preserve"> </w:t>
            </w:r>
            <w:proofErr w:type="spellStart"/>
            <w:r w:rsidRPr="008261B9">
              <w:rPr>
                <w:rFonts w:ascii="Aptos" w:hAnsi="Aptos" w:cs="Aptos"/>
                <w:sz w:val="20"/>
                <w:szCs w:val="20"/>
              </w:rPr>
              <w:t>detection</w:t>
            </w:r>
            <w:proofErr w:type="spellEnd"/>
            <w:r w:rsidRPr="008261B9">
              <w:rPr>
                <w:rFonts w:ascii="Aptos" w:hAnsi="Aptos" w:cs="Aptos"/>
                <w:sz w:val="20"/>
                <w:szCs w:val="20"/>
              </w:rPr>
              <w:t>),</w:t>
            </w:r>
          </w:p>
          <w:p w14:paraId="129BA4AF"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 xml:space="preserve">podpora za protokol </w:t>
            </w:r>
            <w:proofErr w:type="spellStart"/>
            <w:r w:rsidRPr="008261B9">
              <w:rPr>
                <w:rFonts w:ascii="Aptos" w:hAnsi="Aptos" w:cs="Aptos"/>
                <w:sz w:val="20"/>
                <w:szCs w:val="20"/>
              </w:rPr>
              <w:t>IPSec</w:t>
            </w:r>
            <w:proofErr w:type="spellEnd"/>
            <w:r w:rsidRPr="008261B9">
              <w:rPr>
                <w:rFonts w:ascii="Aptos" w:hAnsi="Aptos" w:cs="Aptos"/>
                <w:sz w:val="20"/>
                <w:szCs w:val="20"/>
              </w:rPr>
              <w:t xml:space="preserve">, </w:t>
            </w:r>
          </w:p>
          <w:p w14:paraId="78098B63"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 xml:space="preserve">podpora za VLAN 802.1Q (4094 </w:t>
            </w:r>
            <w:proofErr w:type="spellStart"/>
            <w:r w:rsidRPr="008261B9">
              <w:rPr>
                <w:rFonts w:ascii="Aptos" w:hAnsi="Aptos" w:cs="Aptos"/>
                <w:sz w:val="20"/>
                <w:szCs w:val="20"/>
              </w:rPr>
              <w:t>vlanov</w:t>
            </w:r>
            <w:proofErr w:type="spellEnd"/>
            <w:r w:rsidRPr="008261B9">
              <w:rPr>
                <w:rFonts w:ascii="Aptos" w:hAnsi="Aptos" w:cs="Aptos"/>
                <w:sz w:val="20"/>
                <w:szCs w:val="20"/>
              </w:rPr>
              <w:t xml:space="preserve"> na napravo/</w:t>
            </w:r>
            <w:proofErr w:type="spellStart"/>
            <w:r w:rsidRPr="008261B9">
              <w:rPr>
                <w:rFonts w:ascii="Aptos" w:hAnsi="Aptos" w:cs="Aptos"/>
                <w:sz w:val="20"/>
                <w:szCs w:val="20"/>
              </w:rPr>
              <w:t>interface</w:t>
            </w:r>
            <w:proofErr w:type="spellEnd"/>
            <w:r w:rsidRPr="008261B9">
              <w:rPr>
                <w:rFonts w:ascii="Aptos" w:hAnsi="Aptos" w:cs="Aptos"/>
                <w:sz w:val="20"/>
                <w:szCs w:val="20"/>
              </w:rPr>
              <w:t>),</w:t>
            </w:r>
          </w:p>
          <w:p w14:paraId="21354F8D"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podpora za (802.3ad), LACP,</w:t>
            </w:r>
          </w:p>
          <w:p w14:paraId="15398DFF" w14:textId="77777777" w:rsidR="00B2487F" w:rsidRPr="008261B9" w:rsidRDefault="00B2487F" w:rsidP="00B2487F">
            <w:pPr>
              <w:rPr>
                <w:rFonts w:ascii="Aptos" w:hAnsi="Aptos" w:cs="Aptos"/>
                <w:sz w:val="20"/>
                <w:szCs w:val="20"/>
              </w:rPr>
            </w:pPr>
            <w:r w:rsidRPr="008261B9">
              <w:rPr>
                <w:rFonts w:ascii="Aptos" w:hAnsi="Aptos" w:cs="Aptos"/>
                <w:sz w:val="20"/>
                <w:szCs w:val="20"/>
              </w:rPr>
              <w:t>• varnost:</w:t>
            </w:r>
          </w:p>
          <w:p w14:paraId="5C0924D6" w14:textId="77777777" w:rsidR="00B2487F" w:rsidRPr="008261B9" w:rsidRDefault="00B2487F" w:rsidP="00B2487F">
            <w:pPr>
              <w:numPr>
                <w:ilvl w:val="0"/>
                <w:numId w:val="38"/>
              </w:numPr>
              <w:spacing w:after="160" w:line="259" w:lineRule="auto"/>
              <w:contextualSpacing/>
              <w:rPr>
                <w:rFonts w:ascii="Aptos" w:hAnsi="Aptos" w:cs="Aptos"/>
                <w:sz w:val="20"/>
                <w:szCs w:val="20"/>
              </w:rPr>
            </w:pPr>
            <w:r w:rsidRPr="008261B9">
              <w:rPr>
                <w:rFonts w:ascii="Aptos" w:hAnsi="Aptos" w:cs="Aptos"/>
                <w:sz w:val="20"/>
                <w:szCs w:val="20"/>
              </w:rPr>
              <w:t xml:space="preserve">identifikacija in kategorizacija aplikacij na vseh portih, </w:t>
            </w:r>
            <w:proofErr w:type="spellStart"/>
            <w:r w:rsidRPr="008261B9">
              <w:rPr>
                <w:rFonts w:ascii="Aptos" w:hAnsi="Aptos" w:cs="Aptos"/>
                <w:sz w:val="20"/>
                <w:szCs w:val="20"/>
              </w:rPr>
              <w:t>enkripcijo</w:t>
            </w:r>
            <w:proofErr w:type="spellEnd"/>
            <w:r w:rsidRPr="008261B9">
              <w:rPr>
                <w:rFonts w:ascii="Aptos" w:hAnsi="Aptos" w:cs="Aptos"/>
                <w:sz w:val="20"/>
                <w:szCs w:val="20"/>
              </w:rPr>
              <w:t xml:space="preserve"> (TLS, SSL, SSH) ali tehniko skrivanja,</w:t>
            </w:r>
          </w:p>
          <w:p w14:paraId="65D6FE3B" w14:textId="77777777" w:rsidR="00B2487F" w:rsidRPr="008261B9" w:rsidRDefault="00B2487F" w:rsidP="00B2487F">
            <w:pPr>
              <w:numPr>
                <w:ilvl w:val="0"/>
                <w:numId w:val="38"/>
              </w:numPr>
              <w:spacing w:after="160" w:line="259" w:lineRule="auto"/>
              <w:contextualSpacing/>
              <w:rPr>
                <w:rFonts w:ascii="Aptos" w:hAnsi="Aptos" w:cs="Aptos"/>
                <w:sz w:val="20"/>
                <w:szCs w:val="20"/>
              </w:rPr>
            </w:pPr>
            <w:r w:rsidRPr="008261B9">
              <w:rPr>
                <w:rFonts w:ascii="Aptos" w:hAnsi="Aptos" w:cs="Aptos"/>
                <w:sz w:val="20"/>
                <w:szCs w:val="20"/>
              </w:rPr>
              <w:t xml:space="preserve">integracija z aktivnim imenikom brez uporabe posebnega agenta, </w:t>
            </w:r>
          </w:p>
          <w:p w14:paraId="03E40B22" w14:textId="77777777" w:rsidR="00B2487F" w:rsidRPr="008261B9" w:rsidRDefault="00B2487F" w:rsidP="00B2487F">
            <w:pPr>
              <w:numPr>
                <w:ilvl w:val="0"/>
                <w:numId w:val="38"/>
              </w:numPr>
              <w:spacing w:after="160" w:line="259" w:lineRule="auto"/>
              <w:contextualSpacing/>
              <w:rPr>
                <w:rFonts w:ascii="Aptos" w:hAnsi="Aptos" w:cs="Aptos"/>
                <w:sz w:val="20"/>
                <w:szCs w:val="20"/>
              </w:rPr>
            </w:pPr>
            <w:r w:rsidRPr="008261B9">
              <w:rPr>
                <w:rFonts w:ascii="Aptos" w:hAnsi="Aptos" w:cs="Aptos"/>
                <w:sz w:val="20"/>
                <w:szCs w:val="20"/>
              </w:rPr>
              <w:t xml:space="preserve">možnost identifikacije uporabnikov na terminalskem strežniku, </w:t>
            </w:r>
          </w:p>
          <w:p w14:paraId="5E8BC7D4" w14:textId="77777777" w:rsidR="00B2487F" w:rsidRPr="008261B9" w:rsidRDefault="00B2487F" w:rsidP="00B2487F">
            <w:pPr>
              <w:numPr>
                <w:ilvl w:val="0"/>
                <w:numId w:val="38"/>
              </w:numPr>
              <w:spacing w:after="160" w:line="259" w:lineRule="auto"/>
              <w:contextualSpacing/>
              <w:rPr>
                <w:rFonts w:ascii="Aptos" w:hAnsi="Aptos" w:cs="Aptos"/>
                <w:sz w:val="20"/>
                <w:szCs w:val="20"/>
              </w:rPr>
            </w:pPr>
            <w:r w:rsidRPr="008261B9">
              <w:rPr>
                <w:rFonts w:ascii="Aptos" w:hAnsi="Aptos" w:cs="Aptos"/>
                <w:sz w:val="20"/>
                <w:szCs w:val="20"/>
              </w:rPr>
              <w:t>priložena naročnina za podporo za napredno preverjanje in blokiranje groženj z oblačnimi storitvami: napredno preprečevanje groženj, napredno URL filtriranje, napredno zaznavanje, analiza in preprečevanje kibernetskih groženj, DNS zaščita in SD-WAN, vse za 1 leto z možnostjo licenčnega podaljšanja,</w:t>
            </w:r>
          </w:p>
          <w:p w14:paraId="337DFDDD" w14:textId="77777777" w:rsidR="00B2487F" w:rsidRPr="008261B9" w:rsidRDefault="00B2487F" w:rsidP="00B2487F">
            <w:pPr>
              <w:numPr>
                <w:ilvl w:val="0"/>
                <w:numId w:val="39"/>
              </w:numPr>
              <w:spacing w:after="160" w:line="259" w:lineRule="auto"/>
              <w:contextualSpacing/>
              <w:rPr>
                <w:rFonts w:ascii="Aptos" w:hAnsi="Aptos" w:cs="Aptos"/>
                <w:sz w:val="20"/>
                <w:szCs w:val="20"/>
              </w:rPr>
            </w:pPr>
            <w:r w:rsidRPr="008261B9">
              <w:rPr>
                <w:rFonts w:ascii="Aptos" w:hAnsi="Aptos" w:cs="Aptos"/>
                <w:sz w:val="20"/>
                <w:szCs w:val="20"/>
              </w:rPr>
              <w:t xml:space="preserve">podpora SSL </w:t>
            </w:r>
            <w:proofErr w:type="spellStart"/>
            <w:r w:rsidRPr="008261B9">
              <w:rPr>
                <w:rFonts w:ascii="Aptos" w:hAnsi="Aptos" w:cs="Aptos"/>
                <w:sz w:val="20"/>
                <w:szCs w:val="20"/>
              </w:rPr>
              <w:t>dekripcije</w:t>
            </w:r>
            <w:proofErr w:type="spellEnd"/>
            <w:r w:rsidRPr="008261B9">
              <w:rPr>
                <w:rFonts w:ascii="Aptos" w:hAnsi="Aptos" w:cs="Aptos"/>
                <w:sz w:val="20"/>
                <w:szCs w:val="20"/>
              </w:rPr>
              <w:t xml:space="preserve"> uporabniškega prometa,</w:t>
            </w:r>
          </w:p>
          <w:p w14:paraId="0380C5B4" w14:textId="77777777" w:rsidR="00B2487F" w:rsidRPr="008261B9" w:rsidRDefault="00B2487F" w:rsidP="00B2487F">
            <w:pPr>
              <w:numPr>
                <w:ilvl w:val="0"/>
                <w:numId w:val="39"/>
              </w:numPr>
              <w:spacing w:after="160" w:line="259" w:lineRule="auto"/>
              <w:contextualSpacing/>
              <w:rPr>
                <w:rFonts w:ascii="Aptos" w:hAnsi="Aptos" w:cs="Aptos"/>
                <w:sz w:val="20"/>
                <w:szCs w:val="20"/>
              </w:rPr>
            </w:pPr>
            <w:r w:rsidRPr="008261B9">
              <w:rPr>
                <w:rFonts w:ascii="Aptos" w:hAnsi="Aptos" w:cs="Aptos"/>
                <w:sz w:val="20"/>
                <w:szCs w:val="20"/>
              </w:rPr>
              <w:t xml:space="preserve">podpora za avtomatizacijo politik in obdelavo parametrov s pomočjo ML oblačnih storitev, </w:t>
            </w:r>
          </w:p>
          <w:p w14:paraId="7E2D49A0" w14:textId="77777777" w:rsidR="00B2487F" w:rsidRPr="008261B9" w:rsidRDefault="00B2487F" w:rsidP="00B2487F">
            <w:pPr>
              <w:numPr>
                <w:ilvl w:val="0"/>
                <w:numId w:val="39"/>
              </w:numPr>
              <w:spacing w:after="160" w:line="259" w:lineRule="auto"/>
              <w:contextualSpacing/>
              <w:rPr>
                <w:rFonts w:ascii="Aptos" w:hAnsi="Aptos" w:cs="Aptos"/>
                <w:sz w:val="20"/>
                <w:szCs w:val="20"/>
              </w:rPr>
            </w:pPr>
            <w:r w:rsidRPr="008261B9">
              <w:rPr>
                <w:rFonts w:ascii="Aptos" w:hAnsi="Aptos" w:cs="Aptos"/>
                <w:sz w:val="20"/>
                <w:szCs w:val="20"/>
              </w:rPr>
              <w:t>podpora za SD-WAN funkcionalnost,</w:t>
            </w:r>
          </w:p>
          <w:p w14:paraId="2A6E8B05"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nadzor in upravljanje </w:t>
            </w:r>
          </w:p>
          <w:p w14:paraId="6DD7F716" w14:textId="77777777" w:rsidR="00B2487F" w:rsidRPr="008261B9" w:rsidRDefault="00B2487F" w:rsidP="00B2487F">
            <w:pPr>
              <w:numPr>
                <w:ilvl w:val="0"/>
                <w:numId w:val="40"/>
              </w:numPr>
              <w:spacing w:after="160" w:line="259" w:lineRule="auto"/>
              <w:contextualSpacing/>
              <w:rPr>
                <w:rFonts w:ascii="Aptos" w:hAnsi="Aptos" w:cs="Aptos"/>
                <w:sz w:val="20"/>
                <w:szCs w:val="20"/>
              </w:rPr>
            </w:pPr>
            <w:r w:rsidRPr="008261B9">
              <w:rPr>
                <w:rFonts w:ascii="Aptos" w:hAnsi="Aptos" w:cs="Aptos"/>
                <w:sz w:val="20"/>
                <w:szCs w:val="20"/>
              </w:rPr>
              <w:t xml:space="preserve">podpora za upravljanje preko CLI preko konzolnega vmesnika, </w:t>
            </w:r>
          </w:p>
          <w:p w14:paraId="112EF0A5" w14:textId="77777777" w:rsidR="00B2487F" w:rsidRPr="008261B9" w:rsidRDefault="00B2487F" w:rsidP="00B2487F">
            <w:pPr>
              <w:numPr>
                <w:ilvl w:val="0"/>
                <w:numId w:val="40"/>
              </w:numPr>
              <w:spacing w:after="160" w:line="259" w:lineRule="auto"/>
              <w:contextualSpacing/>
              <w:rPr>
                <w:rFonts w:ascii="Aptos" w:hAnsi="Aptos" w:cs="Aptos"/>
                <w:sz w:val="20"/>
                <w:szCs w:val="20"/>
              </w:rPr>
            </w:pPr>
            <w:r w:rsidRPr="008261B9">
              <w:rPr>
                <w:rFonts w:ascii="Aptos" w:hAnsi="Aptos" w:cs="Aptos"/>
                <w:sz w:val="20"/>
                <w:szCs w:val="20"/>
              </w:rPr>
              <w:t>podpora za upravljanje preko SSH,</w:t>
            </w:r>
          </w:p>
          <w:p w14:paraId="50D2A1EA" w14:textId="77777777" w:rsidR="00B2487F" w:rsidRPr="008261B9" w:rsidRDefault="00B2487F" w:rsidP="00B2487F">
            <w:pPr>
              <w:numPr>
                <w:ilvl w:val="0"/>
                <w:numId w:val="40"/>
              </w:numPr>
              <w:spacing w:after="160" w:line="259" w:lineRule="auto"/>
              <w:contextualSpacing/>
              <w:rPr>
                <w:rFonts w:ascii="Aptos" w:hAnsi="Aptos" w:cs="Aptos"/>
                <w:sz w:val="20"/>
                <w:szCs w:val="20"/>
              </w:rPr>
            </w:pPr>
            <w:r w:rsidRPr="008261B9">
              <w:rPr>
                <w:rFonts w:ascii="Aptos" w:hAnsi="Aptos" w:cs="Aptos"/>
                <w:sz w:val="20"/>
                <w:szCs w:val="20"/>
              </w:rPr>
              <w:t>podpora za upravljanje preko lastnega GUI-ja,</w:t>
            </w:r>
          </w:p>
          <w:p w14:paraId="3B9A5BC9" w14:textId="77777777" w:rsidR="00B2487F" w:rsidRPr="008261B9" w:rsidRDefault="00B2487F" w:rsidP="00B2487F">
            <w:pPr>
              <w:numPr>
                <w:ilvl w:val="0"/>
                <w:numId w:val="40"/>
              </w:numPr>
              <w:spacing w:after="160" w:line="259" w:lineRule="auto"/>
              <w:contextualSpacing/>
              <w:rPr>
                <w:rFonts w:ascii="Aptos" w:hAnsi="Aptos" w:cs="Aptos"/>
                <w:sz w:val="20"/>
                <w:szCs w:val="20"/>
              </w:rPr>
            </w:pPr>
            <w:r w:rsidRPr="008261B9">
              <w:rPr>
                <w:rFonts w:ascii="Aptos" w:hAnsi="Aptos" w:cs="Aptos"/>
                <w:sz w:val="20"/>
                <w:szCs w:val="20"/>
              </w:rPr>
              <w:t>podpora za upravljanje preko centralnega upravljalnega sistema,</w:t>
            </w:r>
          </w:p>
          <w:p w14:paraId="2BBFF654" w14:textId="77777777" w:rsidR="00B2487F" w:rsidRPr="008261B9" w:rsidRDefault="00B2487F" w:rsidP="00B2487F">
            <w:pPr>
              <w:rPr>
                <w:rFonts w:ascii="Aptos" w:hAnsi="Aptos" w:cs="Aptos"/>
                <w:sz w:val="20"/>
                <w:szCs w:val="20"/>
              </w:rPr>
            </w:pPr>
            <w:r w:rsidRPr="008261B9">
              <w:rPr>
                <w:rFonts w:ascii="Aptos" w:hAnsi="Aptos" w:cs="Aptos"/>
                <w:sz w:val="20"/>
                <w:szCs w:val="20"/>
              </w:rPr>
              <w:t>Splošne lastnosti:</w:t>
            </w:r>
          </w:p>
          <w:p w14:paraId="7E59B2DA" w14:textId="77777777" w:rsidR="00B2487F" w:rsidRPr="008261B9" w:rsidRDefault="00B2487F" w:rsidP="00B2487F">
            <w:pPr>
              <w:rPr>
                <w:rFonts w:ascii="Aptos" w:hAnsi="Aptos" w:cs="Aptos"/>
                <w:sz w:val="20"/>
                <w:szCs w:val="20"/>
              </w:rPr>
            </w:pPr>
          </w:p>
          <w:p w14:paraId="522F5A31"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temperaturno območja delovanja vsaj od 0°C do +40°C, </w:t>
            </w:r>
          </w:p>
          <w:p w14:paraId="7DA3F385" w14:textId="77777777" w:rsidR="00B2487F" w:rsidRPr="008261B9" w:rsidRDefault="00B2487F" w:rsidP="00B2487F">
            <w:pPr>
              <w:rPr>
                <w:rFonts w:ascii="Aptos" w:hAnsi="Aptos" w:cs="Aptos"/>
                <w:sz w:val="20"/>
                <w:szCs w:val="20"/>
              </w:rPr>
            </w:pPr>
            <w:r w:rsidRPr="008261B9">
              <w:rPr>
                <w:rFonts w:ascii="Aptos" w:hAnsi="Aptos" w:cs="Aptos"/>
                <w:sz w:val="20"/>
                <w:szCs w:val="20"/>
              </w:rPr>
              <w:t>• možnost montaže v 19˝ komunikacijsko omaro s priloženo opremo,</w:t>
            </w:r>
          </w:p>
          <w:p w14:paraId="15C240D6"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podvojen napajalni sistem, </w:t>
            </w:r>
          </w:p>
          <w:p w14:paraId="583E0D9C" w14:textId="77777777" w:rsidR="00B2487F" w:rsidRPr="008261B9" w:rsidRDefault="00B2487F" w:rsidP="00B2487F">
            <w:pPr>
              <w:rPr>
                <w:rFonts w:ascii="Aptos" w:hAnsi="Aptos" w:cs="Aptos"/>
                <w:sz w:val="20"/>
                <w:szCs w:val="20"/>
              </w:rPr>
            </w:pPr>
            <w:r w:rsidRPr="008261B9">
              <w:rPr>
                <w:rFonts w:ascii="Aptos" w:hAnsi="Aptos" w:cs="Aptos"/>
                <w:sz w:val="20"/>
                <w:szCs w:val="20"/>
              </w:rPr>
              <w:t>• vgrajeni vsaj štirje SFP+ podatkovni priključki,</w:t>
            </w:r>
          </w:p>
          <w:p w14:paraId="5F9CF888"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vgrajenih vsaj šest SFP podatkovnih priključkov, </w:t>
            </w:r>
          </w:p>
          <w:p w14:paraId="23F75199"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vgrajeni vsaj štirje POE 5 </w:t>
            </w:r>
            <w:proofErr w:type="spellStart"/>
            <w:r w:rsidRPr="008261B9">
              <w:rPr>
                <w:rFonts w:ascii="Aptos" w:hAnsi="Aptos" w:cs="Aptos"/>
                <w:sz w:val="20"/>
                <w:szCs w:val="20"/>
              </w:rPr>
              <w:t>Gb</w:t>
            </w:r>
            <w:proofErr w:type="spellEnd"/>
            <w:r w:rsidRPr="008261B9">
              <w:rPr>
                <w:rFonts w:ascii="Aptos" w:hAnsi="Aptos" w:cs="Aptos"/>
                <w:sz w:val="20"/>
                <w:szCs w:val="20"/>
              </w:rPr>
              <w:t xml:space="preserve"> podatkovni bakreni vmesniki (RJ-45), </w:t>
            </w:r>
          </w:p>
          <w:p w14:paraId="62022C67"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vgrajenih vsaj osem 10/100/1000 Mb bakreni podatkovnih vmesnikov (RJ-45), </w:t>
            </w:r>
          </w:p>
          <w:p w14:paraId="086E52BF"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načini delovanja podatkovnih vmesnikov: </w:t>
            </w:r>
          </w:p>
          <w:p w14:paraId="0B692F60" w14:textId="77777777" w:rsidR="00B2487F" w:rsidRPr="008261B9" w:rsidRDefault="00B2487F" w:rsidP="00B2487F">
            <w:pPr>
              <w:numPr>
                <w:ilvl w:val="0"/>
                <w:numId w:val="37"/>
              </w:numPr>
              <w:spacing w:after="160" w:line="259" w:lineRule="auto"/>
              <w:contextualSpacing/>
              <w:rPr>
                <w:rFonts w:ascii="Aptos" w:hAnsi="Aptos" w:cs="Aptos"/>
                <w:sz w:val="20"/>
                <w:szCs w:val="20"/>
              </w:rPr>
            </w:pPr>
            <w:r w:rsidRPr="008261B9">
              <w:rPr>
                <w:rFonts w:ascii="Aptos" w:hAnsi="Aptos" w:cs="Aptos"/>
                <w:sz w:val="20"/>
                <w:szCs w:val="20"/>
              </w:rPr>
              <w:t xml:space="preserve">L2, L3, TAP, </w:t>
            </w:r>
            <w:proofErr w:type="spellStart"/>
            <w:r w:rsidRPr="008261B9">
              <w:rPr>
                <w:rFonts w:ascii="Aptos" w:hAnsi="Aptos" w:cs="Aptos"/>
                <w:sz w:val="20"/>
                <w:szCs w:val="20"/>
              </w:rPr>
              <w:t>Virtual</w:t>
            </w:r>
            <w:proofErr w:type="spellEnd"/>
            <w:r w:rsidRPr="008261B9">
              <w:rPr>
                <w:rFonts w:ascii="Aptos" w:hAnsi="Aptos" w:cs="Aptos"/>
                <w:sz w:val="20"/>
                <w:szCs w:val="20"/>
              </w:rPr>
              <w:t xml:space="preserve"> </w:t>
            </w:r>
            <w:proofErr w:type="spellStart"/>
            <w:r w:rsidRPr="008261B9">
              <w:rPr>
                <w:rFonts w:ascii="Aptos" w:hAnsi="Aptos" w:cs="Aptos"/>
                <w:sz w:val="20"/>
                <w:szCs w:val="20"/>
              </w:rPr>
              <w:t>wire</w:t>
            </w:r>
            <w:proofErr w:type="spellEnd"/>
            <w:r w:rsidRPr="008261B9">
              <w:rPr>
                <w:rFonts w:ascii="Aptos" w:hAnsi="Aptos" w:cs="Aptos"/>
                <w:sz w:val="20"/>
                <w:szCs w:val="20"/>
              </w:rPr>
              <w:t xml:space="preserve"> (transparentno, brez uporabe MAC naslovov),</w:t>
            </w:r>
          </w:p>
          <w:p w14:paraId="5D4B1C03" w14:textId="77777777" w:rsidR="00B2487F" w:rsidRPr="008261B9" w:rsidRDefault="00B2487F" w:rsidP="00B2487F">
            <w:pPr>
              <w:numPr>
                <w:ilvl w:val="0"/>
                <w:numId w:val="56"/>
              </w:numPr>
              <w:ind w:left="179" w:hanging="219"/>
              <w:contextualSpacing/>
              <w:rPr>
                <w:rFonts w:ascii="Aptos" w:hAnsi="Aptos" w:cs="Aptos"/>
                <w:sz w:val="20"/>
                <w:szCs w:val="20"/>
              </w:rPr>
            </w:pPr>
            <w:r w:rsidRPr="008261B9">
              <w:rPr>
                <w:rFonts w:ascii="Aptos" w:hAnsi="Aptos" w:cs="Aptos"/>
                <w:sz w:val="20"/>
                <w:szCs w:val="20"/>
              </w:rPr>
              <w:t xml:space="preserve">vgrajen 10/100/1000 vmesnik namenjen samo za OOB nadzor, </w:t>
            </w:r>
          </w:p>
          <w:p w14:paraId="257E8A64" w14:textId="77777777" w:rsidR="00B2487F" w:rsidRPr="008261B9" w:rsidRDefault="00B2487F" w:rsidP="00B2487F">
            <w:pPr>
              <w:rPr>
                <w:rFonts w:ascii="Aptos" w:hAnsi="Aptos" w:cs="Aptos"/>
                <w:sz w:val="20"/>
                <w:szCs w:val="20"/>
              </w:rPr>
            </w:pPr>
            <w:r w:rsidRPr="008261B9">
              <w:rPr>
                <w:rFonts w:ascii="Aptos" w:hAnsi="Aptos" w:cs="Aptos"/>
                <w:sz w:val="20"/>
                <w:szCs w:val="20"/>
              </w:rPr>
              <w:t>• vgrajen vsaj en namenski HA 10Gb HSCI vmesnik,</w:t>
            </w:r>
          </w:p>
          <w:p w14:paraId="028FD601" w14:textId="77777777" w:rsidR="00B2487F" w:rsidRPr="008261B9" w:rsidRDefault="00B2487F" w:rsidP="00B2487F">
            <w:pPr>
              <w:rPr>
                <w:rFonts w:ascii="Aptos" w:hAnsi="Aptos" w:cs="Aptos"/>
                <w:sz w:val="20"/>
                <w:szCs w:val="20"/>
              </w:rPr>
            </w:pPr>
            <w:r w:rsidRPr="008261B9">
              <w:rPr>
                <w:rFonts w:ascii="Aptos" w:hAnsi="Aptos" w:cs="Aptos"/>
                <w:sz w:val="20"/>
                <w:szCs w:val="20"/>
              </w:rPr>
              <w:t>• en konzolni vmesnik (RJ-45),</w:t>
            </w:r>
          </w:p>
          <w:p w14:paraId="63119644"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en </w:t>
            </w:r>
            <w:proofErr w:type="spellStart"/>
            <w:r w:rsidRPr="008261B9">
              <w:rPr>
                <w:rFonts w:ascii="Aptos" w:hAnsi="Aptos" w:cs="Aptos"/>
                <w:sz w:val="20"/>
                <w:szCs w:val="20"/>
              </w:rPr>
              <w:t>micro</w:t>
            </w:r>
            <w:proofErr w:type="spellEnd"/>
            <w:r w:rsidRPr="008261B9">
              <w:rPr>
                <w:rFonts w:ascii="Aptos" w:hAnsi="Aptos" w:cs="Aptos"/>
                <w:sz w:val="20"/>
                <w:szCs w:val="20"/>
              </w:rPr>
              <w:t xml:space="preserve">-USB konzolni vmesnik, </w:t>
            </w:r>
          </w:p>
          <w:p w14:paraId="34BE877F" w14:textId="77777777" w:rsidR="00B2487F" w:rsidRPr="008261B9" w:rsidRDefault="00B2487F" w:rsidP="00B2487F">
            <w:pPr>
              <w:rPr>
                <w:rFonts w:ascii="Aptos" w:hAnsi="Aptos" w:cs="Aptos"/>
                <w:sz w:val="20"/>
                <w:szCs w:val="20"/>
              </w:rPr>
            </w:pPr>
            <w:r w:rsidRPr="008261B9">
              <w:rPr>
                <w:rFonts w:ascii="Aptos" w:hAnsi="Aptos" w:cs="Aptos"/>
                <w:sz w:val="20"/>
                <w:szCs w:val="20"/>
              </w:rPr>
              <w:t>• vsaj en vgrajeni USB vmesnik,</w:t>
            </w:r>
          </w:p>
          <w:p w14:paraId="0C60E6FC"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minimalna zagotovljena prepustnost 8.5 </w:t>
            </w:r>
            <w:proofErr w:type="spellStart"/>
            <w:r w:rsidRPr="008261B9">
              <w:rPr>
                <w:rFonts w:ascii="Aptos" w:hAnsi="Aptos" w:cs="Aptos"/>
                <w:sz w:val="20"/>
                <w:szCs w:val="20"/>
              </w:rPr>
              <w:t>Gbps</w:t>
            </w:r>
            <w:proofErr w:type="spellEnd"/>
            <w:r w:rsidRPr="008261B9">
              <w:rPr>
                <w:rFonts w:ascii="Aptos" w:hAnsi="Aptos" w:cs="Aptos"/>
                <w:sz w:val="20"/>
                <w:szCs w:val="20"/>
              </w:rPr>
              <w:t xml:space="preserve">, </w:t>
            </w:r>
          </w:p>
          <w:p w14:paraId="7C8A0ED6"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zagotovljena prepustnost 4.5 </w:t>
            </w:r>
            <w:proofErr w:type="spellStart"/>
            <w:r w:rsidRPr="008261B9">
              <w:rPr>
                <w:rFonts w:ascii="Aptos" w:hAnsi="Aptos" w:cs="Aptos"/>
                <w:sz w:val="20"/>
                <w:szCs w:val="20"/>
              </w:rPr>
              <w:t>Gbps</w:t>
            </w:r>
            <w:proofErr w:type="spellEnd"/>
            <w:r w:rsidRPr="008261B9">
              <w:rPr>
                <w:rFonts w:ascii="Aptos" w:hAnsi="Aptos" w:cs="Aptos"/>
                <w:sz w:val="20"/>
                <w:szCs w:val="20"/>
              </w:rPr>
              <w:t xml:space="preserve"> z vključenim zaznavanjem in blokiranjem groženj </w:t>
            </w:r>
          </w:p>
          <w:p w14:paraId="576817E9" w14:textId="77777777" w:rsidR="00B2487F" w:rsidRPr="008261B9" w:rsidRDefault="00B2487F" w:rsidP="00B2487F">
            <w:pPr>
              <w:rPr>
                <w:rFonts w:ascii="Aptos" w:hAnsi="Aptos" w:cs="Aptos"/>
                <w:sz w:val="20"/>
                <w:szCs w:val="20"/>
              </w:rPr>
            </w:pPr>
            <w:r w:rsidRPr="008261B9">
              <w:rPr>
                <w:rFonts w:ascii="Aptos" w:hAnsi="Aptos" w:cs="Aptos"/>
                <w:sz w:val="20"/>
                <w:szCs w:val="20"/>
              </w:rPr>
              <w:t>(</w:t>
            </w:r>
            <w:proofErr w:type="spellStart"/>
            <w:r w:rsidRPr="008261B9">
              <w:rPr>
                <w:rFonts w:ascii="Aptos" w:hAnsi="Aptos" w:cs="Aptos"/>
                <w:sz w:val="20"/>
                <w:szCs w:val="20"/>
              </w:rPr>
              <w:t>Antivirus</w:t>
            </w:r>
            <w:proofErr w:type="spellEnd"/>
            <w:r w:rsidRPr="008261B9">
              <w:rPr>
                <w:rFonts w:ascii="Aptos" w:hAnsi="Aptos" w:cs="Aptos"/>
                <w:sz w:val="20"/>
                <w:szCs w:val="20"/>
              </w:rPr>
              <w:t xml:space="preserve">, </w:t>
            </w:r>
            <w:proofErr w:type="spellStart"/>
            <w:r w:rsidRPr="008261B9">
              <w:rPr>
                <w:rFonts w:ascii="Aptos" w:hAnsi="Aptos" w:cs="Aptos"/>
                <w:sz w:val="20"/>
                <w:szCs w:val="20"/>
              </w:rPr>
              <w:t>Anti-spyware</w:t>
            </w:r>
            <w:proofErr w:type="spellEnd"/>
            <w:r w:rsidRPr="008261B9">
              <w:rPr>
                <w:rFonts w:ascii="Aptos" w:hAnsi="Aptos" w:cs="Aptos"/>
                <w:sz w:val="20"/>
                <w:szCs w:val="20"/>
              </w:rPr>
              <w:t xml:space="preserve">, </w:t>
            </w:r>
            <w:proofErr w:type="spellStart"/>
            <w:r w:rsidRPr="008261B9">
              <w:rPr>
                <w:rFonts w:ascii="Aptos" w:hAnsi="Aptos" w:cs="Aptos"/>
                <w:sz w:val="20"/>
                <w:szCs w:val="20"/>
              </w:rPr>
              <w:t>Vulnerability</w:t>
            </w:r>
            <w:proofErr w:type="spellEnd"/>
            <w:r w:rsidRPr="008261B9">
              <w:rPr>
                <w:rFonts w:ascii="Aptos" w:hAnsi="Aptos" w:cs="Aptos"/>
                <w:sz w:val="20"/>
                <w:szCs w:val="20"/>
              </w:rPr>
              <w:t xml:space="preserve">), </w:t>
            </w:r>
          </w:p>
          <w:p w14:paraId="4F6A1C56"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podpora za </w:t>
            </w:r>
            <w:proofErr w:type="spellStart"/>
            <w:r w:rsidRPr="008261B9">
              <w:rPr>
                <w:rFonts w:ascii="Aptos" w:hAnsi="Aptos" w:cs="Aptos"/>
                <w:sz w:val="20"/>
                <w:szCs w:val="20"/>
              </w:rPr>
              <w:t>IPSec</w:t>
            </w:r>
            <w:proofErr w:type="spellEnd"/>
            <w:r w:rsidRPr="008261B9">
              <w:rPr>
                <w:rFonts w:ascii="Aptos" w:hAnsi="Aptos" w:cs="Aptos"/>
                <w:sz w:val="20"/>
                <w:szCs w:val="20"/>
              </w:rPr>
              <w:t xml:space="preserve"> VPN prepustnost 4.1 </w:t>
            </w:r>
            <w:proofErr w:type="spellStart"/>
            <w:r w:rsidRPr="008261B9">
              <w:rPr>
                <w:rFonts w:ascii="Aptos" w:hAnsi="Aptos" w:cs="Aptos"/>
                <w:sz w:val="20"/>
                <w:szCs w:val="20"/>
              </w:rPr>
              <w:t>Gbps</w:t>
            </w:r>
            <w:proofErr w:type="spellEnd"/>
            <w:r w:rsidRPr="008261B9">
              <w:rPr>
                <w:rFonts w:ascii="Aptos" w:hAnsi="Aptos" w:cs="Aptos"/>
                <w:sz w:val="20"/>
                <w:szCs w:val="20"/>
              </w:rPr>
              <w:t>,</w:t>
            </w:r>
          </w:p>
          <w:p w14:paraId="34CDEF27" w14:textId="77777777" w:rsidR="00B2487F" w:rsidRPr="008261B9" w:rsidRDefault="00B2487F" w:rsidP="00B2487F">
            <w:pPr>
              <w:rPr>
                <w:rFonts w:ascii="Aptos" w:hAnsi="Aptos" w:cs="Aptos"/>
                <w:sz w:val="20"/>
                <w:szCs w:val="20"/>
              </w:rPr>
            </w:pPr>
            <w:r w:rsidRPr="008261B9">
              <w:rPr>
                <w:rFonts w:ascii="Aptos" w:hAnsi="Aptos" w:cs="Aptos"/>
                <w:sz w:val="20"/>
                <w:szCs w:val="20"/>
              </w:rPr>
              <w:t>• podpora za maksimalno število sej 1,0 milijon,</w:t>
            </w:r>
          </w:p>
          <w:p w14:paraId="5B5C71D3" w14:textId="77777777" w:rsidR="00B2487F" w:rsidRPr="008261B9" w:rsidRDefault="00B2487F" w:rsidP="00B2487F">
            <w:pPr>
              <w:rPr>
                <w:rFonts w:ascii="Aptos" w:hAnsi="Aptos" w:cs="Aptos"/>
                <w:sz w:val="20"/>
                <w:szCs w:val="20"/>
              </w:rPr>
            </w:pPr>
            <w:r w:rsidRPr="008261B9">
              <w:rPr>
                <w:rFonts w:ascii="Aptos" w:hAnsi="Aptos" w:cs="Aptos"/>
                <w:sz w:val="20"/>
                <w:szCs w:val="20"/>
              </w:rPr>
              <w:t>• podpora za število virtualnih sistemov (instanc) 1 osnovni / 6 razširljivih,</w:t>
            </w:r>
          </w:p>
          <w:p w14:paraId="04879083" w14:textId="77777777" w:rsidR="00B2487F" w:rsidRPr="008261B9" w:rsidRDefault="00B2487F" w:rsidP="00B2487F">
            <w:pPr>
              <w:rPr>
                <w:rFonts w:ascii="Aptos" w:hAnsi="Aptos" w:cs="Aptos"/>
                <w:sz w:val="20"/>
                <w:szCs w:val="20"/>
              </w:rPr>
            </w:pPr>
            <w:r w:rsidRPr="008261B9">
              <w:rPr>
                <w:rFonts w:ascii="Aptos" w:hAnsi="Aptos" w:cs="Aptos"/>
                <w:sz w:val="20"/>
                <w:szCs w:val="20"/>
              </w:rPr>
              <w:t>• podpora za povezavo v način visoke razpoložljivosti (HA) z isto strojno in programsko opremo,</w:t>
            </w:r>
          </w:p>
          <w:p w14:paraId="5FBF916F" w14:textId="77777777" w:rsidR="00B2487F" w:rsidRPr="008261B9" w:rsidRDefault="00B2487F" w:rsidP="00B2487F">
            <w:pPr>
              <w:rPr>
                <w:rFonts w:ascii="Aptos" w:hAnsi="Aptos" w:cs="Aptos"/>
                <w:sz w:val="20"/>
                <w:szCs w:val="20"/>
              </w:rPr>
            </w:pPr>
            <w:r w:rsidRPr="008261B9">
              <w:rPr>
                <w:rFonts w:ascii="Aptos" w:hAnsi="Aptos" w:cs="Aptos"/>
                <w:sz w:val="20"/>
                <w:szCs w:val="20"/>
              </w:rPr>
              <w:lastRenderedPageBreak/>
              <w:t xml:space="preserve">• vgrajen SSD disk velikosti vsaj 120 GB za namen shranjevanja konfiguracij, logov in </w:t>
            </w:r>
          </w:p>
          <w:p w14:paraId="533B30BB" w14:textId="77777777" w:rsidR="00B2487F" w:rsidRPr="008261B9" w:rsidRDefault="00B2487F" w:rsidP="00B2487F">
            <w:pPr>
              <w:textAlignment w:val="baseline"/>
              <w:rPr>
                <w:rFonts w:ascii="Aptos" w:hAnsi="Aptos" w:cs="Aptos"/>
                <w:sz w:val="20"/>
                <w:szCs w:val="20"/>
              </w:rPr>
            </w:pPr>
            <w:r w:rsidRPr="008261B9">
              <w:rPr>
                <w:rFonts w:ascii="Aptos" w:hAnsi="Aptos" w:cs="Aptos"/>
                <w:sz w:val="20"/>
                <w:szCs w:val="20"/>
              </w:rPr>
              <w:t>zajetega prometa,</w:t>
            </w:r>
          </w:p>
          <w:p w14:paraId="20C954DF" w14:textId="77777777" w:rsidR="00B2487F" w:rsidRPr="008261B9" w:rsidRDefault="00B2487F" w:rsidP="00B2487F">
            <w:pPr>
              <w:textAlignment w:val="baseline"/>
              <w:rPr>
                <w:rFonts w:ascii="Aptos" w:hAnsi="Aptos" w:cs="Aptos"/>
                <w:sz w:val="20"/>
                <w:szCs w:val="20"/>
              </w:rPr>
            </w:pPr>
          </w:p>
          <w:p w14:paraId="66C9A7CE" w14:textId="77777777" w:rsidR="00B2487F" w:rsidRPr="008261B9" w:rsidRDefault="00B2487F" w:rsidP="00B2487F">
            <w:pPr>
              <w:jc w:val="both"/>
              <w:rPr>
                <w:rFonts w:ascii="Aptos" w:hAnsi="Aptos" w:cs="Aptos"/>
                <w:sz w:val="20"/>
                <w:szCs w:val="20"/>
              </w:rPr>
            </w:pPr>
            <w:r w:rsidRPr="008261B9">
              <w:rPr>
                <w:rFonts w:ascii="Aptos" w:hAnsi="Aptos" w:cs="Aptos"/>
                <w:sz w:val="20"/>
                <w:szCs w:val="20"/>
              </w:rPr>
              <w:t>Garancija in podpora:</w:t>
            </w:r>
          </w:p>
          <w:p w14:paraId="61377DE6" w14:textId="77777777" w:rsidR="00B2487F" w:rsidRPr="008261B9" w:rsidRDefault="00B2487F" w:rsidP="00B2487F">
            <w:pPr>
              <w:numPr>
                <w:ilvl w:val="0"/>
                <w:numId w:val="34"/>
              </w:numPr>
              <w:spacing w:after="200" w:line="276" w:lineRule="auto"/>
              <w:contextualSpacing/>
              <w:rPr>
                <w:rFonts w:ascii="Aptos" w:hAnsi="Aptos" w:cs="Aptos"/>
                <w:sz w:val="20"/>
                <w:szCs w:val="20"/>
              </w:rPr>
            </w:pPr>
            <w:r w:rsidRPr="008261B9">
              <w:rPr>
                <w:rFonts w:ascii="Aptos" w:hAnsi="Aptos" w:cs="Aptos"/>
                <w:sz w:val="20"/>
                <w:szCs w:val="20"/>
              </w:rPr>
              <w:t>splošni garancijski rok za strojno opremo je 12 mesecev,</w:t>
            </w:r>
          </w:p>
          <w:p w14:paraId="28E5C842" w14:textId="77777777" w:rsidR="00B2487F" w:rsidRPr="008261B9" w:rsidRDefault="00B2487F" w:rsidP="00B2487F">
            <w:pPr>
              <w:numPr>
                <w:ilvl w:val="0"/>
                <w:numId w:val="34"/>
              </w:numPr>
              <w:contextualSpacing/>
              <w:jc w:val="both"/>
              <w:rPr>
                <w:rFonts w:ascii="Aptos" w:hAnsi="Aptos" w:cs="Aptos"/>
                <w:sz w:val="20"/>
                <w:szCs w:val="20"/>
                <w:lang w:eastAsia="en-GB"/>
              </w:rPr>
            </w:pPr>
            <w:r w:rsidRPr="008261B9">
              <w:rPr>
                <w:rFonts w:ascii="Aptos" w:hAnsi="Aptos" w:cs="Aptos"/>
                <w:sz w:val="20"/>
                <w:szCs w:val="20"/>
              </w:rPr>
              <w:t>za opremo je zahtevana podpora proizvajalca v režimu 8x5xNBD za menjavo okvarjene strojne opreme za obdobje 1 leta,</w:t>
            </w:r>
          </w:p>
          <w:p w14:paraId="12404E71" w14:textId="77777777" w:rsidR="00B2487F" w:rsidRPr="008261B9" w:rsidRDefault="00B2487F" w:rsidP="00B2487F">
            <w:pPr>
              <w:numPr>
                <w:ilvl w:val="0"/>
                <w:numId w:val="34"/>
              </w:numPr>
              <w:contextualSpacing/>
              <w:jc w:val="both"/>
              <w:textAlignment w:val="baseline"/>
              <w:rPr>
                <w:rFonts w:ascii="Aptos" w:hAnsi="Aptos" w:cs="Aptos"/>
                <w:sz w:val="20"/>
                <w:szCs w:val="20"/>
              </w:rPr>
            </w:pPr>
            <w:r w:rsidRPr="008261B9">
              <w:rPr>
                <w:rFonts w:ascii="Aptos" w:hAnsi="Aptos" w:cs="Aptos"/>
                <w:sz w:val="20"/>
                <w:szCs w:val="20"/>
              </w:rPr>
              <w:t>podpora proizvajalca mora zajemati dostop do tehnične podpore, dostop do podpornih virov, dostop do zadnjih nadgradenj in popravkov, napredno menjavo opreme,</w:t>
            </w:r>
          </w:p>
          <w:p w14:paraId="480DFCF2" w14:textId="77777777" w:rsidR="00B2487F" w:rsidRPr="008261B9" w:rsidRDefault="00B2487F" w:rsidP="00B2487F">
            <w:pPr>
              <w:numPr>
                <w:ilvl w:val="0"/>
                <w:numId w:val="34"/>
              </w:numPr>
              <w:contextualSpacing/>
              <w:jc w:val="both"/>
              <w:textAlignment w:val="baseline"/>
              <w:rPr>
                <w:rFonts w:ascii="Aptos" w:hAnsi="Aptos" w:cs="Aptos"/>
                <w:sz w:val="20"/>
                <w:szCs w:val="20"/>
              </w:rPr>
            </w:pPr>
            <w:r w:rsidRPr="008261B9">
              <w:rPr>
                <w:rFonts w:ascii="Aptos" w:hAnsi="Aptos" w:cs="Aptos"/>
                <w:sz w:val="20"/>
                <w:szCs w:val="20"/>
              </w:rPr>
              <w:t>zajeta mora biti naročnina na zahtevane funkcionalnosti za obdobje 1 leta.</w:t>
            </w:r>
          </w:p>
        </w:tc>
      </w:tr>
      <w:tr w:rsidR="00B2487F" w:rsidRPr="008261B9" w14:paraId="162C28B0" w14:textId="77777777" w:rsidTr="009B4A95">
        <w:tc>
          <w:tcPr>
            <w:tcW w:w="1134" w:type="dxa"/>
          </w:tcPr>
          <w:p w14:paraId="333BC16C" w14:textId="77777777" w:rsidR="00B2487F" w:rsidRPr="008261B9" w:rsidRDefault="00B2487F" w:rsidP="00B2487F">
            <w:pPr>
              <w:rPr>
                <w:rFonts w:ascii="Aptos" w:hAnsi="Aptos" w:cs="Aptos"/>
                <w:b/>
                <w:bCs/>
                <w:color w:val="000000"/>
                <w:sz w:val="20"/>
                <w:szCs w:val="20"/>
                <w:lang w:eastAsia="en-GB"/>
              </w:rPr>
            </w:pPr>
          </w:p>
        </w:tc>
        <w:tc>
          <w:tcPr>
            <w:tcW w:w="8364" w:type="dxa"/>
          </w:tcPr>
          <w:p w14:paraId="16780A34" w14:textId="77777777" w:rsidR="00B2487F" w:rsidRPr="008261B9" w:rsidRDefault="00B2487F" w:rsidP="00B2487F">
            <w:pPr>
              <w:jc w:val="both"/>
              <w:rPr>
                <w:rFonts w:ascii="Aptos" w:hAnsi="Aptos" w:cs="Aptos"/>
                <w:sz w:val="20"/>
                <w:szCs w:val="20"/>
              </w:rPr>
            </w:pPr>
          </w:p>
        </w:tc>
      </w:tr>
      <w:tr w:rsidR="00B2487F" w:rsidRPr="008261B9" w14:paraId="1F09468B" w14:textId="77777777" w:rsidTr="009B4A95">
        <w:tc>
          <w:tcPr>
            <w:tcW w:w="9498" w:type="dxa"/>
            <w:gridSpan w:val="2"/>
          </w:tcPr>
          <w:p w14:paraId="37219977" w14:textId="77777777" w:rsidR="00B2487F" w:rsidRPr="008261B9" w:rsidRDefault="00B2487F" w:rsidP="00B2487F">
            <w:pPr>
              <w:numPr>
                <w:ilvl w:val="1"/>
                <w:numId w:val="90"/>
              </w:numPr>
              <w:contextualSpacing/>
              <w:rPr>
                <w:rFonts w:ascii="Aptos" w:hAnsi="Aptos" w:cs="Aptos"/>
                <w:color w:val="000000"/>
                <w:sz w:val="20"/>
                <w:szCs w:val="20"/>
                <w:lang w:eastAsia="en-GB"/>
              </w:rPr>
            </w:pPr>
            <w:r w:rsidRPr="008261B9">
              <w:rPr>
                <w:rFonts w:ascii="Aptos" w:hAnsi="Aptos" w:cs="Aptos"/>
                <w:b/>
                <w:bCs/>
                <w:color w:val="000000"/>
                <w:sz w:val="20"/>
                <w:szCs w:val="20"/>
                <w:lang w:eastAsia="en-GB"/>
              </w:rPr>
              <w:t>Notranja požarna pregrada – 2 kos</w:t>
            </w:r>
          </w:p>
        </w:tc>
      </w:tr>
      <w:tr w:rsidR="00B2487F" w:rsidRPr="008261B9" w14:paraId="426F4CC2" w14:textId="77777777" w:rsidTr="009B4A95">
        <w:tc>
          <w:tcPr>
            <w:tcW w:w="1134" w:type="dxa"/>
          </w:tcPr>
          <w:p w14:paraId="41E413F1" w14:textId="77777777" w:rsidR="00B2487F" w:rsidRPr="008261B9" w:rsidRDefault="00B2487F" w:rsidP="00B2487F">
            <w:pPr>
              <w:rPr>
                <w:rFonts w:ascii="Aptos" w:hAnsi="Aptos" w:cs="Aptos"/>
                <w:b/>
                <w:bCs/>
                <w:color w:val="000000"/>
                <w:sz w:val="20"/>
                <w:szCs w:val="20"/>
                <w:lang w:eastAsia="en-GB"/>
              </w:rPr>
            </w:pPr>
          </w:p>
        </w:tc>
        <w:tc>
          <w:tcPr>
            <w:tcW w:w="8364" w:type="dxa"/>
          </w:tcPr>
          <w:p w14:paraId="65DDEF66" w14:textId="77777777" w:rsidR="00B2487F" w:rsidRPr="008261B9" w:rsidRDefault="00B2487F" w:rsidP="00B2487F">
            <w:pPr>
              <w:rPr>
                <w:rFonts w:ascii="Aptos" w:hAnsi="Aptos" w:cs="Aptos"/>
                <w:b/>
                <w:sz w:val="20"/>
                <w:szCs w:val="20"/>
              </w:rPr>
            </w:pPr>
            <w:r w:rsidRPr="008261B9">
              <w:rPr>
                <w:rFonts w:ascii="Aptos" w:hAnsi="Aptos" w:cs="Aptos"/>
                <w:b/>
                <w:sz w:val="20"/>
                <w:szCs w:val="20"/>
              </w:rPr>
              <w:t xml:space="preserve">Notranja požarna pregrada – (kot npr. požarna pregrada </w:t>
            </w:r>
            <w:proofErr w:type="spellStart"/>
            <w:r w:rsidRPr="008261B9">
              <w:rPr>
                <w:rFonts w:ascii="Aptos" w:hAnsi="Aptos" w:cs="Aptos"/>
                <w:b/>
                <w:sz w:val="20"/>
                <w:szCs w:val="20"/>
              </w:rPr>
              <w:t>Palo</w:t>
            </w:r>
            <w:proofErr w:type="spellEnd"/>
            <w:r w:rsidRPr="008261B9">
              <w:rPr>
                <w:rFonts w:ascii="Aptos" w:hAnsi="Aptos" w:cs="Aptos"/>
                <w:b/>
                <w:sz w:val="20"/>
                <w:szCs w:val="20"/>
              </w:rPr>
              <w:t xml:space="preserve"> </w:t>
            </w:r>
            <w:proofErr w:type="spellStart"/>
            <w:r w:rsidRPr="008261B9">
              <w:rPr>
                <w:rFonts w:ascii="Aptos" w:hAnsi="Aptos" w:cs="Aptos"/>
                <w:b/>
                <w:sz w:val="20"/>
                <w:szCs w:val="20"/>
              </w:rPr>
              <w:t>Alto</w:t>
            </w:r>
            <w:proofErr w:type="spellEnd"/>
            <w:r w:rsidRPr="008261B9">
              <w:rPr>
                <w:rFonts w:ascii="Aptos" w:hAnsi="Aptos" w:cs="Aptos"/>
                <w:b/>
                <w:sz w:val="20"/>
                <w:szCs w:val="20"/>
              </w:rPr>
              <w:t> PA-3410) </w:t>
            </w:r>
          </w:p>
          <w:p w14:paraId="0E35F6A5" w14:textId="77777777" w:rsidR="00B2487F" w:rsidRPr="008261B9" w:rsidRDefault="00B2487F" w:rsidP="00B2487F">
            <w:pPr>
              <w:rPr>
                <w:rFonts w:ascii="Aptos" w:hAnsi="Aptos" w:cs="Aptos"/>
                <w:sz w:val="20"/>
                <w:szCs w:val="20"/>
              </w:rPr>
            </w:pPr>
          </w:p>
          <w:p w14:paraId="4743E292" w14:textId="77777777" w:rsidR="00B2487F" w:rsidRPr="008261B9" w:rsidRDefault="00B2487F" w:rsidP="00B2487F">
            <w:pPr>
              <w:rPr>
                <w:rFonts w:ascii="Aptos" w:hAnsi="Aptos"/>
                <w:sz w:val="20"/>
                <w:szCs w:val="20"/>
              </w:rPr>
            </w:pPr>
            <w:r w:rsidRPr="008261B9">
              <w:rPr>
                <w:rFonts w:ascii="Aptos" w:hAnsi="Aptos"/>
                <w:sz w:val="20"/>
                <w:szCs w:val="20"/>
              </w:rPr>
              <w:t>Tehnična specifikacija in zahtevane funkcionalnosti:</w:t>
            </w:r>
          </w:p>
          <w:p w14:paraId="1257D196" w14:textId="77777777" w:rsidR="00B2487F" w:rsidRPr="008261B9" w:rsidRDefault="00B2487F" w:rsidP="00B2487F">
            <w:pPr>
              <w:rPr>
                <w:rFonts w:ascii="Aptos" w:hAnsi="Aptos"/>
                <w:sz w:val="20"/>
                <w:szCs w:val="20"/>
              </w:rPr>
            </w:pPr>
            <w:r w:rsidRPr="008261B9">
              <w:rPr>
                <w:rFonts w:ascii="Aptos" w:hAnsi="Aptos"/>
                <w:sz w:val="20"/>
                <w:szCs w:val="20"/>
              </w:rPr>
              <w:t xml:space="preserve">• protokoli: </w:t>
            </w:r>
          </w:p>
          <w:p w14:paraId="4E10131A"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 xml:space="preserve">podpora za protokol IPv4 in IPv6 </w:t>
            </w:r>
          </w:p>
          <w:p w14:paraId="59B99B58"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 xml:space="preserve">podpora statičnega usmerjanja </w:t>
            </w:r>
          </w:p>
          <w:p w14:paraId="40896313"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podpora usmerjevalnim protokolom OSPFv2/v3, BGP, RIP in PBF (</w:t>
            </w:r>
            <w:proofErr w:type="spellStart"/>
            <w:r w:rsidRPr="008261B9">
              <w:rPr>
                <w:rFonts w:ascii="Aptos" w:hAnsi="Aptos"/>
                <w:sz w:val="20"/>
                <w:szCs w:val="20"/>
              </w:rPr>
              <w:t>policy-based</w:t>
            </w:r>
            <w:proofErr w:type="spellEnd"/>
            <w:r w:rsidRPr="008261B9">
              <w:rPr>
                <w:rFonts w:ascii="Aptos" w:hAnsi="Aptos"/>
                <w:sz w:val="20"/>
                <w:szCs w:val="20"/>
              </w:rPr>
              <w:t xml:space="preserve"> </w:t>
            </w:r>
            <w:proofErr w:type="spellStart"/>
            <w:r w:rsidRPr="008261B9">
              <w:rPr>
                <w:rFonts w:ascii="Aptos" w:hAnsi="Aptos"/>
                <w:sz w:val="20"/>
                <w:szCs w:val="20"/>
              </w:rPr>
              <w:t>forwarding</w:t>
            </w:r>
            <w:proofErr w:type="spellEnd"/>
            <w:r w:rsidRPr="008261B9">
              <w:rPr>
                <w:rFonts w:ascii="Aptos" w:hAnsi="Aptos"/>
                <w:sz w:val="20"/>
                <w:szCs w:val="20"/>
              </w:rPr>
              <w:t xml:space="preserve">) </w:t>
            </w:r>
          </w:p>
          <w:p w14:paraId="71AA9D27"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 xml:space="preserve">podpora za IKEv1, IKEv2 (vnaprej deljen ključ, </w:t>
            </w:r>
            <w:proofErr w:type="spellStart"/>
            <w:r w:rsidRPr="008261B9">
              <w:rPr>
                <w:rFonts w:ascii="Aptos" w:hAnsi="Aptos"/>
                <w:sz w:val="20"/>
                <w:szCs w:val="20"/>
              </w:rPr>
              <w:t>avtentikacija</w:t>
            </w:r>
            <w:proofErr w:type="spellEnd"/>
            <w:r w:rsidRPr="008261B9">
              <w:rPr>
                <w:rFonts w:ascii="Aptos" w:hAnsi="Aptos"/>
                <w:sz w:val="20"/>
                <w:szCs w:val="20"/>
              </w:rPr>
              <w:t xml:space="preserve"> na podlagi certifikatov) </w:t>
            </w:r>
          </w:p>
          <w:p w14:paraId="395BC56C"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 xml:space="preserve">podpora za </w:t>
            </w:r>
            <w:proofErr w:type="spellStart"/>
            <w:r w:rsidRPr="008261B9">
              <w:rPr>
                <w:rFonts w:ascii="Aptos" w:hAnsi="Aptos"/>
                <w:sz w:val="20"/>
                <w:szCs w:val="20"/>
              </w:rPr>
              <w:t>multicast</w:t>
            </w:r>
            <w:proofErr w:type="spellEnd"/>
            <w:r w:rsidRPr="008261B9">
              <w:rPr>
                <w:rFonts w:ascii="Aptos" w:hAnsi="Aptos"/>
                <w:sz w:val="20"/>
                <w:szCs w:val="20"/>
              </w:rPr>
              <w:t xml:space="preserve">: PIM-SM, PIM-SSM, IGMP v1, v2, v3 </w:t>
            </w:r>
          </w:p>
          <w:p w14:paraId="10B19B93"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podpora za BFD (</w:t>
            </w:r>
            <w:proofErr w:type="spellStart"/>
            <w:r w:rsidRPr="008261B9">
              <w:rPr>
                <w:rFonts w:ascii="Aptos" w:hAnsi="Aptos"/>
                <w:sz w:val="20"/>
                <w:szCs w:val="20"/>
              </w:rPr>
              <w:t>Bidirectional</w:t>
            </w:r>
            <w:proofErr w:type="spellEnd"/>
            <w:r w:rsidRPr="008261B9">
              <w:rPr>
                <w:rFonts w:ascii="Aptos" w:hAnsi="Aptos"/>
                <w:sz w:val="20"/>
                <w:szCs w:val="20"/>
              </w:rPr>
              <w:t xml:space="preserve"> </w:t>
            </w:r>
            <w:proofErr w:type="spellStart"/>
            <w:r w:rsidRPr="008261B9">
              <w:rPr>
                <w:rFonts w:ascii="Aptos" w:hAnsi="Aptos"/>
                <w:sz w:val="20"/>
                <w:szCs w:val="20"/>
              </w:rPr>
              <w:t>forwarding</w:t>
            </w:r>
            <w:proofErr w:type="spellEnd"/>
            <w:r w:rsidRPr="008261B9">
              <w:rPr>
                <w:rFonts w:ascii="Aptos" w:hAnsi="Aptos"/>
                <w:sz w:val="20"/>
                <w:szCs w:val="20"/>
              </w:rPr>
              <w:t xml:space="preserve"> </w:t>
            </w:r>
            <w:proofErr w:type="spellStart"/>
            <w:r w:rsidRPr="008261B9">
              <w:rPr>
                <w:rFonts w:ascii="Aptos" w:hAnsi="Aptos"/>
                <w:sz w:val="20"/>
                <w:szCs w:val="20"/>
              </w:rPr>
              <w:t>detection</w:t>
            </w:r>
            <w:proofErr w:type="spellEnd"/>
            <w:r w:rsidRPr="008261B9">
              <w:rPr>
                <w:rFonts w:ascii="Aptos" w:hAnsi="Aptos"/>
                <w:sz w:val="20"/>
                <w:szCs w:val="20"/>
              </w:rPr>
              <w:t xml:space="preserve">) </w:t>
            </w:r>
          </w:p>
          <w:p w14:paraId="08AA19FE"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 xml:space="preserve">podpora za protokol </w:t>
            </w:r>
            <w:proofErr w:type="spellStart"/>
            <w:r w:rsidRPr="008261B9">
              <w:rPr>
                <w:rFonts w:ascii="Aptos" w:hAnsi="Aptos"/>
                <w:sz w:val="20"/>
                <w:szCs w:val="20"/>
              </w:rPr>
              <w:t>IPSec</w:t>
            </w:r>
            <w:proofErr w:type="spellEnd"/>
            <w:r w:rsidRPr="008261B9">
              <w:rPr>
                <w:rFonts w:ascii="Aptos" w:hAnsi="Aptos"/>
                <w:sz w:val="20"/>
                <w:szCs w:val="20"/>
              </w:rPr>
              <w:t xml:space="preserve"> </w:t>
            </w:r>
          </w:p>
          <w:p w14:paraId="00B3D29C"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 xml:space="preserve">podpora za VLAN 802.1Q (4094 </w:t>
            </w:r>
            <w:proofErr w:type="spellStart"/>
            <w:r w:rsidRPr="008261B9">
              <w:rPr>
                <w:rFonts w:ascii="Aptos" w:hAnsi="Aptos"/>
                <w:sz w:val="20"/>
                <w:szCs w:val="20"/>
              </w:rPr>
              <w:t>vlanov</w:t>
            </w:r>
            <w:proofErr w:type="spellEnd"/>
            <w:r w:rsidRPr="008261B9">
              <w:rPr>
                <w:rFonts w:ascii="Aptos" w:hAnsi="Aptos"/>
                <w:sz w:val="20"/>
                <w:szCs w:val="20"/>
              </w:rPr>
              <w:t xml:space="preserve"> na napravo/</w:t>
            </w:r>
            <w:proofErr w:type="spellStart"/>
            <w:r w:rsidRPr="008261B9">
              <w:rPr>
                <w:rFonts w:ascii="Aptos" w:hAnsi="Aptos"/>
                <w:sz w:val="20"/>
                <w:szCs w:val="20"/>
              </w:rPr>
              <w:t>interface</w:t>
            </w:r>
            <w:proofErr w:type="spellEnd"/>
            <w:r w:rsidRPr="008261B9">
              <w:rPr>
                <w:rFonts w:ascii="Aptos" w:hAnsi="Aptos"/>
                <w:sz w:val="20"/>
                <w:szCs w:val="20"/>
              </w:rPr>
              <w:t>)</w:t>
            </w:r>
          </w:p>
          <w:p w14:paraId="0DA35A08"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podpora za (802.3ad), LACP</w:t>
            </w:r>
          </w:p>
          <w:p w14:paraId="4EC19097" w14:textId="77777777" w:rsidR="00B2487F" w:rsidRPr="008261B9" w:rsidRDefault="00B2487F" w:rsidP="00B2487F">
            <w:pPr>
              <w:rPr>
                <w:rFonts w:ascii="Aptos" w:hAnsi="Aptos"/>
                <w:sz w:val="20"/>
                <w:szCs w:val="20"/>
                <w:lang w:val="en-US"/>
              </w:rPr>
            </w:pPr>
            <w:r w:rsidRPr="008261B9">
              <w:rPr>
                <w:rFonts w:ascii="Aptos" w:hAnsi="Aptos"/>
                <w:sz w:val="20"/>
                <w:szCs w:val="20"/>
              </w:rPr>
              <w:t xml:space="preserve">• varnost </w:t>
            </w:r>
          </w:p>
          <w:p w14:paraId="72D4D239" w14:textId="77777777" w:rsidR="00B2487F" w:rsidRPr="008261B9" w:rsidRDefault="00B2487F" w:rsidP="00B2487F">
            <w:pPr>
              <w:numPr>
                <w:ilvl w:val="0"/>
                <w:numId w:val="38"/>
              </w:numPr>
              <w:spacing w:after="160" w:line="259" w:lineRule="auto"/>
              <w:contextualSpacing/>
              <w:rPr>
                <w:rFonts w:ascii="Aptos" w:hAnsi="Aptos"/>
                <w:sz w:val="20"/>
                <w:szCs w:val="20"/>
              </w:rPr>
            </w:pPr>
            <w:r w:rsidRPr="008261B9">
              <w:rPr>
                <w:rFonts w:ascii="Aptos" w:hAnsi="Aptos"/>
                <w:sz w:val="20"/>
                <w:szCs w:val="20"/>
              </w:rPr>
              <w:t xml:space="preserve">Identifikacija in kategorizacija aplikacij na vseh portih, </w:t>
            </w:r>
            <w:proofErr w:type="spellStart"/>
            <w:r w:rsidRPr="008261B9">
              <w:rPr>
                <w:rFonts w:ascii="Aptos" w:hAnsi="Aptos"/>
                <w:sz w:val="20"/>
                <w:szCs w:val="20"/>
              </w:rPr>
              <w:t>enkripcijo</w:t>
            </w:r>
            <w:proofErr w:type="spellEnd"/>
            <w:r w:rsidRPr="008261B9">
              <w:rPr>
                <w:rFonts w:ascii="Aptos" w:hAnsi="Aptos"/>
                <w:sz w:val="20"/>
                <w:szCs w:val="20"/>
              </w:rPr>
              <w:t xml:space="preserve"> (TLS, SSL, SSH) ali tehniko skrivanja</w:t>
            </w:r>
          </w:p>
          <w:p w14:paraId="6991C34D" w14:textId="77777777" w:rsidR="00B2487F" w:rsidRPr="008261B9" w:rsidRDefault="00B2487F" w:rsidP="00B2487F">
            <w:pPr>
              <w:numPr>
                <w:ilvl w:val="0"/>
                <w:numId w:val="38"/>
              </w:numPr>
              <w:spacing w:after="160" w:line="259" w:lineRule="auto"/>
              <w:contextualSpacing/>
              <w:rPr>
                <w:rFonts w:ascii="Aptos" w:hAnsi="Aptos"/>
                <w:sz w:val="20"/>
                <w:szCs w:val="20"/>
              </w:rPr>
            </w:pPr>
            <w:r w:rsidRPr="008261B9">
              <w:rPr>
                <w:rFonts w:ascii="Aptos" w:hAnsi="Aptos"/>
                <w:sz w:val="20"/>
                <w:szCs w:val="20"/>
              </w:rPr>
              <w:t xml:space="preserve">integracija z aktivnim imenikom brez uporabe posebnega agenta </w:t>
            </w:r>
          </w:p>
          <w:p w14:paraId="17FE3EB6" w14:textId="77777777" w:rsidR="00B2487F" w:rsidRPr="008261B9" w:rsidRDefault="00B2487F" w:rsidP="00B2487F">
            <w:pPr>
              <w:numPr>
                <w:ilvl w:val="0"/>
                <w:numId w:val="38"/>
              </w:numPr>
              <w:spacing w:after="160" w:line="259" w:lineRule="auto"/>
              <w:contextualSpacing/>
              <w:rPr>
                <w:rFonts w:ascii="Aptos" w:hAnsi="Aptos"/>
                <w:sz w:val="20"/>
                <w:szCs w:val="20"/>
              </w:rPr>
            </w:pPr>
            <w:r w:rsidRPr="008261B9">
              <w:rPr>
                <w:rFonts w:ascii="Aptos" w:hAnsi="Aptos"/>
                <w:sz w:val="20"/>
                <w:szCs w:val="20"/>
              </w:rPr>
              <w:t xml:space="preserve">možnost identifikacije uporabnikov na terminalskem strežniku </w:t>
            </w:r>
          </w:p>
          <w:p w14:paraId="0FB88883" w14:textId="77777777" w:rsidR="00B2487F" w:rsidRPr="008261B9" w:rsidRDefault="00B2487F" w:rsidP="00B2487F">
            <w:pPr>
              <w:numPr>
                <w:ilvl w:val="0"/>
                <w:numId w:val="38"/>
              </w:numPr>
              <w:spacing w:after="160" w:line="259" w:lineRule="auto"/>
              <w:contextualSpacing/>
              <w:rPr>
                <w:rFonts w:ascii="Aptos" w:hAnsi="Aptos" w:cs="Aptos"/>
                <w:sz w:val="20"/>
                <w:szCs w:val="20"/>
              </w:rPr>
            </w:pPr>
            <w:r w:rsidRPr="008261B9">
              <w:rPr>
                <w:rFonts w:ascii="Aptos" w:hAnsi="Aptos" w:cs="Aptos"/>
                <w:sz w:val="20"/>
                <w:szCs w:val="20"/>
              </w:rPr>
              <w:t xml:space="preserve">priložena naročnina za podporo za osnovno preverjanje in blokiranje groženj: preprečevanje groženj (napadi, virusi, </w:t>
            </w:r>
            <w:proofErr w:type="spellStart"/>
            <w:r w:rsidRPr="008261B9">
              <w:rPr>
                <w:rFonts w:ascii="Aptos" w:hAnsi="Aptos" w:cs="Aptos"/>
                <w:sz w:val="20"/>
                <w:szCs w:val="20"/>
              </w:rPr>
              <w:t>spyware</w:t>
            </w:r>
            <w:proofErr w:type="spellEnd"/>
            <w:r w:rsidRPr="008261B9">
              <w:rPr>
                <w:rFonts w:ascii="Aptos" w:hAnsi="Aptos" w:cs="Aptos"/>
                <w:sz w:val="20"/>
                <w:szCs w:val="20"/>
              </w:rPr>
              <w:t>), zaščita pred vdori, posodobitve, za 1 leto z možnostjo licenčnega podaljšanja,</w:t>
            </w:r>
          </w:p>
          <w:p w14:paraId="3559CC80" w14:textId="77777777" w:rsidR="00B2487F" w:rsidRPr="008261B9" w:rsidRDefault="00B2487F" w:rsidP="00B2487F">
            <w:pPr>
              <w:numPr>
                <w:ilvl w:val="0"/>
                <w:numId w:val="39"/>
              </w:numPr>
              <w:spacing w:after="160" w:line="259" w:lineRule="auto"/>
              <w:contextualSpacing/>
              <w:rPr>
                <w:rFonts w:ascii="Aptos" w:hAnsi="Aptos"/>
                <w:sz w:val="20"/>
                <w:szCs w:val="20"/>
              </w:rPr>
            </w:pPr>
            <w:r w:rsidRPr="008261B9">
              <w:rPr>
                <w:rFonts w:ascii="Aptos" w:hAnsi="Aptos"/>
                <w:sz w:val="20"/>
                <w:szCs w:val="20"/>
              </w:rPr>
              <w:t>centraliziran nadzor (namestitev konfiguracij, vpogled v log, podrobno spremljanje prometa z ACC)</w:t>
            </w:r>
          </w:p>
          <w:p w14:paraId="51072C35" w14:textId="77777777" w:rsidR="00B2487F" w:rsidRPr="008261B9" w:rsidRDefault="00B2487F" w:rsidP="00B2487F">
            <w:pPr>
              <w:numPr>
                <w:ilvl w:val="0"/>
                <w:numId w:val="39"/>
              </w:numPr>
              <w:spacing w:after="160" w:line="259" w:lineRule="auto"/>
              <w:contextualSpacing/>
              <w:rPr>
                <w:rFonts w:ascii="Aptos" w:hAnsi="Aptos"/>
                <w:sz w:val="20"/>
                <w:szCs w:val="20"/>
              </w:rPr>
            </w:pPr>
            <w:r w:rsidRPr="008261B9">
              <w:rPr>
                <w:rFonts w:ascii="Aptos" w:hAnsi="Aptos"/>
                <w:sz w:val="20"/>
                <w:szCs w:val="20"/>
              </w:rPr>
              <w:t xml:space="preserve">podpora SSL </w:t>
            </w:r>
            <w:proofErr w:type="spellStart"/>
            <w:r w:rsidRPr="008261B9">
              <w:rPr>
                <w:rFonts w:ascii="Aptos" w:hAnsi="Aptos"/>
                <w:sz w:val="20"/>
                <w:szCs w:val="20"/>
              </w:rPr>
              <w:t>dekripcije</w:t>
            </w:r>
            <w:proofErr w:type="spellEnd"/>
            <w:r w:rsidRPr="008261B9">
              <w:rPr>
                <w:rFonts w:ascii="Aptos" w:hAnsi="Aptos"/>
                <w:sz w:val="20"/>
                <w:szCs w:val="20"/>
              </w:rPr>
              <w:t xml:space="preserve"> uporabniškega prometa</w:t>
            </w:r>
          </w:p>
          <w:p w14:paraId="1B37C1B3" w14:textId="77777777" w:rsidR="00B2487F" w:rsidRPr="008261B9" w:rsidRDefault="00B2487F" w:rsidP="00B2487F">
            <w:pPr>
              <w:numPr>
                <w:ilvl w:val="0"/>
                <w:numId w:val="39"/>
              </w:numPr>
              <w:spacing w:after="160" w:line="259" w:lineRule="auto"/>
              <w:contextualSpacing/>
              <w:rPr>
                <w:rFonts w:ascii="Aptos" w:hAnsi="Aptos"/>
                <w:sz w:val="20"/>
                <w:szCs w:val="20"/>
              </w:rPr>
            </w:pPr>
            <w:r w:rsidRPr="008261B9">
              <w:rPr>
                <w:rFonts w:ascii="Aptos" w:hAnsi="Aptos"/>
                <w:sz w:val="20"/>
                <w:szCs w:val="20"/>
              </w:rPr>
              <w:t xml:space="preserve">podpora za avtomatizacijo politik in obdelavo parametrov s pomočjo ML oblačnih storitev </w:t>
            </w:r>
          </w:p>
          <w:p w14:paraId="450EBEB4" w14:textId="77777777" w:rsidR="00B2487F" w:rsidRPr="008261B9" w:rsidRDefault="00B2487F" w:rsidP="00B2487F">
            <w:pPr>
              <w:numPr>
                <w:ilvl w:val="0"/>
                <w:numId w:val="39"/>
              </w:numPr>
              <w:spacing w:after="160" w:line="259" w:lineRule="auto"/>
              <w:contextualSpacing/>
              <w:rPr>
                <w:rFonts w:ascii="Aptos" w:hAnsi="Aptos"/>
                <w:sz w:val="20"/>
                <w:szCs w:val="20"/>
              </w:rPr>
            </w:pPr>
            <w:r w:rsidRPr="008261B9">
              <w:rPr>
                <w:rFonts w:ascii="Aptos" w:hAnsi="Aptos"/>
                <w:sz w:val="20"/>
                <w:szCs w:val="20"/>
              </w:rPr>
              <w:t>podpora za SD-WAN funkcionalnost</w:t>
            </w:r>
          </w:p>
          <w:p w14:paraId="61B6CE97" w14:textId="77777777" w:rsidR="00B2487F" w:rsidRPr="008261B9" w:rsidRDefault="00B2487F" w:rsidP="00B2487F">
            <w:pPr>
              <w:rPr>
                <w:rFonts w:ascii="Aptos" w:hAnsi="Aptos"/>
                <w:sz w:val="20"/>
                <w:szCs w:val="20"/>
              </w:rPr>
            </w:pPr>
            <w:r w:rsidRPr="008261B9">
              <w:rPr>
                <w:rFonts w:ascii="Aptos" w:hAnsi="Aptos"/>
                <w:sz w:val="20"/>
                <w:szCs w:val="20"/>
              </w:rPr>
              <w:t xml:space="preserve">• nadzor in upravljanje podpora za upravljanje preko CLI preko konzolnega vmesnika </w:t>
            </w:r>
          </w:p>
          <w:p w14:paraId="3D205078" w14:textId="77777777" w:rsidR="00B2487F" w:rsidRPr="008261B9" w:rsidRDefault="00B2487F" w:rsidP="00B2487F">
            <w:pPr>
              <w:numPr>
                <w:ilvl w:val="0"/>
                <w:numId w:val="40"/>
              </w:numPr>
              <w:spacing w:after="160" w:line="259" w:lineRule="auto"/>
              <w:contextualSpacing/>
              <w:rPr>
                <w:rFonts w:ascii="Aptos" w:hAnsi="Aptos"/>
                <w:sz w:val="20"/>
                <w:szCs w:val="20"/>
              </w:rPr>
            </w:pPr>
            <w:r w:rsidRPr="008261B9">
              <w:rPr>
                <w:rFonts w:ascii="Aptos" w:hAnsi="Aptos"/>
                <w:sz w:val="20"/>
                <w:szCs w:val="20"/>
              </w:rPr>
              <w:t xml:space="preserve">podpora za upravljanje preko SSH </w:t>
            </w:r>
          </w:p>
          <w:p w14:paraId="1BBBEEBA" w14:textId="77777777" w:rsidR="00B2487F" w:rsidRPr="008261B9" w:rsidRDefault="00B2487F" w:rsidP="00B2487F">
            <w:pPr>
              <w:numPr>
                <w:ilvl w:val="0"/>
                <w:numId w:val="40"/>
              </w:numPr>
              <w:spacing w:after="160" w:line="259" w:lineRule="auto"/>
              <w:contextualSpacing/>
              <w:rPr>
                <w:rFonts w:ascii="Aptos" w:hAnsi="Aptos"/>
                <w:sz w:val="20"/>
                <w:szCs w:val="20"/>
              </w:rPr>
            </w:pPr>
            <w:r w:rsidRPr="008261B9">
              <w:rPr>
                <w:rFonts w:ascii="Aptos" w:hAnsi="Aptos"/>
                <w:sz w:val="20"/>
                <w:szCs w:val="20"/>
              </w:rPr>
              <w:t>podpora za upravljanje preko lastnega GUI-ja</w:t>
            </w:r>
          </w:p>
          <w:p w14:paraId="13C214F6" w14:textId="77777777" w:rsidR="00B2487F" w:rsidRPr="008261B9" w:rsidRDefault="00B2487F" w:rsidP="00B2487F">
            <w:pPr>
              <w:numPr>
                <w:ilvl w:val="0"/>
                <w:numId w:val="40"/>
              </w:numPr>
              <w:spacing w:after="160" w:line="259" w:lineRule="auto"/>
              <w:contextualSpacing/>
              <w:rPr>
                <w:rFonts w:ascii="Aptos" w:hAnsi="Aptos"/>
                <w:sz w:val="20"/>
                <w:szCs w:val="20"/>
              </w:rPr>
            </w:pPr>
            <w:r w:rsidRPr="008261B9">
              <w:rPr>
                <w:rFonts w:ascii="Aptos" w:hAnsi="Aptos"/>
                <w:sz w:val="20"/>
                <w:szCs w:val="20"/>
              </w:rPr>
              <w:t>podpora za upravljanje preko centralnega upravljalnega sistema Panorama</w:t>
            </w:r>
          </w:p>
          <w:p w14:paraId="17AAEE79" w14:textId="77777777" w:rsidR="00B2487F" w:rsidRPr="008261B9" w:rsidRDefault="00B2487F" w:rsidP="00B2487F">
            <w:pPr>
              <w:rPr>
                <w:rFonts w:ascii="Aptos" w:hAnsi="Aptos"/>
                <w:sz w:val="20"/>
                <w:szCs w:val="20"/>
              </w:rPr>
            </w:pPr>
            <w:r w:rsidRPr="008261B9">
              <w:rPr>
                <w:rFonts w:ascii="Aptos" w:hAnsi="Aptos"/>
                <w:sz w:val="20"/>
                <w:szCs w:val="20"/>
              </w:rPr>
              <w:t>Splošne lastnosti:</w:t>
            </w:r>
          </w:p>
          <w:p w14:paraId="138B47EA" w14:textId="77777777" w:rsidR="00B2487F" w:rsidRPr="008261B9" w:rsidRDefault="00B2487F" w:rsidP="00B2487F">
            <w:pPr>
              <w:rPr>
                <w:rFonts w:ascii="Aptos" w:hAnsi="Aptos"/>
                <w:sz w:val="20"/>
                <w:szCs w:val="20"/>
              </w:rPr>
            </w:pPr>
          </w:p>
          <w:p w14:paraId="61529913" w14:textId="77777777" w:rsidR="00B2487F" w:rsidRPr="008261B9" w:rsidRDefault="00B2487F" w:rsidP="00B2487F">
            <w:pPr>
              <w:rPr>
                <w:rFonts w:ascii="Aptos" w:hAnsi="Aptos"/>
                <w:sz w:val="20"/>
                <w:szCs w:val="20"/>
              </w:rPr>
            </w:pPr>
            <w:r w:rsidRPr="008261B9">
              <w:rPr>
                <w:rFonts w:ascii="Aptos" w:hAnsi="Aptos"/>
                <w:sz w:val="20"/>
                <w:szCs w:val="20"/>
              </w:rPr>
              <w:t xml:space="preserve">• temperaturno območja delovanja vsaj od 0°C do +50°C </w:t>
            </w:r>
          </w:p>
          <w:p w14:paraId="38C7492A" w14:textId="77777777" w:rsidR="00B2487F" w:rsidRPr="008261B9" w:rsidRDefault="00B2487F" w:rsidP="00B2487F">
            <w:pPr>
              <w:rPr>
                <w:rFonts w:ascii="Aptos" w:hAnsi="Aptos"/>
                <w:sz w:val="20"/>
                <w:szCs w:val="20"/>
              </w:rPr>
            </w:pPr>
            <w:r w:rsidRPr="008261B9">
              <w:rPr>
                <w:rFonts w:ascii="Aptos" w:hAnsi="Aptos"/>
                <w:sz w:val="20"/>
                <w:szCs w:val="20"/>
              </w:rPr>
              <w:t>• možnost montaže v 19˝ komunikacijsko omaro s priloženo opremo</w:t>
            </w:r>
          </w:p>
          <w:p w14:paraId="504EB33D" w14:textId="77777777" w:rsidR="00B2487F" w:rsidRPr="008261B9" w:rsidRDefault="00B2487F" w:rsidP="00B2487F">
            <w:pPr>
              <w:rPr>
                <w:rFonts w:ascii="Aptos" w:hAnsi="Aptos"/>
                <w:sz w:val="20"/>
                <w:szCs w:val="20"/>
              </w:rPr>
            </w:pPr>
            <w:r w:rsidRPr="008261B9">
              <w:rPr>
                <w:rFonts w:ascii="Aptos" w:hAnsi="Aptos"/>
                <w:sz w:val="20"/>
                <w:szCs w:val="20"/>
              </w:rPr>
              <w:t xml:space="preserve">• podvojen napajalni sistem </w:t>
            </w:r>
          </w:p>
          <w:p w14:paraId="763F02F9" w14:textId="77777777" w:rsidR="00B2487F" w:rsidRPr="008261B9" w:rsidRDefault="00B2487F" w:rsidP="00B2487F">
            <w:pPr>
              <w:rPr>
                <w:rFonts w:ascii="Aptos" w:hAnsi="Aptos"/>
                <w:sz w:val="20"/>
                <w:szCs w:val="20"/>
              </w:rPr>
            </w:pPr>
            <w:r w:rsidRPr="008261B9">
              <w:rPr>
                <w:rFonts w:ascii="Aptos" w:hAnsi="Aptos"/>
                <w:sz w:val="20"/>
                <w:szCs w:val="20"/>
              </w:rPr>
              <w:t xml:space="preserve">• vgrajenih vsaj dvanajst 1/2,5/5/10 </w:t>
            </w:r>
            <w:proofErr w:type="spellStart"/>
            <w:r w:rsidRPr="008261B9">
              <w:rPr>
                <w:rFonts w:ascii="Aptos" w:hAnsi="Aptos"/>
                <w:sz w:val="20"/>
                <w:szCs w:val="20"/>
              </w:rPr>
              <w:t>Gb</w:t>
            </w:r>
            <w:proofErr w:type="spellEnd"/>
            <w:r w:rsidRPr="008261B9">
              <w:rPr>
                <w:rFonts w:ascii="Aptos" w:hAnsi="Aptos"/>
                <w:sz w:val="20"/>
                <w:szCs w:val="20"/>
              </w:rPr>
              <w:t xml:space="preserve"> podatkovnih bakrenih vmesnikov (RJ-45) </w:t>
            </w:r>
          </w:p>
          <w:p w14:paraId="6A620629" w14:textId="77777777" w:rsidR="00B2487F" w:rsidRPr="008261B9" w:rsidRDefault="00B2487F" w:rsidP="00B2487F">
            <w:pPr>
              <w:rPr>
                <w:rFonts w:ascii="Aptos" w:hAnsi="Aptos"/>
                <w:sz w:val="20"/>
                <w:szCs w:val="20"/>
              </w:rPr>
            </w:pPr>
            <w:r w:rsidRPr="008261B9">
              <w:rPr>
                <w:rFonts w:ascii="Aptos" w:hAnsi="Aptos"/>
                <w:sz w:val="20"/>
                <w:szCs w:val="20"/>
              </w:rPr>
              <w:t>• možnost vsaj deset SFP/SFP+ podatkovnih priključkov</w:t>
            </w:r>
          </w:p>
          <w:p w14:paraId="4D934EE6" w14:textId="77777777" w:rsidR="00B2487F" w:rsidRPr="008261B9" w:rsidRDefault="00B2487F" w:rsidP="00B2487F">
            <w:pPr>
              <w:rPr>
                <w:rFonts w:ascii="Aptos" w:hAnsi="Aptos"/>
                <w:sz w:val="20"/>
                <w:szCs w:val="20"/>
              </w:rPr>
            </w:pPr>
            <w:r w:rsidRPr="008261B9">
              <w:rPr>
                <w:rFonts w:ascii="Aptos" w:hAnsi="Aptos"/>
                <w:sz w:val="20"/>
                <w:szCs w:val="20"/>
              </w:rPr>
              <w:t xml:space="preserve">• možnost vsaj štiri SFP28 podatkovnih priključkov </w:t>
            </w:r>
          </w:p>
          <w:p w14:paraId="2746BEFF" w14:textId="77777777" w:rsidR="00B2487F" w:rsidRPr="008261B9" w:rsidRDefault="00B2487F" w:rsidP="00B2487F">
            <w:pPr>
              <w:rPr>
                <w:rFonts w:ascii="Aptos" w:hAnsi="Aptos"/>
                <w:sz w:val="20"/>
                <w:szCs w:val="20"/>
              </w:rPr>
            </w:pPr>
            <w:r w:rsidRPr="008261B9">
              <w:rPr>
                <w:rFonts w:ascii="Aptos" w:hAnsi="Aptos"/>
                <w:sz w:val="20"/>
                <w:szCs w:val="20"/>
              </w:rPr>
              <w:t xml:space="preserve">• načini delovanja podatkovnih vmesnikov: </w:t>
            </w:r>
          </w:p>
          <w:p w14:paraId="601A16A0" w14:textId="77777777" w:rsidR="00B2487F" w:rsidRPr="008261B9" w:rsidRDefault="00B2487F" w:rsidP="00B2487F">
            <w:pPr>
              <w:numPr>
                <w:ilvl w:val="0"/>
                <w:numId w:val="37"/>
              </w:numPr>
              <w:spacing w:after="160" w:line="259" w:lineRule="auto"/>
              <w:contextualSpacing/>
              <w:rPr>
                <w:rFonts w:ascii="Aptos" w:hAnsi="Aptos"/>
                <w:sz w:val="20"/>
                <w:szCs w:val="20"/>
              </w:rPr>
            </w:pPr>
            <w:r w:rsidRPr="008261B9">
              <w:rPr>
                <w:rFonts w:ascii="Aptos" w:hAnsi="Aptos"/>
                <w:sz w:val="20"/>
                <w:szCs w:val="20"/>
              </w:rPr>
              <w:t xml:space="preserve">L2, L3, TAP, </w:t>
            </w:r>
            <w:proofErr w:type="spellStart"/>
            <w:r w:rsidRPr="008261B9">
              <w:rPr>
                <w:rFonts w:ascii="Aptos" w:hAnsi="Aptos"/>
                <w:sz w:val="20"/>
                <w:szCs w:val="20"/>
              </w:rPr>
              <w:t>Virtual</w:t>
            </w:r>
            <w:proofErr w:type="spellEnd"/>
            <w:r w:rsidRPr="008261B9">
              <w:rPr>
                <w:rFonts w:ascii="Aptos" w:hAnsi="Aptos"/>
                <w:sz w:val="20"/>
                <w:szCs w:val="20"/>
              </w:rPr>
              <w:t xml:space="preserve"> </w:t>
            </w:r>
            <w:proofErr w:type="spellStart"/>
            <w:r w:rsidRPr="008261B9">
              <w:rPr>
                <w:rFonts w:ascii="Aptos" w:hAnsi="Aptos"/>
                <w:sz w:val="20"/>
                <w:szCs w:val="20"/>
              </w:rPr>
              <w:t>wire</w:t>
            </w:r>
            <w:proofErr w:type="spellEnd"/>
            <w:r w:rsidRPr="008261B9">
              <w:rPr>
                <w:rFonts w:ascii="Aptos" w:hAnsi="Aptos"/>
                <w:sz w:val="20"/>
                <w:szCs w:val="20"/>
              </w:rPr>
              <w:t xml:space="preserve"> (transparentno, brez uporabe MAC naslovov) </w:t>
            </w:r>
          </w:p>
          <w:p w14:paraId="63E2D7BB" w14:textId="77777777" w:rsidR="00B2487F" w:rsidRPr="008261B9" w:rsidRDefault="00B2487F" w:rsidP="00B2487F">
            <w:pPr>
              <w:rPr>
                <w:rFonts w:ascii="Aptos" w:hAnsi="Aptos"/>
                <w:sz w:val="20"/>
                <w:szCs w:val="20"/>
              </w:rPr>
            </w:pPr>
            <w:r w:rsidRPr="008261B9">
              <w:rPr>
                <w:rFonts w:ascii="Aptos" w:hAnsi="Aptos"/>
                <w:sz w:val="20"/>
                <w:szCs w:val="20"/>
              </w:rPr>
              <w:t xml:space="preserve">• vgrajen 100/1000 vmesnik namenjen samo za OOB nadzor </w:t>
            </w:r>
          </w:p>
          <w:p w14:paraId="107B1873" w14:textId="77777777" w:rsidR="00B2487F" w:rsidRPr="008261B9" w:rsidRDefault="00B2487F" w:rsidP="00B2487F">
            <w:pPr>
              <w:rPr>
                <w:rFonts w:ascii="Aptos" w:hAnsi="Aptos"/>
                <w:sz w:val="20"/>
                <w:szCs w:val="20"/>
              </w:rPr>
            </w:pPr>
            <w:r w:rsidRPr="008261B9">
              <w:rPr>
                <w:rFonts w:ascii="Aptos" w:hAnsi="Aptos"/>
                <w:sz w:val="20"/>
                <w:szCs w:val="20"/>
              </w:rPr>
              <w:t>• vgrajena vsaj dva namenska HA 100/1000 bakrena vmesnika</w:t>
            </w:r>
          </w:p>
          <w:p w14:paraId="5D659C63" w14:textId="77777777" w:rsidR="00B2487F" w:rsidRPr="008261B9" w:rsidRDefault="00B2487F" w:rsidP="00B2487F">
            <w:pPr>
              <w:rPr>
                <w:rFonts w:ascii="Aptos" w:hAnsi="Aptos"/>
                <w:sz w:val="20"/>
                <w:szCs w:val="20"/>
              </w:rPr>
            </w:pPr>
            <w:r w:rsidRPr="008261B9">
              <w:rPr>
                <w:rFonts w:ascii="Aptos" w:hAnsi="Aptos"/>
                <w:sz w:val="20"/>
                <w:szCs w:val="20"/>
              </w:rPr>
              <w:lastRenderedPageBreak/>
              <w:t>• vgrajen vsaj en namenski HA 10Gb SFP+ vmesnik</w:t>
            </w:r>
          </w:p>
          <w:p w14:paraId="1E2D6D0A" w14:textId="77777777" w:rsidR="00B2487F" w:rsidRPr="008261B9" w:rsidRDefault="00B2487F" w:rsidP="00B2487F">
            <w:pPr>
              <w:rPr>
                <w:rFonts w:ascii="Aptos" w:hAnsi="Aptos"/>
                <w:sz w:val="20"/>
                <w:szCs w:val="20"/>
              </w:rPr>
            </w:pPr>
            <w:r w:rsidRPr="008261B9">
              <w:rPr>
                <w:rFonts w:ascii="Aptos" w:hAnsi="Aptos"/>
                <w:sz w:val="20"/>
                <w:szCs w:val="20"/>
              </w:rPr>
              <w:t xml:space="preserve">• konzolni vmesnik (RJ-45) </w:t>
            </w:r>
          </w:p>
          <w:p w14:paraId="4FBCE1C3" w14:textId="77777777" w:rsidR="00B2487F" w:rsidRPr="008261B9" w:rsidRDefault="00B2487F" w:rsidP="00B2487F">
            <w:pPr>
              <w:rPr>
                <w:rFonts w:ascii="Aptos" w:hAnsi="Aptos"/>
                <w:sz w:val="20"/>
                <w:szCs w:val="20"/>
              </w:rPr>
            </w:pPr>
            <w:r w:rsidRPr="008261B9">
              <w:rPr>
                <w:rFonts w:ascii="Aptos" w:hAnsi="Aptos"/>
                <w:sz w:val="20"/>
                <w:szCs w:val="20"/>
              </w:rPr>
              <w:t xml:space="preserve">• minimalna zagotovljena prepustnost 11 </w:t>
            </w:r>
            <w:proofErr w:type="spellStart"/>
            <w:r w:rsidRPr="008261B9">
              <w:rPr>
                <w:rFonts w:ascii="Aptos" w:hAnsi="Aptos"/>
                <w:sz w:val="20"/>
                <w:szCs w:val="20"/>
              </w:rPr>
              <w:t>Gbps</w:t>
            </w:r>
            <w:proofErr w:type="spellEnd"/>
            <w:r w:rsidRPr="008261B9">
              <w:rPr>
                <w:rFonts w:ascii="Aptos" w:hAnsi="Aptos"/>
                <w:sz w:val="20"/>
                <w:szCs w:val="20"/>
              </w:rPr>
              <w:t xml:space="preserve"> </w:t>
            </w:r>
          </w:p>
          <w:p w14:paraId="1C2DDA79" w14:textId="77777777" w:rsidR="00B2487F" w:rsidRPr="008261B9" w:rsidRDefault="00B2487F" w:rsidP="00B2487F">
            <w:pPr>
              <w:rPr>
                <w:rFonts w:ascii="Aptos" w:hAnsi="Aptos"/>
                <w:sz w:val="20"/>
                <w:szCs w:val="20"/>
              </w:rPr>
            </w:pPr>
            <w:r w:rsidRPr="008261B9">
              <w:rPr>
                <w:rFonts w:ascii="Aptos" w:hAnsi="Aptos"/>
                <w:sz w:val="20"/>
                <w:szCs w:val="20"/>
              </w:rPr>
              <w:t xml:space="preserve">• zagotovljena prepustnost 5,1 </w:t>
            </w:r>
            <w:proofErr w:type="spellStart"/>
            <w:r w:rsidRPr="008261B9">
              <w:rPr>
                <w:rFonts w:ascii="Aptos" w:hAnsi="Aptos"/>
                <w:sz w:val="20"/>
                <w:szCs w:val="20"/>
              </w:rPr>
              <w:t>Gbps</w:t>
            </w:r>
            <w:proofErr w:type="spellEnd"/>
            <w:r w:rsidRPr="008261B9">
              <w:rPr>
                <w:rFonts w:ascii="Aptos" w:hAnsi="Aptos"/>
                <w:sz w:val="20"/>
                <w:szCs w:val="20"/>
              </w:rPr>
              <w:t xml:space="preserve"> z vključenim zaznavanjem in blokiranjem groženj </w:t>
            </w:r>
          </w:p>
          <w:p w14:paraId="26230543" w14:textId="77777777" w:rsidR="00B2487F" w:rsidRPr="008261B9" w:rsidRDefault="00B2487F" w:rsidP="00B2487F">
            <w:pPr>
              <w:rPr>
                <w:rFonts w:ascii="Aptos" w:hAnsi="Aptos"/>
                <w:sz w:val="20"/>
                <w:szCs w:val="20"/>
              </w:rPr>
            </w:pPr>
            <w:r w:rsidRPr="008261B9">
              <w:rPr>
                <w:rFonts w:ascii="Aptos" w:hAnsi="Aptos"/>
                <w:sz w:val="20"/>
                <w:szCs w:val="20"/>
              </w:rPr>
              <w:t>(</w:t>
            </w:r>
            <w:proofErr w:type="spellStart"/>
            <w:r w:rsidRPr="008261B9">
              <w:rPr>
                <w:rFonts w:ascii="Aptos" w:hAnsi="Aptos"/>
                <w:sz w:val="20"/>
                <w:szCs w:val="20"/>
              </w:rPr>
              <w:t>Antivirus</w:t>
            </w:r>
            <w:proofErr w:type="spellEnd"/>
            <w:r w:rsidRPr="008261B9">
              <w:rPr>
                <w:rFonts w:ascii="Aptos" w:hAnsi="Aptos"/>
                <w:sz w:val="20"/>
                <w:szCs w:val="20"/>
              </w:rPr>
              <w:t xml:space="preserve">, </w:t>
            </w:r>
            <w:proofErr w:type="spellStart"/>
            <w:r w:rsidRPr="008261B9">
              <w:rPr>
                <w:rFonts w:ascii="Aptos" w:hAnsi="Aptos"/>
                <w:sz w:val="20"/>
                <w:szCs w:val="20"/>
              </w:rPr>
              <w:t>Anti-spyware</w:t>
            </w:r>
            <w:proofErr w:type="spellEnd"/>
            <w:r w:rsidRPr="008261B9">
              <w:rPr>
                <w:rFonts w:ascii="Aptos" w:hAnsi="Aptos"/>
                <w:sz w:val="20"/>
                <w:szCs w:val="20"/>
              </w:rPr>
              <w:t xml:space="preserve">, </w:t>
            </w:r>
            <w:proofErr w:type="spellStart"/>
            <w:r w:rsidRPr="008261B9">
              <w:rPr>
                <w:rFonts w:ascii="Aptos" w:hAnsi="Aptos"/>
                <w:sz w:val="20"/>
                <w:szCs w:val="20"/>
              </w:rPr>
              <w:t>Vulnerability</w:t>
            </w:r>
            <w:proofErr w:type="spellEnd"/>
            <w:r w:rsidRPr="008261B9">
              <w:rPr>
                <w:rFonts w:ascii="Aptos" w:hAnsi="Aptos"/>
                <w:sz w:val="20"/>
                <w:szCs w:val="20"/>
              </w:rPr>
              <w:t xml:space="preserve">) </w:t>
            </w:r>
          </w:p>
          <w:p w14:paraId="288DA2C0" w14:textId="77777777" w:rsidR="00B2487F" w:rsidRPr="008261B9" w:rsidRDefault="00B2487F" w:rsidP="00B2487F">
            <w:pPr>
              <w:rPr>
                <w:rFonts w:ascii="Aptos" w:hAnsi="Aptos"/>
                <w:sz w:val="20"/>
                <w:szCs w:val="20"/>
              </w:rPr>
            </w:pPr>
            <w:r w:rsidRPr="008261B9">
              <w:rPr>
                <w:rFonts w:ascii="Aptos" w:hAnsi="Aptos"/>
                <w:sz w:val="20"/>
                <w:szCs w:val="20"/>
              </w:rPr>
              <w:t xml:space="preserve">• podpora za </w:t>
            </w:r>
            <w:proofErr w:type="spellStart"/>
            <w:r w:rsidRPr="008261B9">
              <w:rPr>
                <w:rFonts w:ascii="Aptos" w:hAnsi="Aptos"/>
                <w:sz w:val="20"/>
                <w:szCs w:val="20"/>
              </w:rPr>
              <w:t>IPSec</w:t>
            </w:r>
            <w:proofErr w:type="spellEnd"/>
            <w:r w:rsidRPr="008261B9">
              <w:rPr>
                <w:rFonts w:ascii="Aptos" w:hAnsi="Aptos"/>
                <w:sz w:val="20"/>
                <w:szCs w:val="20"/>
              </w:rPr>
              <w:t xml:space="preserve"> VPN prepustnost 6,8 </w:t>
            </w:r>
            <w:proofErr w:type="spellStart"/>
            <w:r w:rsidRPr="008261B9">
              <w:rPr>
                <w:rFonts w:ascii="Aptos" w:hAnsi="Aptos"/>
                <w:sz w:val="20"/>
                <w:szCs w:val="20"/>
              </w:rPr>
              <w:t>Gbps</w:t>
            </w:r>
            <w:proofErr w:type="spellEnd"/>
          </w:p>
          <w:p w14:paraId="5CA95732" w14:textId="77777777" w:rsidR="00B2487F" w:rsidRPr="008261B9" w:rsidRDefault="00B2487F" w:rsidP="00B2487F">
            <w:pPr>
              <w:rPr>
                <w:rFonts w:ascii="Aptos" w:hAnsi="Aptos"/>
                <w:sz w:val="20"/>
                <w:szCs w:val="20"/>
              </w:rPr>
            </w:pPr>
            <w:r w:rsidRPr="008261B9">
              <w:rPr>
                <w:rFonts w:ascii="Aptos" w:hAnsi="Aptos"/>
                <w:sz w:val="20"/>
                <w:szCs w:val="20"/>
              </w:rPr>
              <w:t>• podpora za maksimalno število sej 1,4 milijon (145000 novih sej na sekundo)</w:t>
            </w:r>
          </w:p>
          <w:p w14:paraId="678302E3" w14:textId="77777777" w:rsidR="00B2487F" w:rsidRPr="008261B9" w:rsidRDefault="00B2487F" w:rsidP="00B2487F">
            <w:pPr>
              <w:rPr>
                <w:rFonts w:ascii="Aptos" w:hAnsi="Aptos"/>
                <w:sz w:val="20"/>
                <w:szCs w:val="20"/>
              </w:rPr>
            </w:pPr>
            <w:r w:rsidRPr="008261B9">
              <w:rPr>
                <w:rFonts w:ascii="Aptos" w:hAnsi="Aptos"/>
                <w:sz w:val="20"/>
                <w:szCs w:val="20"/>
              </w:rPr>
              <w:t>• podpora za število virtualnih sistemov (instanc) 1 osnovni / 11 razširljivih</w:t>
            </w:r>
          </w:p>
          <w:p w14:paraId="2812A39F" w14:textId="77777777" w:rsidR="00B2487F" w:rsidRPr="008261B9" w:rsidRDefault="00B2487F" w:rsidP="00B2487F">
            <w:pPr>
              <w:rPr>
                <w:rFonts w:ascii="Aptos" w:hAnsi="Aptos"/>
                <w:sz w:val="20"/>
                <w:szCs w:val="20"/>
              </w:rPr>
            </w:pPr>
            <w:r w:rsidRPr="008261B9">
              <w:rPr>
                <w:rFonts w:ascii="Aptos" w:hAnsi="Aptos"/>
                <w:sz w:val="20"/>
                <w:szCs w:val="20"/>
              </w:rPr>
              <w:t>• podpora za poznavanje ključnih OT protokolov in ranljivosti procesnih sistemov</w:t>
            </w:r>
          </w:p>
          <w:p w14:paraId="6E1BC67A" w14:textId="77777777" w:rsidR="00B2487F" w:rsidRPr="008261B9" w:rsidRDefault="00B2487F" w:rsidP="00B2487F">
            <w:pPr>
              <w:rPr>
                <w:rFonts w:ascii="Aptos" w:hAnsi="Aptos"/>
                <w:sz w:val="20"/>
                <w:szCs w:val="20"/>
              </w:rPr>
            </w:pPr>
            <w:r w:rsidRPr="008261B9">
              <w:rPr>
                <w:rFonts w:ascii="Aptos" w:hAnsi="Aptos"/>
                <w:sz w:val="20"/>
                <w:szCs w:val="20"/>
              </w:rPr>
              <w:t>• podpora za povezavo v način visoke razpoložljivosti (HA) z isto strojno in programsko opremo</w:t>
            </w:r>
          </w:p>
          <w:p w14:paraId="3A9A2D9B" w14:textId="77777777" w:rsidR="00B2487F" w:rsidRPr="008261B9" w:rsidRDefault="00B2487F" w:rsidP="00B2487F">
            <w:pPr>
              <w:rPr>
                <w:rFonts w:ascii="Aptos" w:hAnsi="Aptos"/>
                <w:sz w:val="20"/>
                <w:szCs w:val="20"/>
              </w:rPr>
            </w:pPr>
            <w:r w:rsidRPr="008261B9">
              <w:rPr>
                <w:rFonts w:ascii="Aptos" w:hAnsi="Aptos"/>
                <w:sz w:val="20"/>
                <w:szCs w:val="20"/>
              </w:rPr>
              <w:t xml:space="preserve">• vgrajen SSD disk velikosti vsaj 480 GB za namen shranjevanja konfiguracij, logov in </w:t>
            </w:r>
          </w:p>
          <w:p w14:paraId="47D473BE" w14:textId="77777777" w:rsidR="00B2487F" w:rsidRPr="008261B9" w:rsidRDefault="00B2487F" w:rsidP="00B2487F">
            <w:pPr>
              <w:rPr>
                <w:rFonts w:ascii="Aptos" w:hAnsi="Aptos"/>
                <w:sz w:val="20"/>
                <w:szCs w:val="20"/>
              </w:rPr>
            </w:pPr>
            <w:r w:rsidRPr="008261B9">
              <w:rPr>
                <w:rFonts w:ascii="Aptos" w:hAnsi="Aptos"/>
                <w:sz w:val="20"/>
                <w:szCs w:val="20"/>
              </w:rPr>
              <w:t>zajetega prometa</w:t>
            </w:r>
          </w:p>
          <w:p w14:paraId="3C691119" w14:textId="77777777" w:rsidR="00B2487F" w:rsidRPr="008261B9" w:rsidRDefault="00B2487F" w:rsidP="00B2487F">
            <w:pPr>
              <w:rPr>
                <w:rFonts w:ascii="Aptos" w:hAnsi="Aptos" w:cs="Aptos"/>
                <w:sz w:val="20"/>
                <w:szCs w:val="20"/>
              </w:rPr>
            </w:pPr>
          </w:p>
          <w:p w14:paraId="25C1B417" w14:textId="77777777" w:rsidR="00B2487F" w:rsidRPr="008261B9" w:rsidRDefault="00B2487F" w:rsidP="00B2487F">
            <w:pPr>
              <w:jc w:val="both"/>
              <w:rPr>
                <w:rFonts w:ascii="Aptos" w:hAnsi="Aptos" w:cs="Aptos"/>
                <w:sz w:val="20"/>
                <w:szCs w:val="20"/>
              </w:rPr>
            </w:pPr>
            <w:r w:rsidRPr="008261B9">
              <w:rPr>
                <w:rFonts w:ascii="Aptos" w:hAnsi="Aptos" w:cs="Aptos"/>
                <w:sz w:val="20"/>
                <w:szCs w:val="20"/>
              </w:rPr>
              <w:t>Garancija in podpora:</w:t>
            </w:r>
          </w:p>
          <w:p w14:paraId="13269F30" w14:textId="77777777" w:rsidR="00B2487F" w:rsidRPr="008261B9" w:rsidRDefault="00B2487F" w:rsidP="00B2487F">
            <w:pPr>
              <w:numPr>
                <w:ilvl w:val="0"/>
                <w:numId w:val="34"/>
              </w:numPr>
              <w:spacing w:after="200" w:line="276" w:lineRule="auto"/>
              <w:contextualSpacing/>
              <w:rPr>
                <w:rFonts w:ascii="Aptos" w:hAnsi="Aptos" w:cs="Aptos"/>
                <w:sz w:val="20"/>
                <w:szCs w:val="20"/>
              </w:rPr>
            </w:pPr>
            <w:r w:rsidRPr="008261B9">
              <w:rPr>
                <w:rFonts w:ascii="Aptos" w:hAnsi="Aptos" w:cs="Aptos"/>
                <w:sz w:val="20"/>
                <w:szCs w:val="20"/>
              </w:rPr>
              <w:t>splošni garancijski rok za strojno opremo je 12 mesecev,</w:t>
            </w:r>
          </w:p>
          <w:p w14:paraId="4BB5BD31" w14:textId="77777777" w:rsidR="00B2487F" w:rsidRPr="008261B9" w:rsidRDefault="00B2487F" w:rsidP="00B2487F">
            <w:pPr>
              <w:numPr>
                <w:ilvl w:val="0"/>
                <w:numId w:val="34"/>
              </w:numPr>
              <w:contextualSpacing/>
              <w:jc w:val="both"/>
              <w:rPr>
                <w:rFonts w:ascii="Aptos" w:hAnsi="Aptos" w:cs="Aptos"/>
                <w:sz w:val="20"/>
                <w:szCs w:val="20"/>
                <w:lang w:eastAsia="en-GB"/>
              </w:rPr>
            </w:pPr>
            <w:r w:rsidRPr="008261B9">
              <w:rPr>
                <w:rFonts w:ascii="Aptos" w:hAnsi="Aptos" w:cs="Aptos"/>
                <w:sz w:val="20"/>
                <w:szCs w:val="20"/>
              </w:rPr>
              <w:t>za opremo je zahtevana podpora proizvajalca v režimu 8x5xNBD za menjavo okvarjene strojne opreme za obdobje 1 leta,</w:t>
            </w:r>
          </w:p>
          <w:p w14:paraId="1627E8F4" w14:textId="77777777" w:rsidR="00B2487F" w:rsidRPr="008261B9" w:rsidRDefault="00B2487F" w:rsidP="00B2487F">
            <w:pPr>
              <w:numPr>
                <w:ilvl w:val="0"/>
                <w:numId w:val="34"/>
              </w:numPr>
              <w:contextualSpacing/>
              <w:jc w:val="both"/>
              <w:textAlignment w:val="baseline"/>
              <w:rPr>
                <w:rFonts w:ascii="Aptos" w:hAnsi="Aptos" w:cs="Aptos"/>
                <w:sz w:val="20"/>
                <w:szCs w:val="20"/>
              </w:rPr>
            </w:pPr>
            <w:r w:rsidRPr="008261B9">
              <w:rPr>
                <w:rFonts w:ascii="Aptos" w:hAnsi="Aptos" w:cs="Aptos"/>
                <w:sz w:val="20"/>
                <w:szCs w:val="20"/>
              </w:rPr>
              <w:t>podpora proizvajalca mora zajemati dostop do tehnične podpore, dostop do podpornih virov, dostop do zadnjih nadgradenj in popravkov, napredno menjavo opreme,</w:t>
            </w:r>
          </w:p>
          <w:p w14:paraId="14209E8D" w14:textId="77777777" w:rsidR="00B2487F" w:rsidRPr="008261B9" w:rsidRDefault="00B2487F" w:rsidP="00B2487F">
            <w:pPr>
              <w:numPr>
                <w:ilvl w:val="0"/>
                <w:numId w:val="34"/>
              </w:numPr>
              <w:contextualSpacing/>
              <w:jc w:val="both"/>
              <w:textAlignment w:val="baseline"/>
              <w:rPr>
                <w:rFonts w:ascii="Aptos" w:hAnsi="Aptos" w:cs="Aptos"/>
                <w:sz w:val="20"/>
                <w:szCs w:val="20"/>
              </w:rPr>
            </w:pPr>
            <w:r w:rsidRPr="008261B9">
              <w:rPr>
                <w:rFonts w:ascii="Aptos" w:hAnsi="Aptos" w:cs="Aptos"/>
                <w:sz w:val="20"/>
                <w:szCs w:val="20"/>
              </w:rPr>
              <w:t>zajeta mora biti naročnina na zahtevane funkcionalnosti za obdobje 1 leta.</w:t>
            </w:r>
          </w:p>
        </w:tc>
      </w:tr>
      <w:bookmarkEnd w:id="286"/>
    </w:tbl>
    <w:p w14:paraId="42E07788" w14:textId="77777777" w:rsidR="00B2487F" w:rsidRPr="008261B9" w:rsidRDefault="00B2487F" w:rsidP="00B2487F">
      <w:pPr>
        <w:autoSpaceDE w:val="0"/>
        <w:autoSpaceDN w:val="0"/>
        <w:adjustRightInd w:val="0"/>
        <w:rPr>
          <w:rFonts w:ascii="Aptos" w:eastAsia="Aptos" w:hAnsi="Aptos" w:cs="Aptos"/>
          <w:color w:val="000000"/>
          <w:sz w:val="20"/>
          <w:szCs w:val="20"/>
          <w:lang w:eastAsia="en-US"/>
        </w:rPr>
      </w:pPr>
    </w:p>
    <w:p w14:paraId="38567A11" w14:textId="77777777" w:rsidR="00B2487F" w:rsidRPr="008261B9" w:rsidRDefault="00B2487F" w:rsidP="00B2487F">
      <w:pPr>
        <w:autoSpaceDE w:val="0"/>
        <w:autoSpaceDN w:val="0"/>
        <w:adjustRightInd w:val="0"/>
        <w:ind w:left="360"/>
        <w:rPr>
          <w:rFonts w:ascii="Aptos" w:eastAsia="Aptos" w:hAnsi="Aptos" w:cs="Aptos"/>
          <w:b/>
          <w:szCs w:val="22"/>
          <w:lang w:eastAsia="en-US"/>
        </w:rPr>
      </w:pPr>
    </w:p>
    <w:p w14:paraId="6895B9F6" w14:textId="77777777" w:rsidR="00B2487F" w:rsidRPr="008261B9" w:rsidRDefault="00B2487F" w:rsidP="003C1020">
      <w:pPr>
        <w:pStyle w:val="Odstavekseznama"/>
        <w:keepNext/>
        <w:keepLines/>
        <w:widowControl w:val="0"/>
        <w:numPr>
          <w:ilvl w:val="0"/>
          <w:numId w:val="106"/>
        </w:numPr>
        <w:spacing w:before="120" w:after="80" w:line="360" w:lineRule="auto"/>
        <w:jc w:val="both"/>
        <w:outlineLvl w:val="0"/>
        <w:rPr>
          <w:rFonts w:ascii="Century Gothic" w:hAnsi="Century Gothic" w:cs="Aptos"/>
          <w:bCs/>
          <w:color w:val="00A4E4"/>
          <w:sz w:val="18"/>
          <w:szCs w:val="18"/>
          <w:lang w:bidi="en-US"/>
        </w:rPr>
      </w:pPr>
      <w:r w:rsidRPr="008261B9">
        <w:rPr>
          <w:rFonts w:ascii="Century Gothic" w:hAnsi="Century Gothic" w:cs="Aptos"/>
          <w:bCs/>
          <w:color w:val="00A4E4"/>
          <w:sz w:val="18"/>
          <w:szCs w:val="18"/>
          <w:lang w:bidi="en-US"/>
        </w:rPr>
        <w:t>Lot 6: Varnostni sistemi – analitika</w:t>
      </w:r>
    </w:p>
    <w:p w14:paraId="530BFFC3" w14:textId="77777777" w:rsidR="00B2487F" w:rsidRPr="008261B9" w:rsidRDefault="00B2487F" w:rsidP="003C1020">
      <w:pPr>
        <w:spacing w:line="288" w:lineRule="auto"/>
        <w:jc w:val="both"/>
        <w:rPr>
          <w:rFonts w:ascii="Century Gothic" w:eastAsia="Calibri" w:hAnsi="Century Gothic" w:cs="Calibri Light"/>
          <w:sz w:val="18"/>
          <w:szCs w:val="18"/>
          <w:lang w:eastAsia="en-US"/>
        </w:rPr>
      </w:pPr>
      <w:r w:rsidRPr="008261B9">
        <w:rPr>
          <w:rFonts w:ascii="Century Gothic" w:eastAsia="Calibri" w:hAnsi="Century Gothic" w:cs="Calibri Light"/>
          <w:sz w:val="18"/>
          <w:szCs w:val="18"/>
          <w:lang w:eastAsia="en-US"/>
        </w:rPr>
        <w:t>Rešitev za SIEM (</w:t>
      </w:r>
      <w:proofErr w:type="spellStart"/>
      <w:r w:rsidRPr="008261B9">
        <w:rPr>
          <w:rFonts w:ascii="Century Gothic" w:eastAsia="Calibri" w:hAnsi="Century Gothic" w:cs="Calibri Light"/>
          <w:sz w:val="18"/>
          <w:szCs w:val="18"/>
          <w:lang w:eastAsia="en-US"/>
        </w:rPr>
        <w:t>Security</w:t>
      </w:r>
      <w:proofErr w:type="spellEnd"/>
      <w:r w:rsidRPr="008261B9">
        <w:rPr>
          <w:rFonts w:ascii="Century Gothic" w:eastAsia="Calibri" w:hAnsi="Century Gothic" w:cs="Calibri Light"/>
          <w:sz w:val="18"/>
          <w:szCs w:val="18"/>
          <w:lang w:eastAsia="en-US"/>
        </w:rPr>
        <w:t xml:space="preserve"> </w:t>
      </w:r>
      <w:proofErr w:type="spellStart"/>
      <w:r w:rsidRPr="008261B9">
        <w:rPr>
          <w:rFonts w:ascii="Century Gothic" w:eastAsia="Calibri" w:hAnsi="Century Gothic" w:cs="Calibri Light"/>
          <w:sz w:val="18"/>
          <w:szCs w:val="18"/>
          <w:lang w:eastAsia="en-US"/>
        </w:rPr>
        <w:t>Information</w:t>
      </w:r>
      <w:proofErr w:type="spellEnd"/>
      <w:r w:rsidRPr="008261B9">
        <w:rPr>
          <w:rFonts w:ascii="Century Gothic" w:eastAsia="Calibri" w:hAnsi="Century Gothic" w:cs="Calibri Light"/>
          <w:sz w:val="18"/>
          <w:szCs w:val="18"/>
          <w:lang w:eastAsia="en-US"/>
        </w:rPr>
        <w:t xml:space="preserve"> </w:t>
      </w:r>
      <w:proofErr w:type="spellStart"/>
      <w:r w:rsidRPr="008261B9">
        <w:rPr>
          <w:rFonts w:ascii="Century Gothic" w:eastAsia="Calibri" w:hAnsi="Century Gothic" w:cs="Calibri Light"/>
          <w:sz w:val="18"/>
          <w:szCs w:val="18"/>
          <w:lang w:eastAsia="en-US"/>
        </w:rPr>
        <w:t>and</w:t>
      </w:r>
      <w:proofErr w:type="spellEnd"/>
      <w:r w:rsidRPr="008261B9">
        <w:rPr>
          <w:rFonts w:ascii="Century Gothic" w:eastAsia="Calibri" w:hAnsi="Century Gothic" w:cs="Calibri Light"/>
          <w:sz w:val="18"/>
          <w:szCs w:val="18"/>
          <w:lang w:eastAsia="en-US"/>
        </w:rPr>
        <w:t xml:space="preserve"> </w:t>
      </w:r>
      <w:proofErr w:type="spellStart"/>
      <w:r w:rsidRPr="008261B9">
        <w:rPr>
          <w:rFonts w:ascii="Century Gothic" w:eastAsia="Calibri" w:hAnsi="Century Gothic" w:cs="Calibri Light"/>
          <w:sz w:val="18"/>
          <w:szCs w:val="18"/>
          <w:lang w:eastAsia="en-US"/>
        </w:rPr>
        <w:t>Event</w:t>
      </w:r>
      <w:proofErr w:type="spellEnd"/>
      <w:r w:rsidRPr="008261B9">
        <w:rPr>
          <w:rFonts w:ascii="Century Gothic" w:eastAsia="Calibri" w:hAnsi="Century Gothic" w:cs="Calibri Light"/>
          <w:sz w:val="18"/>
          <w:szCs w:val="18"/>
          <w:lang w:eastAsia="en-US"/>
        </w:rPr>
        <w:t xml:space="preserve"> Management) mora v primarnem podatkovnem centru  zadostiti zahtevam za učinkovito zbiranje podatkov za analizo in odzivanje na varnostne incidente. Zahteve za sistem SIEM so: </w:t>
      </w:r>
    </w:p>
    <w:p w14:paraId="0E5FBD2D" w14:textId="77777777" w:rsidR="00B2487F" w:rsidRPr="008261B9" w:rsidRDefault="00B2487F" w:rsidP="003C1020">
      <w:pPr>
        <w:numPr>
          <w:ilvl w:val="0"/>
          <w:numId w:val="57"/>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Sistem mora zbirati podatke iz različnih virov (strežniki, požarni zidovi, aplikacije, naprave) v realnem času.</w:t>
      </w:r>
    </w:p>
    <w:p w14:paraId="09E918F4" w14:textId="77777777" w:rsidR="00B2487F" w:rsidRPr="008261B9" w:rsidRDefault="00B2487F" w:rsidP="003C1020">
      <w:pPr>
        <w:numPr>
          <w:ilvl w:val="0"/>
          <w:numId w:val="57"/>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Omogočati mora analizo podatkov z normalizacijo in povezovanjem dogodkov za prepoznavanje vzorcev in groženj.</w:t>
      </w:r>
    </w:p>
    <w:p w14:paraId="4E6F058F" w14:textId="77777777" w:rsidR="00B2487F" w:rsidRPr="008261B9" w:rsidRDefault="00B2487F" w:rsidP="003C1020">
      <w:pPr>
        <w:numPr>
          <w:ilvl w:val="0"/>
          <w:numId w:val="57"/>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Zahteva se zmožnost dolgotrajnega shranjevanja podatkov za potrebe analize in skladnosti s predpisi.</w:t>
      </w:r>
    </w:p>
    <w:p w14:paraId="14350C47" w14:textId="77777777" w:rsidR="00B2487F" w:rsidRPr="008261B9" w:rsidRDefault="00B2487F" w:rsidP="003C1020">
      <w:pPr>
        <w:numPr>
          <w:ilvl w:val="0"/>
          <w:numId w:val="57"/>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Sistem mora samodejno zaznati sumljive aktivnosti in sprožiti opozorila ali avtomatizirane odzive.</w:t>
      </w:r>
    </w:p>
    <w:p w14:paraId="5224C4A7" w14:textId="77777777" w:rsidR="00B2487F" w:rsidRPr="008261B9" w:rsidRDefault="00B2487F" w:rsidP="003C1020">
      <w:pPr>
        <w:numPr>
          <w:ilvl w:val="0"/>
          <w:numId w:val="57"/>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Omogočati mora generiranje poročil ter vizualizacijo za lažje razumevanje varnostnih dogodkov.</w:t>
      </w:r>
    </w:p>
    <w:p w14:paraId="679911BC" w14:textId="77777777" w:rsidR="00B2487F" w:rsidRPr="008261B9" w:rsidRDefault="00B2487F" w:rsidP="003C1020">
      <w:pPr>
        <w:numPr>
          <w:ilvl w:val="0"/>
          <w:numId w:val="57"/>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Sistem mora podpirati enostavno integracijo z obstoječimi varnostnimi orodji in enostavno povečanje kapacitet glede na potrebe organizacije.</w:t>
      </w:r>
    </w:p>
    <w:p w14:paraId="764A35AE" w14:textId="77777777" w:rsidR="00B2487F" w:rsidRPr="008261B9" w:rsidRDefault="00B2487F" w:rsidP="003C1020">
      <w:pPr>
        <w:numPr>
          <w:ilvl w:val="0"/>
          <w:numId w:val="57"/>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Enostavno upravljanje z elementi za zbiranje dogodkov in pregled zdravja zbiranja.</w:t>
      </w:r>
    </w:p>
    <w:p w14:paraId="17FA52FE" w14:textId="77777777" w:rsidR="00B2487F" w:rsidRPr="008261B9" w:rsidRDefault="00B2487F" w:rsidP="003C1020">
      <w:pPr>
        <w:numPr>
          <w:ilvl w:val="0"/>
          <w:numId w:val="57"/>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Sistem mora omogočati učinkovito hrambo dogodkov z uporabo kompresije.</w:t>
      </w:r>
    </w:p>
    <w:p w14:paraId="578F3A2D" w14:textId="77777777" w:rsidR="00B2487F" w:rsidRPr="008261B9" w:rsidRDefault="00B2487F" w:rsidP="00B2487F">
      <w:pPr>
        <w:spacing w:before="120"/>
        <w:ind w:left="720"/>
        <w:contextualSpacing/>
        <w:jc w:val="both"/>
        <w:rPr>
          <w:rFonts w:ascii="Aptos" w:eastAsia="Aptos" w:hAnsi="Aptos" w:cs="Calibri Light"/>
          <w:sz w:val="20"/>
          <w:szCs w:val="20"/>
          <w:lang w:eastAsia="en-US"/>
        </w:rPr>
      </w:pPr>
    </w:p>
    <w:p w14:paraId="2CB7BDF8" w14:textId="77777777" w:rsidR="00B2487F" w:rsidRPr="008261B9" w:rsidRDefault="00B2487F" w:rsidP="00B2487F">
      <w:pPr>
        <w:spacing w:before="120"/>
        <w:ind w:left="720"/>
        <w:contextualSpacing/>
        <w:jc w:val="both"/>
        <w:rPr>
          <w:rFonts w:ascii="Aptos" w:eastAsia="Aptos" w:hAnsi="Aptos" w:cs="Calibri Light"/>
          <w:sz w:val="20"/>
          <w:szCs w:val="20"/>
          <w:lang w:eastAsia="en-US"/>
        </w:rPr>
      </w:pPr>
    </w:p>
    <w:p w14:paraId="1FFFA2F8" w14:textId="77777777" w:rsidR="00B2487F" w:rsidRPr="008261B9" w:rsidRDefault="00B2487F" w:rsidP="00B2487F">
      <w:pPr>
        <w:autoSpaceDE w:val="0"/>
        <w:autoSpaceDN w:val="0"/>
        <w:adjustRightInd w:val="0"/>
        <w:ind w:left="360"/>
        <w:rPr>
          <w:rFonts w:ascii="Aptos" w:eastAsia="Aptos" w:hAnsi="Aptos" w:cs="Aptos"/>
          <w:b/>
          <w:szCs w:val="22"/>
          <w:lang w:eastAsia="en-US"/>
        </w:rPr>
      </w:pPr>
    </w:p>
    <w:tbl>
      <w:tblPr>
        <w:tblStyle w:val="Tabelamrea1"/>
        <w:tblW w:w="9639" w:type="dxa"/>
        <w:tblInd w:w="-5" w:type="dxa"/>
        <w:tblLook w:val="04A0" w:firstRow="1" w:lastRow="0" w:firstColumn="1" w:lastColumn="0" w:noHBand="0" w:noVBand="1"/>
      </w:tblPr>
      <w:tblGrid>
        <w:gridCol w:w="1134"/>
        <w:gridCol w:w="8505"/>
      </w:tblGrid>
      <w:tr w:rsidR="00B2487F" w:rsidRPr="008261B9" w14:paraId="1EFBC412" w14:textId="77777777" w:rsidTr="009B4A95">
        <w:tc>
          <w:tcPr>
            <w:tcW w:w="9639" w:type="dxa"/>
            <w:gridSpan w:val="2"/>
          </w:tcPr>
          <w:p w14:paraId="2D1BCFB3"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Varnostni sistem – analitika</w:t>
            </w:r>
          </w:p>
        </w:tc>
      </w:tr>
      <w:tr w:rsidR="00B2487F" w:rsidRPr="008261B9" w14:paraId="5C5FCFB5" w14:textId="77777777" w:rsidTr="009B4A95">
        <w:trPr>
          <w:trHeight w:val="210"/>
        </w:trPr>
        <w:tc>
          <w:tcPr>
            <w:tcW w:w="1134" w:type="dxa"/>
            <w:vAlign w:val="center"/>
          </w:tcPr>
          <w:p w14:paraId="3B9DA94D" w14:textId="77777777" w:rsidR="00B2487F" w:rsidRPr="008261B9" w:rsidRDefault="00B2487F" w:rsidP="00B2487F">
            <w:pPr>
              <w:spacing w:afterAutospacing="1"/>
              <w:jc w:val="both"/>
              <w:rPr>
                <w:rFonts w:ascii="Aptos" w:hAnsi="Aptos" w:cs="Aptos"/>
                <w:b/>
                <w:sz w:val="20"/>
                <w:szCs w:val="20"/>
              </w:rPr>
            </w:pPr>
          </w:p>
        </w:tc>
        <w:tc>
          <w:tcPr>
            <w:tcW w:w="8505" w:type="dxa"/>
            <w:vAlign w:val="center"/>
          </w:tcPr>
          <w:p w14:paraId="2A74C2BE"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FUNKCIONALNE ZAHTEVE</w:t>
            </w:r>
          </w:p>
        </w:tc>
      </w:tr>
      <w:tr w:rsidR="00B2487F" w:rsidRPr="008261B9" w14:paraId="1FA2473E" w14:textId="77777777" w:rsidTr="009B4A95">
        <w:trPr>
          <w:trHeight w:val="210"/>
        </w:trPr>
        <w:tc>
          <w:tcPr>
            <w:tcW w:w="9639" w:type="dxa"/>
            <w:gridSpan w:val="2"/>
            <w:vAlign w:val="center"/>
          </w:tcPr>
          <w:p w14:paraId="62B0470A"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Calibri Light"/>
                <w:b/>
                <w:bCs/>
                <w:sz w:val="20"/>
                <w:szCs w:val="20"/>
                <w:lang w:val="en-US"/>
              </w:rPr>
              <w:t xml:space="preserve">6.1.  </w:t>
            </w:r>
            <w:proofErr w:type="spellStart"/>
            <w:r w:rsidRPr="008261B9">
              <w:rPr>
                <w:rFonts w:ascii="Calibri" w:eastAsia="Calibri" w:hAnsi="Calibri" w:cs="Calibri Light"/>
                <w:b/>
                <w:bCs/>
                <w:sz w:val="20"/>
                <w:szCs w:val="20"/>
                <w:lang w:val="en-US"/>
              </w:rPr>
              <w:t>Zahtevane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specifikacije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arhitekturne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rešitve</w:t>
            </w:r>
            <w:proofErr w:type="spellEnd"/>
            <w:r w:rsidRPr="008261B9">
              <w:rPr>
                <w:rFonts w:ascii="Calibri" w:eastAsia="Calibri" w:hAnsi="Calibri" w:cs="Calibri Light"/>
                <w:b/>
                <w:bCs/>
                <w:sz w:val="20"/>
                <w:szCs w:val="20"/>
                <w:lang w:val="en-US"/>
              </w:rPr>
              <w:t xml:space="preserve"> </w:t>
            </w:r>
          </w:p>
        </w:tc>
      </w:tr>
      <w:tr w:rsidR="00B2487F" w:rsidRPr="008261B9" w14:paraId="5ED168C7" w14:textId="77777777" w:rsidTr="009B4A95">
        <w:trPr>
          <w:trHeight w:val="210"/>
        </w:trPr>
        <w:tc>
          <w:tcPr>
            <w:tcW w:w="1134" w:type="dxa"/>
            <w:vAlign w:val="center"/>
          </w:tcPr>
          <w:p w14:paraId="2F93CB9F" w14:textId="77777777" w:rsidR="00B2487F" w:rsidRPr="008261B9" w:rsidRDefault="00B2487F" w:rsidP="00B2487F">
            <w:pPr>
              <w:spacing w:afterAutospacing="1"/>
              <w:jc w:val="both"/>
              <w:rPr>
                <w:rFonts w:ascii="Aptos" w:hAnsi="Aptos" w:cs="Aptos"/>
                <w:b/>
                <w:sz w:val="20"/>
                <w:szCs w:val="20"/>
              </w:rPr>
            </w:pPr>
          </w:p>
        </w:tc>
        <w:tc>
          <w:tcPr>
            <w:tcW w:w="8505" w:type="dxa"/>
            <w:vAlign w:val="center"/>
          </w:tcPr>
          <w:p w14:paraId="53F77225" w14:textId="77777777" w:rsidR="00B2487F" w:rsidRPr="008261B9" w:rsidRDefault="00B2487F" w:rsidP="00B2487F">
            <w:pPr>
              <w:spacing w:before="120"/>
              <w:rPr>
                <w:rFonts w:ascii="Aptos" w:hAnsi="Aptos" w:cs="Calibri Light"/>
                <w:sz w:val="20"/>
                <w:szCs w:val="20"/>
              </w:rPr>
            </w:pPr>
            <w:r w:rsidRPr="008261B9">
              <w:rPr>
                <w:rFonts w:ascii="Aptos" w:hAnsi="Aptos" w:cs="Calibri Light"/>
                <w:sz w:val="20"/>
                <w:szCs w:val="20"/>
              </w:rPr>
              <w:t>Sistem SIEM mora biti vzpostavljen na primarni (PV-IT DC#1) in sekundarni lokaciji (PV-OT DC#2) z zahtevami:</w:t>
            </w:r>
          </w:p>
          <w:p w14:paraId="56E2D80C"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 xml:space="preserve">Podpora </w:t>
            </w:r>
            <w:proofErr w:type="spellStart"/>
            <w:r w:rsidRPr="008261B9">
              <w:rPr>
                <w:rFonts w:ascii="Aptos" w:hAnsi="Aptos"/>
                <w:sz w:val="20"/>
                <w:szCs w:val="20"/>
              </w:rPr>
              <w:t>večnajemništvu</w:t>
            </w:r>
            <w:proofErr w:type="spellEnd"/>
            <w:r w:rsidRPr="008261B9">
              <w:rPr>
                <w:rFonts w:ascii="Aptos" w:hAnsi="Aptos"/>
                <w:sz w:val="20"/>
                <w:szCs w:val="20"/>
              </w:rPr>
              <w:t xml:space="preserve"> (</w:t>
            </w:r>
            <w:proofErr w:type="spellStart"/>
            <w:r w:rsidRPr="008261B9">
              <w:rPr>
                <w:rFonts w:ascii="Aptos" w:hAnsi="Aptos"/>
                <w:sz w:val="20"/>
                <w:szCs w:val="20"/>
              </w:rPr>
              <w:t>multi-tenancy</w:t>
            </w:r>
            <w:proofErr w:type="spellEnd"/>
            <w:r w:rsidRPr="008261B9">
              <w:rPr>
                <w:rFonts w:ascii="Aptos" w:hAnsi="Aptos"/>
                <w:sz w:val="20"/>
                <w:szCs w:val="20"/>
              </w:rPr>
              <w:t>) in/ali ločevanju dostopov do podatkov glede na vloge uporabnikov.</w:t>
            </w:r>
          </w:p>
          <w:p w14:paraId="57871FB2"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Podpora napravam v okolju naročnika:</w:t>
            </w:r>
          </w:p>
          <w:p w14:paraId="75D7D99C"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 w:val="20"/>
                <w:szCs w:val="20"/>
              </w:rPr>
            </w:pPr>
            <w:r w:rsidRPr="008261B9">
              <w:rPr>
                <w:rFonts w:ascii="Aptos" w:hAnsi="Aptos" w:cs="Calibri Light"/>
                <w:sz w:val="20"/>
                <w:szCs w:val="20"/>
              </w:rPr>
              <w:t xml:space="preserve">Široka podpora za integracijo požarnih naprav: </w:t>
            </w:r>
            <w:proofErr w:type="spellStart"/>
            <w:r w:rsidRPr="008261B9">
              <w:rPr>
                <w:rFonts w:ascii="Aptos" w:hAnsi="Aptos" w:cs="Calibri Light"/>
                <w:sz w:val="20"/>
                <w:szCs w:val="20"/>
              </w:rPr>
              <w:t>Checkpoint</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Palo</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Alto</w:t>
            </w:r>
            <w:proofErr w:type="spellEnd"/>
            <w:r w:rsidRPr="008261B9">
              <w:rPr>
                <w:rFonts w:ascii="Aptos" w:hAnsi="Aptos" w:cs="Calibri Light"/>
                <w:sz w:val="20"/>
                <w:szCs w:val="20"/>
              </w:rPr>
              <w:t>.</w:t>
            </w:r>
          </w:p>
          <w:p w14:paraId="74C42FBA"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 w:val="20"/>
                <w:szCs w:val="20"/>
              </w:rPr>
            </w:pPr>
            <w:r w:rsidRPr="008261B9">
              <w:rPr>
                <w:rFonts w:ascii="Aptos" w:hAnsi="Aptos" w:cs="Calibri Light"/>
                <w:sz w:val="20"/>
                <w:szCs w:val="20"/>
              </w:rPr>
              <w:t>Strežniki: Windows 2016 – do zadnje razpoložljive različice, Linux/</w:t>
            </w:r>
            <w:proofErr w:type="spellStart"/>
            <w:r w:rsidRPr="008261B9">
              <w:rPr>
                <w:rFonts w:ascii="Aptos" w:hAnsi="Aptos" w:cs="Calibri Light"/>
                <w:sz w:val="20"/>
                <w:szCs w:val="20"/>
              </w:rPr>
              <w:t>Unix</w:t>
            </w:r>
            <w:proofErr w:type="spellEnd"/>
            <w:r w:rsidRPr="008261B9">
              <w:rPr>
                <w:rFonts w:ascii="Aptos" w:hAnsi="Aptos" w:cs="Calibri Light"/>
                <w:sz w:val="20"/>
                <w:szCs w:val="20"/>
              </w:rPr>
              <w:t xml:space="preserve"> , Windows File Server.</w:t>
            </w:r>
          </w:p>
          <w:p w14:paraId="2567EEBA"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 w:val="20"/>
                <w:szCs w:val="20"/>
              </w:rPr>
            </w:pPr>
            <w:r w:rsidRPr="008261B9">
              <w:rPr>
                <w:rFonts w:ascii="Aptos" w:hAnsi="Aptos" w:cs="Calibri Light"/>
                <w:sz w:val="20"/>
                <w:szCs w:val="20"/>
              </w:rPr>
              <w:t xml:space="preserve">Mrežna oprema: </w:t>
            </w:r>
            <w:proofErr w:type="spellStart"/>
            <w:r w:rsidRPr="008261B9">
              <w:rPr>
                <w:rFonts w:ascii="Aptos" w:hAnsi="Aptos" w:cs="Calibri Light"/>
                <w:sz w:val="20"/>
                <w:szCs w:val="20"/>
              </w:rPr>
              <w:t>Cisco</w:t>
            </w:r>
            <w:proofErr w:type="spellEnd"/>
            <w:r w:rsidRPr="008261B9">
              <w:rPr>
                <w:rFonts w:ascii="Aptos" w:hAnsi="Aptos" w:cs="Calibri Light"/>
                <w:sz w:val="20"/>
                <w:szCs w:val="20"/>
              </w:rPr>
              <w:t xml:space="preserve"> mrežna stikala.</w:t>
            </w:r>
          </w:p>
          <w:p w14:paraId="1F3E2EAA"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 w:val="20"/>
                <w:szCs w:val="20"/>
              </w:rPr>
            </w:pPr>
            <w:r w:rsidRPr="008261B9">
              <w:rPr>
                <w:rFonts w:ascii="Aptos" w:hAnsi="Aptos" w:cs="Calibri Light"/>
                <w:sz w:val="20"/>
                <w:szCs w:val="20"/>
              </w:rPr>
              <w:t xml:space="preserve">Oblačne storitve: O365, </w:t>
            </w:r>
            <w:proofErr w:type="spellStart"/>
            <w:r w:rsidRPr="008261B9">
              <w:rPr>
                <w:rFonts w:ascii="Aptos" w:hAnsi="Aptos" w:cs="Calibri Light"/>
                <w:sz w:val="20"/>
                <w:szCs w:val="20"/>
              </w:rPr>
              <w:t>Sharepoint</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Online</w:t>
            </w:r>
            <w:proofErr w:type="spellEnd"/>
            <w:r w:rsidRPr="008261B9">
              <w:rPr>
                <w:rFonts w:ascii="Aptos" w:hAnsi="Aptos" w:cs="Calibri Light"/>
                <w:sz w:val="20"/>
                <w:szCs w:val="20"/>
              </w:rPr>
              <w:t>.</w:t>
            </w:r>
          </w:p>
          <w:p w14:paraId="2F90E21C" w14:textId="77777777" w:rsidR="00B2487F" w:rsidRPr="008261B9" w:rsidRDefault="00B2487F" w:rsidP="00B2487F">
            <w:pPr>
              <w:numPr>
                <w:ilvl w:val="1"/>
                <w:numId w:val="69"/>
              </w:numPr>
              <w:spacing w:before="100" w:beforeAutospacing="1" w:after="100" w:afterAutospacing="1"/>
              <w:ind w:left="1080"/>
              <w:contextualSpacing/>
              <w:rPr>
                <w:rFonts w:ascii="Aptos" w:hAnsi="Aptos" w:cs="Calibri Light"/>
                <w:sz w:val="20"/>
                <w:szCs w:val="20"/>
              </w:rPr>
            </w:pPr>
            <w:r w:rsidRPr="008261B9">
              <w:rPr>
                <w:rFonts w:ascii="Aptos" w:hAnsi="Aptos" w:cs="Calibri Light"/>
                <w:sz w:val="20"/>
                <w:szCs w:val="20"/>
              </w:rPr>
              <w:lastRenderedPageBreak/>
              <w:t>Zbiranje dogodkov iz lastnih aplikacij:</w:t>
            </w:r>
          </w:p>
          <w:p w14:paraId="643F2868" w14:textId="77777777" w:rsidR="00B2487F" w:rsidRPr="008261B9" w:rsidRDefault="00B2487F" w:rsidP="00B2487F">
            <w:pPr>
              <w:numPr>
                <w:ilvl w:val="0"/>
                <w:numId w:val="88"/>
              </w:numPr>
              <w:spacing w:before="120"/>
              <w:contextualSpacing/>
              <w:rPr>
                <w:rFonts w:ascii="Aptos" w:hAnsi="Aptos"/>
                <w:sz w:val="20"/>
                <w:szCs w:val="20"/>
              </w:rPr>
            </w:pPr>
            <w:r w:rsidRPr="008261B9">
              <w:rPr>
                <w:rFonts w:ascii="Aptos" w:hAnsi="Aptos"/>
                <w:sz w:val="20"/>
                <w:szCs w:val="20"/>
              </w:rPr>
              <w:t>Z uporabo »</w:t>
            </w:r>
            <w:proofErr w:type="spellStart"/>
            <w:r w:rsidRPr="008261B9">
              <w:rPr>
                <w:rFonts w:ascii="Aptos" w:hAnsi="Aptos"/>
                <w:sz w:val="20"/>
                <w:szCs w:val="20"/>
              </w:rPr>
              <w:t>regex</w:t>
            </w:r>
            <w:proofErr w:type="spellEnd"/>
            <w:r w:rsidRPr="008261B9">
              <w:rPr>
                <w:rFonts w:ascii="Aptos" w:hAnsi="Aptos"/>
                <w:sz w:val="20"/>
                <w:szCs w:val="20"/>
              </w:rPr>
              <w:t>« iz datotek ali »</w:t>
            </w:r>
            <w:proofErr w:type="spellStart"/>
            <w:r w:rsidRPr="008261B9">
              <w:rPr>
                <w:rFonts w:ascii="Aptos" w:hAnsi="Aptos"/>
                <w:sz w:val="20"/>
                <w:szCs w:val="20"/>
              </w:rPr>
              <w:t>syslog</w:t>
            </w:r>
            <w:proofErr w:type="spellEnd"/>
            <w:r w:rsidRPr="008261B9">
              <w:rPr>
                <w:rFonts w:ascii="Aptos" w:hAnsi="Aptos"/>
                <w:sz w:val="20"/>
                <w:szCs w:val="20"/>
              </w:rPr>
              <w:t>-a«</w:t>
            </w:r>
          </w:p>
          <w:p w14:paraId="65FE0E9F" w14:textId="77777777" w:rsidR="00B2487F" w:rsidRPr="008261B9" w:rsidRDefault="00B2487F" w:rsidP="00B2487F">
            <w:pPr>
              <w:numPr>
                <w:ilvl w:val="0"/>
                <w:numId w:val="88"/>
              </w:numPr>
              <w:spacing w:before="120"/>
              <w:contextualSpacing/>
              <w:rPr>
                <w:rFonts w:ascii="Aptos" w:hAnsi="Aptos"/>
                <w:sz w:val="20"/>
                <w:szCs w:val="20"/>
              </w:rPr>
            </w:pPr>
            <w:r w:rsidRPr="008261B9">
              <w:rPr>
                <w:rFonts w:ascii="Aptos" w:hAnsi="Aptos"/>
                <w:sz w:val="20"/>
                <w:szCs w:val="20"/>
              </w:rPr>
              <w:t>Strukturiranih JSON zapisov</w:t>
            </w:r>
          </w:p>
          <w:p w14:paraId="5E83D8BB" w14:textId="77777777" w:rsidR="00B2487F" w:rsidRPr="008261B9" w:rsidRDefault="00B2487F" w:rsidP="00B2487F">
            <w:pPr>
              <w:numPr>
                <w:ilvl w:val="0"/>
                <w:numId w:val="88"/>
              </w:numPr>
              <w:spacing w:before="120"/>
              <w:contextualSpacing/>
              <w:rPr>
                <w:rFonts w:ascii="Aptos" w:hAnsi="Aptos"/>
                <w:sz w:val="20"/>
                <w:szCs w:val="20"/>
              </w:rPr>
            </w:pPr>
            <w:r w:rsidRPr="008261B9">
              <w:rPr>
                <w:rFonts w:ascii="Aptos" w:hAnsi="Aptos"/>
                <w:sz w:val="20"/>
                <w:szCs w:val="20"/>
              </w:rPr>
              <w:t>CSV dnevniške datotek</w:t>
            </w:r>
          </w:p>
          <w:p w14:paraId="031E5827" w14:textId="77777777" w:rsidR="00B2487F" w:rsidRPr="008261B9" w:rsidRDefault="00B2487F" w:rsidP="00B2487F">
            <w:pPr>
              <w:numPr>
                <w:ilvl w:val="0"/>
                <w:numId w:val="88"/>
              </w:numPr>
              <w:spacing w:before="120"/>
              <w:contextualSpacing/>
              <w:rPr>
                <w:rFonts w:ascii="Aptos" w:hAnsi="Aptos"/>
                <w:sz w:val="20"/>
                <w:szCs w:val="20"/>
              </w:rPr>
            </w:pPr>
            <w:r w:rsidRPr="008261B9">
              <w:rPr>
                <w:rFonts w:ascii="Aptos" w:hAnsi="Aptos"/>
                <w:sz w:val="20"/>
                <w:szCs w:val="20"/>
              </w:rPr>
              <w:t xml:space="preserve">SQL baze </w:t>
            </w:r>
          </w:p>
          <w:p w14:paraId="3E2877F5"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Podpora naprednim korelacijskim pravilom preko različnih tipov naprav in glede na parametre posamezne entitete kot je definirana v SIEM sistemu.</w:t>
            </w:r>
          </w:p>
          <w:p w14:paraId="318EB6CB"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Zahteva se zajem 1000 EPS dogodkov dnevnega povprečja.</w:t>
            </w:r>
          </w:p>
          <w:p w14:paraId="4B074A7C"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Podpora za skladnost s predpisi in standardi, kot so GDPR, ISO 27001, PCI-DSS.</w:t>
            </w:r>
          </w:p>
          <w:p w14:paraId="71C14E7C"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Širok nabor vgrajenih pravil za zaznavo.</w:t>
            </w:r>
          </w:p>
          <w:p w14:paraId="1FECEA47"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Zahtevana vzpostavitev sistema na dveh lokacijah naročnika.</w:t>
            </w:r>
          </w:p>
          <w:p w14:paraId="5EE469C0"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 xml:space="preserve">Vključena podpora za varnostno orkestracijo SOAR. </w:t>
            </w:r>
          </w:p>
          <w:p w14:paraId="7BB9E149" w14:textId="77777777" w:rsidR="00B2487F" w:rsidRPr="008261B9" w:rsidRDefault="00B2487F" w:rsidP="00B2487F">
            <w:pPr>
              <w:spacing w:before="100" w:after="100"/>
              <w:rPr>
                <w:rFonts w:ascii="Aptos" w:hAnsi="Aptos"/>
                <w:sz w:val="20"/>
                <w:szCs w:val="20"/>
              </w:rPr>
            </w:pPr>
            <w:r w:rsidRPr="008261B9">
              <w:rPr>
                <w:rFonts w:ascii="Aptos" w:hAnsi="Aptos"/>
                <w:sz w:val="20"/>
                <w:szCs w:val="20"/>
              </w:rPr>
              <w:t>Ostale zahteve za sistem SIEM:</w:t>
            </w:r>
          </w:p>
          <w:p w14:paraId="250494FF"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cs="Calibri Light"/>
                <w:sz w:val="20"/>
                <w:szCs w:val="20"/>
              </w:rPr>
              <w:t>Zbira in obdeluje varnostne dogodke iz različnih virov, kot so omrežne naprave, strežniki, aplikacije in baze podatkov. </w:t>
            </w:r>
          </w:p>
          <w:p w14:paraId="3BD4CEA2"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cs="Calibri Light"/>
                <w:sz w:val="20"/>
                <w:szCs w:val="20"/>
              </w:rPr>
              <w:t>Zagotavlja napredno analitiko, ki omogoča hitro zaznavanje groženj, opozarjanje na varnostne incidente in avtomatizirano odzivanje. </w:t>
            </w:r>
          </w:p>
          <w:p w14:paraId="6E07E814"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cs="Calibri Light"/>
                <w:sz w:val="20"/>
                <w:szCs w:val="20"/>
              </w:rPr>
              <w:t>Vključuje zmogljiv mehanizem za korelacijo dogodkov, ki prepoznava povezave med različnimi dogodki in identificira potencialne varnostne incidente na podlagi kompleksnih pravil. </w:t>
            </w:r>
          </w:p>
          <w:p w14:paraId="405F2F31"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cs="Calibri Light"/>
                <w:sz w:val="20"/>
                <w:szCs w:val="20"/>
              </w:rPr>
              <w:t>Vključuje funkcije (</w:t>
            </w:r>
            <w:proofErr w:type="spellStart"/>
            <w:r w:rsidRPr="008261B9">
              <w:rPr>
                <w:rFonts w:ascii="Aptos" w:hAnsi="Aptos" w:cs="Calibri Light"/>
                <w:sz w:val="20"/>
                <w:szCs w:val="20"/>
              </w:rPr>
              <w:t>logger</w:t>
            </w:r>
            <w:proofErr w:type="spellEnd"/>
            <w:r w:rsidRPr="008261B9">
              <w:rPr>
                <w:rFonts w:ascii="Aptos" w:hAnsi="Aptos" w:cs="Calibri Light"/>
                <w:sz w:val="20"/>
                <w:szCs w:val="20"/>
              </w:rPr>
              <w:t xml:space="preserve">) za zbiranje, iskanje dolgoročno shranjevanje in analiziranje varnostnih podatkov in varnostnih dogodkov za forenzično analizo. Modul za iskanje omogoča tudi podporo operativnemu delu in analizi napak v okolju. </w:t>
            </w:r>
          </w:p>
          <w:p w14:paraId="1EA2423F"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cs="Calibri Light"/>
                <w:sz w:val="20"/>
                <w:szCs w:val="20"/>
              </w:rPr>
              <w:t xml:space="preserve">Predlagana rešitev v kasnejši razširitvi omogoča integracijo z NDR rešitvijo.  </w:t>
            </w:r>
          </w:p>
          <w:p w14:paraId="51D41D63"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cs="Calibri Light"/>
                <w:sz w:val="20"/>
                <w:szCs w:val="20"/>
              </w:rPr>
              <w:t xml:space="preserve">Dodatne funkcije, kot so </w:t>
            </w:r>
            <w:proofErr w:type="spellStart"/>
            <w:r w:rsidRPr="008261B9">
              <w:rPr>
                <w:rFonts w:ascii="Aptos" w:hAnsi="Aptos" w:cs="Calibri Light"/>
                <w:sz w:val="20"/>
                <w:szCs w:val="20"/>
              </w:rPr>
              <w:t>prioritizacija</w:t>
            </w:r>
            <w:proofErr w:type="spellEnd"/>
            <w:r w:rsidRPr="008261B9">
              <w:rPr>
                <w:rFonts w:ascii="Aptos" w:hAnsi="Aptos" w:cs="Calibri Light"/>
                <w:sz w:val="20"/>
                <w:szCs w:val="20"/>
              </w:rPr>
              <w:t xml:space="preserve"> posredovanja glede na tip dogodkov, primer dogodki z višjo prioriteto imajo prednost pri posredovanju v centralni sistem. </w:t>
            </w:r>
          </w:p>
          <w:p w14:paraId="51784923" w14:textId="77777777" w:rsidR="00B2487F" w:rsidRPr="008261B9" w:rsidRDefault="00B2487F" w:rsidP="00B2487F">
            <w:pPr>
              <w:spacing w:before="100" w:after="100"/>
              <w:ind w:left="360"/>
              <w:contextualSpacing/>
              <w:rPr>
                <w:rFonts w:ascii="Aptos" w:hAnsi="Aptos"/>
                <w:sz w:val="20"/>
                <w:szCs w:val="20"/>
              </w:rPr>
            </w:pPr>
          </w:p>
          <w:p w14:paraId="0E9AAC51"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Zahtevana je postavitev sistema SIEM na primarni in redundantni (sekundarni) lokaciji.</w:t>
            </w:r>
          </w:p>
        </w:tc>
      </w:tr>
      <w:tr w:rsidR="00B2487F" w:rsidRPr="008261B9" w14:paraId="780CF751" w14:textId="77777777" w:rsidTr="009B4A95">
        <w:trPr>
          <w:trHeight w:val="210"/>
        </w:trPr>
        <w:tc>
          <w:tcPr>
            <w:tcW w:w="9639" w:type="dxa"/>
            <w:gridSpan w:val="2"/>
            <w:vAlign w:val="center"/>
          </w:tcPr>
          <w:p w14:paraId="22AD93D4"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Aptos"/>
                <w:b/>
                <w:bCs/>
                <w:color w:val="000000"/>
                <w:sz w:val="20"/>
                <w:szCs w:val="20"/>
                <w:lang w:val="de-DE" w:eastAsia="en-GB"/>
              </w:rPr>
              <w:lastRenderedPageBreak/>
              <w:t xml:space="preserve">6.2. </w:t>
            </w:r>
            <w:proofErr w:type="spellStart"/>
            <w:r w:rsidRPr="008261B9">
              <w:rPr>
                <w:rFonts w:ascii="Calibri" w:eastAsia="Calibri" w:hAnsi="Calibri" w:cs="Aptos"/>
                <w:b/>
                <w:bCs/>
                <w:color w:val="000000"/>
                <w:sz w:val="20"/>
                <w:szCs w:val="20"/>
                <w:lang w:val="de-DE" w:eastAsia="en-GB"/>
              </w:rPr>
              <w:t>Z</w:t>
            </w:r>
            <w:r w:rsidRPr="008261B9">
              <w:rPr>
                <w:rFonts w:ascii="Calibri" w:eastAsia="Calibri" w:hAnsi="Calibri" w:cs="Aptos"/>
                <w:b/>
                <w:color w:val="000000"/>
                <w:sz w:val="20"/>
                <w:szCs w:val="20"/>
                <w:lang w:val="de-DE" w:eastAsia="en-GB"/>
              </w:rPr>
              <w:t>ahtevane</w:t>
            </w:r>
            <w:proofErr w:type="spellEnd"/>
            <w:r w:rsidRPr="008261B9">
              <w:rPr>
                <w:rFonts w:ascii="Calibri" w:eastAsia="Calibri" w:hAnsi="Calibri" w:cs="Aptos"/>
                <w:b/>
                <w:color w:val="000000"/>
                <w:sz w:val="20"/>
                <w:szCs w:val="20"/>
                <w:lang w:val="de-DE" w:eastAsia="en-GB"/>
              </w:rPr>
              <w:t xml:space="preserve"> </w:t>
            </w:r>
            <w:proofErr w:type="spellStart"/>
            <w:r w:rsidRPr="008261B9">
              <w:rPr>
                <w:rFonts w:ascii="Calibri" w:eastAsia="Calibri" w:hAnsi="Calibri" w:cs="Aptos"/>
                <w:b/>
                <w:color w:val="000000"/>
                <w:sz w:val="20"/>
                <w:szCs w:val="20"/>
                <w:lang w:val="de-DE" w:eastAsia="en-GB"/>
              </w:rPr>
              <w:t>storitev</w:t>
            </w:r>
            <w:proofErr w:type="spellEnd"/>
            <w:r w:rsidRPr="008261B9">
              <w:rPr>
                <w:rFonts w:ascii="Calibri" w:eastAsia="Calibri" w:hAnsi="Calibri" w:cs="Aptos"/>
                <w:b/>
                <w:color w:val="000000"/>
                <w:sz w:val="20"/>
                <w:szCs w:val="20"/>
                <w:lang w:val="de-DE" w:eastAsia="en-GB"/>
              </w:rPr>
              <w:t xml:space="preserve"> za </w:t>
            </w:r>
            <w:proofErr w:type="spellStart"/>
            <w:r w:rsidRPr="008261B9">
              <w:rPr>
                <w:rFonts w:ascii="Calibri" w:eastAsia="Calibri" w:hAnsi="Calibri" w:cs="Aptos"/>
                <w:b/>
                <w:color w:val="000000"/>
                <w:sz w:val="20"/>
                <w:szCs w:val="20"/>
                <w:lang w:val="de-DE" w:eastAsia="en-GB"/>
              </w:rPr>
              <w:t>varnostne</w:t>
            </w:r>
            <w:proofErr w:type="spellEnd"/>
            <w:r w:rsidRPr="008261B9">
              <w:rPr>
                <w:rFonts w:ascii="Calibri" w:eastAsia="Calibri" w:hAnsi="Calibri" w:cs="Aptos"/>
                <w:b/>
                <w:color w:val="000000"/>
                <w:sz w:val="20"/>
                <w:szCs w:val="20"/>
                <w:lang w:val="de-DE" w:eastAsia="en-GB"/>
              </w:rPr>
              <w:t xml:space="preserve"> </w:t>
            </w:r>
            <w:proofErr w:type="spellStart"/>
            <w:r w:rsidRPr="008261B9">
              <w:rPr>
                <w:rFonts w:ascii="Calibri" w:eastAsia="Calibri" w:hAnsi="Calibri" w:cs="Aptos"/>
                <w:b/>
                <w:color w:val="000000"/>
                <w:sz w:val="20"/>
                <w:szCs w:val="20"/>
                <w:lang w:val="de-DE" w:eastAsia="en-GB"/>
              </w:rPr>
              <w:t>sisteme</w:t>
            </w:r>
            <w:proofErr w:type="spellEnd"/>
            <w:r w:rsidRPr="008261B9">
              <w:rPr>
                <w:rFonts w:ascii="Calibri" w:eastAsia="Calibri" w:hAnsi="Calibri" w:cs="Aptos"/>
                <w:b/>
                <w:color w:val="000000"/>
                <w:sz w:val="20"/>
                <w:szCs w:val="20"/>
                <w:lang w:val="de-DE" w:eastAsia="en-GB"/>
              </w:rPr>
              <w:t xml:space="preserve"> – </w:t>
            </w:r>
            <w:proofErr w:type="spellStart"/>
            <w:r w:rsidRPr="008261B9">
              <w:rPr>
                <w:rFonts w:ascii="Calibri" w:eastAsia="Calibri" w:hAnsi="Calibri" w:cs="Aptos"/>
                <w:b/>
                <w:color w:val="000000"/>
                <w:sz w:val="20"/>
                <w:szCs w:val="20"/>
                <w:lang w:val="de-DE" w:eastAsia="en-GB"/>
              </w:rPr>
              <w:t>količina</w:t>
            </w:r>
            <w:proofErr w:type="spellEnd"/>
            <w:r w:rsidRPr="008261B9">
              <w:rPr>
                <w:rFonts w:ascii="Calibri" w:eastAsia="Calibri" w:hAnsi="Calibri" w:cs="Aptos"/>
                <w:b/>
                <w:color w:val="000000"/>
                <w:sz w:val="20"/>
                <w:szCs w:val="20"/>
                <w:lang w:val="de-DE" w:eastAsia="en-GB"/>
              </w:rPr>
              <w:t xml:space="preserve">: 1 </w:t>
            </w:r>
            <w:proofErr w:type="spellStart"/>
            <w:r w:rsidRPr="008261B9">
              <w:rPr>
                <w:rFonts w:ascii="Calibri" w:eastAsia="Calibri" w:hAnsi="Calibri" w:cs="Aptos"/>
                <w:b/>
                <w:color w:val="000000"/>
                <w:sz w:val="20"/>
                <w:szCs w:val="20"/>
                <w:lang w:val="de-DE" w:eastAsia="en-GB"/>
              </w:rPr>
              <w:t>komplet</w:t>
            </w:r>
            <w:proofErr w:type="spellEnd"/>
          </w:p>
        </w:tc>
      </w:tr>
      <w:tr w:rsidR="00B2487F" w:rsidRPr="008261B9" w14:paraId="05C756C4" w14:textId="77777777" w:rsidTr="009B4A95">
        <w:trPr>
          <w:trHeight w:val="210"/>
        </w:trPr>
        <w:tc>
          <w:tcPr>
            <w:tcW w:w="1134" w:type="dxa"/>
            <w:vAlign w:val="center"/>
          </w:tcPr>
          <w:p w14:paraId="2478CD52" w14:textId="77777777" w:rsidR="00B2487F" w:rsidRPr="008261B9" w:rsidRDefault="00B2487F" w:rsidP="00B2487F">
            <w:pPr>
              <w:spacing w:afterAutospacing="1"/>
              <w:jc w:val="both"/>
              <w:rPr>
                <w:rFonts w:ascii="Aptos" w:hAnsi="Aptos" w:cs="Aptos"/>
                <w:b/>
                <w:sz w:val="20"/>
                <w:szCs w:val="20"/>
              </w:rPr>
            </w:pPr>
          </w:p>
        </w:tc>
        <w:tc>
          <w:tcPr>
            <w:tcW w:w="8505" w:type="dxa"/>
          </w:tcPr>
          <w:p w14:paraId="49699609" w14:textId="77777777" w:rsidR="00B2487F" w:rsidRPr="008261B9" w:rsidRDefault="00B2487F" w:rsidP="00B2487F">
            <w:pPr>
              <w:rPr>
                <w:rFonts w:ascii="Aptos" w:hAnsi="Aptos" w:cs="Calibri Light"/>
                <w:b/>
                <w:bCs/>
                <w:sz w:val="20"/>
                <w:szCs w:val="18"/>
                <w:lang w:bidi="en-US"/>
              </w:rPr>
            </w:pPr>
            <w:r w:rsidRPr="008261B9">
              <w:rPr>
                <w:rFonts w:ascii="Aptos" w:hAnsi="Aptos" w:cs="Calibri Light"/>
                <w:b/>
                <w:sz w:val="20"/>
                <w:szCs w:val="18"/>
                <w:lang w:bidi="en-US"/>
              </w:rPr>
              <w:t>Vzpostavitev:</w:t>
            </w:r>
          </w:p>
          <w:p w14:paraId="72ADA98A"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Vgradnja in namestitev varnostne opreme (SIEM)  na lokaciji posameznega podatkovnega centra - </w:t>
            </w:r>
          </w:p>
          <w:p w14:paraId="0B4DFDE9"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Namestitev in vzpostavitev povezav skladno z zahtevami z viri v okolju - </w:t>
            </w:r>
          </w:p>
          <w:p w14:paraId="4A1280FA"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Pregled obstoječih nastavitev in obveznih obveščanj (alarmov) ter prenos nastavitev v nov sistem - </w:t>
            </w:r>
          </w:p>
          <w:p w14:paraId="42EACC8A"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Implementacija (novih) pravil za zaznavo - </w:t>
            </w:r>
          </w:p>
          <w:p w14:paraId="44B59C2E"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Prilagoditev (fine-</w:t>
            </w:r>
            <w:proofErr w:type="spellStart"/>
            <w:r w:rsidRPr="008261B9">
              <w:rPr>
                <w:rFonts w:ascii="Aptos" w:hAnsi="Aptos" w:cs="Calibri Light"/>
                <w:b/>
                <w:bCs/>
                <w:sz w:val="20"/>
                <w:szCs w:val="18"/>
                <w:lang w:bidi="en-US"/>
              </w:rPr>
              <w:t>tuning</w:t>
            </w:r>
            <w:proofErr w:type="spellEnd"/>
            <w:r w:rsidRPr="008261B9">
              <w:rPr>
                <w:rFonts w:ascii="Aptos" w:hAnsi="Aptos" w:cs="Calibri Light"/>
                <w:b/>
                <w:bCs/>
                <w:sz w:val="20"/>
                <w:szCs w:val="18"/>
                <w:lang w:bidi="en-US"/>
              </w:rPr>
              <w:t xml:space="preserve">) okolja in pravil: </w:t>
            </w:r>
            <w:r w:rsidRPr="008261B9">
              <w:rPr>
                <w:rFonts w:ascii="Aptos" w:hAnsi="Aptos" w:cs="Calibri Light"/>
                <w:b/>
                <w:bCs/>
                <w:sz w:val="20"/>
                <w:szCs w:val="18"/>
                <w:lang w:bidi="en-US"/>
              </w:rPr>
              <w:tab/>
            </w:r>
          </w:p>
          <w:p w14:paraId="06356695"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Priprava in prilagoditev mrežnega okolja za priključitev SIEM sistema v IS (informacijski sistem).</w:t>
            </w:r>
          </w:p>
          <w:p w14:paraId="49AD1BC0"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Zagon sistema, vzpostavitev platforme za centralno upravljanje varnosti.</w:t>
            </w:r>
          </w:p>
          <w:p w14:paraId="110E6261"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Integracija dogodkov sklopa vseh požarnih pregrad.</w:t>
            </w:r>
          </w:p>
          <w:p w14:paraId="6FE0DD9B"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 xml:space="preserve">Priprava zbiranja dogodkov za vso mrežno opremo z uporabo </w:t>
            </w:r>
            <w:proofErr w:type="spellStart"/>
            <w:r w:rsidRPr="008261B9">
              <w:rPr>
                <w:rFonts w:ascii="Aptos" w:hAnsi="Aptos"/>
                <w:sz w:val="20"/>
                <w:szCs w:val="20"/>
              </w:rPr>
              <w:t>syslog</w:t>
            </w:r>
            <w:proofErr w:type="spellEnd"/>
            <w:r w:rsidRPr="008261B9">
              <w:rPr>
                <w:rFonts w:ascii="Aptos" w:hAnsi="Aptos"/>
                <w:sz w:val="20"/>
                <w:szCs w:val="20"/>
              </w:rPr>
              <w:t>.</w:t>
            </w:r>
          </w:p>
          <w:p w14:paraId="20A27042"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 xml:space="preserve">Integracija dogodkov Windows domene. </w:t>
            </w:r>
          </w:p>
          <w:p w14:paraId="12B94BA7"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 xml:space="preserve">Urejanje revizijske sledi Windows v domeni. </w:t>
            </w:r>
          </w:p>
          <w:p w14:paraId="6997F791"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 xml:space="preserve">Razvoj prilagodljivega </w:t>
            </w:r>
            <w:proofErr w:type="spellStart"/>
            <w:r w:rsidRPr="008261B9">
              <w:rPr>
                <w:rFonts w:ascii="Aptos" w:hAnsi="Aptos"/>
                <w:sz w:val="20"/>
                <w:szCs w:val="20"/>
              </w:rPr>
              <w:t>konektorja</w:t>
            </w:r>
            <w:proofErr w:type="spellEnd"/>
            <w:r w:rsidRPr="008261B9">
              <w:rPr>
                <w:rFonts w:ascii="Aptos" w:hAnsi="Aptos"/>
                <w:sz w:val="20"/>
                <w:szCs w:val="20"/>
              </w:rPr>
              <w:t xml:space="preserve"> za zbiranje logov za eno lastno aplikacijo po izbiri stranke. </w:t>
            </w:r>
          </w:p>
          <w:p w14:paraId="060174D5"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 xml:space="preserve">Implementacija vsebine za spremljanje omrežja, omrežnega </w:t>
            </w:r>
            <w:proofErr w:type="spellStart"/>
            <w:r w:rsidRPr="008261B9">
              <w:rPr>
                <w:rFonts w:ascii="Aptos" w:hAnsi="Aptos"/>
                <w:sz w:val="20"/>
                <w:szCs w:val="20"/>
              </w:rPr>
              <w:t>perimetra</w:t>
            </w:r>
            <w:proofErr w:type="spellEnd"/>
            <w:r w:rsidRPr="008261B9">
              <w:rPr>
                <w:rFonts w:ascii="Aptos" w:hAnsi="Aptos"/>
                <w:sz w:val="20"/>
                <w:szCs w:val="20"/>
              </w:rPr>
              <w:t xml:space="preserve">, spletnih aplikacij in strežnikov. </w:t>
            </w:r>
          </w:p>
          <w:p w14:paraId="00EBCC3A" w14:textId="77777777" w:rsidR="00B2487F" w:rsidRPr="008261B9" w:rsidRDefault="00B2487F" w:rsidP="00B2487F">
            <w:pPr>
              <w:numPr>
                <w:ilvl w:val="0"/>
                <w:numId w:val="83"/>
              </w:numPr>
              <w:spacing w:before="100" w:after="100"/>
              <w:contextualSpacing/>
              <w:rPr>
                <w:rFonts w:ascii="Aptos" w:hAnsi="Aptos"/>
                <w:sz w:val="20"/>
                <w:szCs w:val="20"/>
              </w:rPr>
            </w:pPr>
            <w:r w:rsidRPr="008261B9">
              <w:rPr>
                <w:rFonts w:ascii="Aptos" w:hAnsi="Aptos"/>
                <w:sz w:val="20"/>
                <w:szCs w:val="20"/>
              </w:rPr>
              <w:t xml:space="preserve">Izgradnja mrežnega modela v sistemu SIEM. </w:t>
            </w:r>
          </w:p>
          <w:p w14:paraId="71066D10"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Zagon, primopredaja, vključitev v nadzorni sistem </w:t>
            </w:r>
            <w:r w:rsidRPr="008261B9">
              <w:rPr>
                <w:rFonts w:ascii="Aptos" w:hAnsi="Aptos" w:cs="Calibri Light"/>
                <w:b/>
                <w:bCs/>
                <w:sz w:val="20"/>
                <w:szCs w:val="18"/>
                <w:lang w:bidi="en-US"/>
              </w:rPr>
              <w:tab/>
            </w:r>
          </w:p>
          <w:p w14:paraId="1E92EE29"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Priprava dokumentacije (detajlni opis in navodila za celotno rešitev)</w:t>
            </w:r>
            <w:r w:rsidRPr="008261B9">
              <w:rPr>
                <w:rFonts w:ascii="Aptos" w:hAnsi="Aptos" w:cs="Calibri Light"/>
                <w:b/>
                <w:bCs/>
                <w:sz w:val="20"/>
                <w:szCs w:val="18"/>
                <w:lang w:bidi="en-US"/>
              </w:rPr>
              <w:tab/>
            </w:r>
          </w:p>
        </w:tc>
      </w:tr>
      <w:tr w:rsidR="00B2487F" w:rsidRPr="008261B9" w14:paraId="25FC122B" w14:textId="77777777" w:rsidTr="009B4A95">
        <w:trPr>
          <w:trHeight w:val="210"/>
        </w:trPr>
        <w:tc>
          <w:tcPr>
            <w:tcW w:w="1134" w:type="dxa"/>
            <w:vAlign w:val="center"/>
          </w:tcPr>
          <w:p w14:paraId="4B5855B3" w14:textId="77777777" w:rsidR="00B2487F" w:rsidRPr="008261B9" w:rsidRDefault="00B2487F" w:rsidP="00B2487F">
            <w:pPr>
              <w:spacing w:afterAutospacing="1"/>
              <w:jc w:val="both"/>
              <w:rPr>
                <w:rFonts w:ascii="Aptos" w:hAnsi="Aptos" w:cs="Aptos"/>
                <w:b/>
                <w:sz w:val="20"/>
                <w:szCs w:val="20"/>
              </w:rPr>
            </w:pPr>
          </w:p>
        </w:tc>
        <w:tc>
          <w:tcPr>
            <w:tcW w:w="8505" w:type="dxa"/>
            <w:vAlign w:val="center"/>
          </w:tcPr>
          <w:p w14:paraId="16DC8C39"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TEHNIČNE ZAHTEVE</w:t>
            </w:r>
          </w:p>
        </w:tc>
      </w:tr>
      <w:tr w:rsidR="00B2487F" w:rsidRPr="008261B9" w14:paraId="24BC8C7A" w14:textId="77777777" w:rsidTr="009B4A95">
        <w:tc>
          <w:tcPr>
            <w:tcW w:w="9639" w:type="dxa"/>
            <w:gridSpan w:val="2"/>
          </w:tcPr>
          <w:p w14:paraId="5251BC95"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6.3. Umestitev varnostnega sistema - analitika (SIEM) – 1 komplet</w:t>
            </w:r>
          </w:p>
        </w:tc>
      </w:tr>
      <w:tr w:rsidR="00B2487F" w:rsidRPr="008261B9" w14:paraId="6B34FE51" w14:textId="77777777" w:rsidTr="009B4A95">
        <w:tc>
          <w:tcPr>
            <w:tcW w:w="1134" w:type="dxa"/>
          </w:tcPr>
          <w:p w14:paraId="7065F0D2" w14:textId="77777777" w:rsidR="00B2487F" w:rsidRPr="008261B9" w:rsidRDefault="00B2487F" w:rsidP="00B2487F">
            <w:pPr>
              <w:rPr>
                <w:rFonts w:ascii="Aptos" w:hAnsi="Aptos" w:cs="Aptos"/>
                <w:b/>
                <w:bCs/>
                <w:color w:val="000000"/>
                <w:sz w:val="20"/>
                <w:szCs w:val="20"/>
                <w:lang w:eastAsia="en-GB"/>
              </w:rPr>
            </w:pPr>
          </w:p>
        </w:tc>
        <w:tc>
          <w:tcPr>
            <w:tcW w:w="8505" w:type="dxa"/>
          </w:tcPr>
          <w:p w14:paraId="11D49397" w14:textId="77777777" w:rsidR="00B2487F" w:rsidRPr="008261B9" w:rsidRDefault="00B2487F" w:rsidP="00B2487F">
            <w:pPr>
              <w:autoSpaceDE w:val="0"/>
              <w:autoSpaceDN w:val="0"/>
              <w:adjustRightInd w:val="0"/>
              <w:jc w:val="both"/>
              <w:rPr>
                <w:rFonts w:ascii="Aptos" w:hAnsi="Aptos" w:cs="Aptos"/>
                <w:color w:val="000000"/>
                <w:sz w:val="20"/>
                <w:szCs w:val="20"/>
              </w:rPr>
            </w:pPr>
            <w:r w:rsidRPr="008261B9">
              <w:rPr>
                <w:rFonts w:ascii="Aptos" w:hAnsi="Aptos" w:cs="Aptos"/>
                <w:bCs/>
                <w:color w:val="000000"/>
                <w:sz w:val="20"/>
                <w:szCs w:val="20"/>
              </w:rPr>
              <w:t>Tehnična specifikacija in zahtevane funkcionalnosti sistema</w:t>
            </w:r>
            <w:r w:rsidRPr="008261B9">
              <w:rPr>
                <w:rFonts w:ascii="Aptos" w:hAnsi="Aptos" w:cs="Aptos"/>
                <w:b/>
                <w:bCs/>
                <w:color w:val="000000"/>
                <w:sz w:val="20"/>
                <w:szCs w:val="20"/>
              </w:rPr>
              <w:t xml:space="preserve"> (kot npr. </w:t>
            </w:r>
            <w:proofErr w:type="spellStart"/>
            <w:r w:rsidRPr="008261B9">
              <w:rPr>
                <w:rFonts w:ascii="Aptos" w:hAnsi="Aptos" w:cs="Aptos"/>
                <w:b/>
                <w:bCs/>
                <w:color w:val="000000"/>
                <w:sz w:val="20"/>
                <w:szCs w:val="20"/>
              </w:rPr>
              <w:t>Microfocus</w:t>
            </w:r>
            <w:proofErr w:type="spellEnd"/>
            <w:r w:rsidRPr="008261B9">
              <w:rPr>
                <w:rFonts w:ascii="Aptos" w:hAnsi="Aptos" w:cs="Aptos"/>
                <w:b/>
                <w:bCs/>
                <w:color w:val="000000"/>
                <w:sz w:val="20"/>
                <w:szCs w:val="20"/>
              </w:rPr>
              <w:t xml:space="preserve"> </w:t>
            </w:r>
            <w:proofErr w:type="spellStart"/>
            <w:r w:rsidRPr="008261B9">
              <w:rPr>
                <w:rFonts w:ascii="Aptos" w:hAnsi="Aptos" w:cs="Aptos"/>
                <w:b/>
                <w:bCs/>
                <w:color w:val="000000"/>
                <w:sz w:val="20"/>
                <w:szCs w:val="20"/>
              </w:rPr>
              <w:t>ArcSight</w:t>
            </w:r>
            <w:proofErr w:type="spellEnd"/>
            <w:r w:rsidRPr="008261B9">
              <w:rPr>
                <w:rFonts w:ascii="Aptos" w:hAnsi="Aptos" w:cs="Aptos"/>
                <w:b/>
                <w:bCs/>
                <w:color w:val="000000"/>
                <w:sz w:val="20"/>
                <w:szCs w:val="20"/>
              </w:rPr>
              <w:t xml:space="preserve"> </w:t>
            </w:r>
            <w:proofErr w:type="spellStart"/>
            <w:r w:rsidRPr="008261B9">
              <w:rPr>
                <w:rFonts w:ascii="Aptos" w:hAnsi="Aptos" w:cs="Aptos"/>
                <w:b/>
                <w:bCs/>
                <w:color w:val="000000"/>
                <w:sz w:val="20"/>
                <w:szCs w:val="20"/>
              </w:rPr>
              <w:t>Enterprise</w:t>
            </w:r>
            <w:proofErr w:type="spellEnd"/>
            <w:r w:rsidRPr="008261B9">
              <w:rPr>
                <w:rFonts w:ascii="Aptos" w:hAnsi="Aptos" w:cs="Aptos"/>
                <w:b/>
                <w:bCs/>
                <w:color w:val="000000"/>
                <w:sz w:val="20"/>
                <w:szCs w:val="20"/>
              </w:rPr>
              <w:t xml:space="preserve"> </w:t>
            </w:r>
            <w:proofErr w:type="spellStart"/>
            <w:r w:rsidRPr="008261B9">
              <w:rPr>
                <w:rFonts w:ascii="Aptos" w:hAnsi="Aptos" w:cs="Aptos"/>
                <w:b/>
                <w:bCs/>
                <w:color w:val="000000"/>
                <w:sz w:val="20"/>
                <w:szCs w:val="20"/>
              </w:rPr>
              <w:t>Security</w:t>
            </w:r>
            <w:proofErr w:type="spellEnd"/>
            <w:r w:rsidRPr="008261B9">
              <w:rPr>
                <w:rFonts w:ascii="Aptos" w:hAnsi="Aptos" w:cs="Aptos"/>
                <w:b/>
                <w:bCs/>
                <w:color w:val="000000"/>
                <w:sz w:val="20"/>
                <w:szCs w:val="20"/>
              </w:rPr>
              <w:t xml:space="preserve"> Manager Standard </w:t>
            </w:r>
            <w:proofErr w:type="spellStart"/>
            <w:r w:rsidRPr="008261B9">
              <w:rPr>
                <w:rFonts w:ascii="Aptos" w:hAnsi="Aptos" w:cs="Aptos"/>
                <w:b/>
                <w:bCs/>
                <w:color w:val="000000"/>
                <w:sz w:val="20"/>
                <w:szCs w:val="20"/>
              </w:rPr>
              <w:t>Edition</w:t>
            </w:r>
            <w:proofErr w:type="spellEnd"/>
            <w:r w:rsidRPr="008261B9">
              <w:rPr>
                <w:rFonts w:ascii="Aptos" w:hAnsi="Aptos" w:cs="Aptos"/>
                <w:b/>
                <w:bCs/>
                <w:color w:val="000000"/>
                <w:sz w:val="20"/>
                <w:szCs w:val="20"/>
              </w:rPr>
              <w:t xml:space="preserve"> 1000 EPS: </w:t>
            </w:r>
          </w:p>
          <w:p w14:paraId="232EBF87" w14:textId="77777777" w:rsidR="00B2487F" w:rsidRPr="008261B9" w:rsidRDefault="00B2487F" w:rsidP="00B2487F">
            <w:pPr>
              <w:numPr>
                <w:ilvl w:val="0"/>
                <w:numId w:val="58"/>
              </w:numPr>
              <w:autoSpaceDE w:val="0"/>
              <w:autoSpaceDN w:val="0"/>
              <w:adjustRightInd w:val="0"/>
              <w:spacing w:after="94"/>
              <w:jc w:val="both"/>
              <w:rPr>
                <w:rFonts w:ascii="Aptos" w:hAnsi="Aptos" w:cs="Aptos"/>
                <w:color w:val="000000"/>
                <w:sz w:val="20"/>
                <w:szCs w:val="20"/>
              </w:rPr>
            </w:pPr>
            <w:r w:rsidRPr="008261B9">
              <w:rPr>
                <w:rFonts w:ascii="Aptos" w:hAnsi="Aptos" w:cs="Aptos"/>
                <w:color w:val="000000"/>
                <w:sz w:val="20"/>
                <w:szCs w:val="20"/>
              </w:rPr>
              <w:t xml:space="preserve">SIEM sistem z </w:t>
            </w:r>
            <w:r w:rsidRPr="008261B9">
              <w:rPr>
                <w:rFonts w:ascii="Aptos" w:hAnsi="Aptos" w:cs="Aptos"/>
                <w:sz w:val="20"/>
                <w:szCs w:val="20"/>
              </w:rPr>
              <w:t xml:space="preserve">zmogljivostjo 1000 EPS dnevnega </w:t>
            </w:r>
            <w:r w:rsidRPr="008261B9">
              <w:rPr>
                <w:rFonts w:ascii="Aptos" w:hAnsi="Aptos" w:cs="Aptos"/>
                <w:color w:val="000000"/>
                <w:sz w:val="20"/>
                <w:szCs w:val="20"/>
              </w:rPr>
              <w:t>povprečja. Platforma ne sme odmetavati dogodkov zaradi licenčnih omejitev niti ne sme zavirati sprejema dogodkov zaradi nenadnega povečanja števila dogodkov,</w:t>
            </w:r>
          </w:p>
          <w:p w14:paraId="5376764F" w14:textId="77777777" w:rsidR="00B2487F" w:rsidRPr="008261B9" w:rsidRDefault="00B2487F" w:rsidP="00B2487F">
            <w:pPr>
              <w:numPr>
                <w:ilvl w:val="0"/>
                <w:numId w:val="58"/>
              </w:numPr>
              <w:autoSpaceDE w:val="0"/>
              <w:autoSpaceDN w:val="0"/>
              <w:adjustRightInd w:val="0"/>
              <w:spacing w:after="94"/>
              <w:jc w:val="both"/>
              <w:rPr>
                <w:rFonts w:ascii="Aptos" w:hAnsi="Aptos" w:cs="Aptos"/>
                <w:sz w:val="20"/>
                <w:szCs w:val="20"/>
              </w:rPr>
            </w:pPr>
            <w:r w:rsidRPr="008261B9">
              <w:rPr>
                <w:rFonts w:ascii="Aptos" w:hAnsi="Aptos" w:cs="Aptos"/>
                <w:sz w:val="20"/>
                <w:szCs w:val="20"/>
              </w:rPr>
              <w:t>platforma mora biti kompatibilna s ponujeno namensko strežniško strojno opremo, ki je zahtevana v Lotu za strežniško opremo,</w:t>
            </w:r>
          </w:p>
          <w:p w14:paraId="02A58D7E" w14:textId="77777777" w:rsidR="00B2487F" w:rsidRPr="008261B9" w:rsidRDefault="00B2487F" w:rsidP="00B2487F">
            <w:pPr>
              <w:numPr>
                <w:ilvl w:val="0"/>
                <w:numId w:val="58"/>
              </w:numPr>
              <w:autoSpaceDE w:val="0"/>
              <w:autoSpaceDN w:val="0"/>
              <w:adjustRightInd w:val="0"/>
              <w:spacing w:after="94"/>
              <w:jc w:val="both"/>
              <w:rPr>
                <w:rFonts w:ascii="Aptos" w:hAnsi="Aptos" w:cs="Aptos"/>
                <w:color w:val="000000"/>
                <w:sz w:val="20"/>
                <w:szCs w:val="20"/>
              </w:rPr>
            </w:pPr>
            <w:r w:rsidRPr="008261B9">
              <w:rPr>
                <w:rFonts w:ascii="Aptos" w:hAnsi="Aptos" w:cs="Aptos"/>
                <w:color w:val="000000"/>
                <w:sz w:val="20"/>
                <w:szCs w:val="20"/>
              </w:rPr>
              <w:t>platforma mora imeti zakupljene vse potrebne licence in vso podporo pri proizvajalcu za dobo enega leta,</w:t>
            </w:r>
          </w:p>
          <w:p w14:paraId="2431D79E" w14:textId="77777777" w:rsidR="00B2487F" w:rsidRPr="008261B9" w:rsidRDefault="00B2487F" w:rsidP="00B2487F">
            <w:pPr>
              <w:numPr>
                <w:ilvl w:val="0"/>
                <w:numId w:val="58"/>
              </w:numPr>
              <w:autoSpaceDE w:val="0"/>
              <w:autoSpaceDN w:val="0"/>
              <w:adjustRightInd w:val="0"/>
              <w:spacing w:after="94"/>
              <w:jc w:val="both"/>
              <w:rPr>
                <w:rFonts w:ascii="Aptos" w:hAnsi="Aptos" w:cs="Aptos"/>
                <w:color w:val="000000"/>
                <w:sz w:val="20"/>
                <w:szCs w:val="20"/>
              </w:rPr>
            </w:pPr>
            <w:r w:rsidRPr="008261B9">
              <w:rPr>
                <w:rFonts w:ascii="Aptos" w:hAnsi="Aptos" w:cs="Aptos"/>
                <w:color w:val="000000"/>
                <w:sz w:val="20"/>
                <w:szCs w:val="20"/>
              </w:rPr>
              <w:t xml:space="preserve">platforma mora podpirati licenčno nadgradnjo na 15000 EPS na isti opremi le z zamenjavo licence, </w:t>
            </w:r>
          </w:p>
          <w:p w14:paraId="27298EC3" w14:textId="77777777" w:rsidR="00B2487F" w:rsidRPr="008261B9" w:rsidRDefault="00B2487F" w:rsidP="00B2487F">
            <w:pPr>
              <w:numPr>
                <w:ilvl w:val="0"/>
                <w:numId w:val="58"/>
              </w:numPr>
              <w:autoSpaceDE w:val="0"/>
              <w:autoSpaceDN w:val="0"/>
              <w:adjustRightInd w:val="0"/>
              <w:jc w:val="both"/>
              <w:rPr>
                <w:rFonts w:ascii="Aptos" w:hAnsi="Aptos" w:cs="Aptos"/>
                <w:color w:val="000000"/>
                <w:sz w:val="20"/>
                <w:szCs w:val="20"/>
              </w:rPr>
            </w:pPr>
            <w:r w:rsidRPr="008261B9">
              <w:rPr>
                <w:rFonts w:ascii="Aptos" w:hAnsi="Aptos" w:cs="Aptos"/>
                <w:color w:val="000000"/>
                <w:sz w:val="20"/>
                <w:szCs w:val="20"/>
              </w:rPr>
              <w:t xml:space="preserve">platforma mora omogočati zbiranje dogodkov in normalizacijo dogodkov sledečih naprav, brez nameščanja agentov na ostali opremi: </w:t>
            </w:r>
          </w:p>
          <w:p w14:paraId="00568877" w14:textId="77777777" w:rsidR="00B2487F" w:rsidRPr="008261B9" w:rsidRDefault="00B2487F" w:rsidP="00B2487F">
            <w:pPr>
              <w:numPr>
                <w:ilvl w:val="1"/>
                <w:numId w:val="58"/>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 xml:space="preserve">obstoječa </w:t>
            </w:r>
            <w:proofErr w:type="spellStart"/>
            <w:r w:rsidRPr="008261B9">
              <w:rPr>
                <w:rFonts w:ascii="Aptos" w:hAnsi="Aptos" w:cs="Aptos"/>
                <w:color w:val="000000"/>
                <w:sz w:val="20"/>
                <w:szCs w:val="20"/>
              </w:rPr>
              <w:t>Cisco</w:t>
            </w:r>
            <w:proofErr w:type="spellEnd"/>
            <w:r w:rsidRPr="008261B9">
              <w:rPr>
                <w:rFonts w:ascii="Aptos" w:hAnsi="Aptos" w:cs="Aptos"/>
                <w:color w:val="000000"/>
                <w:sz w:val="20"/>
                <w:szCs w:val="20"/>
              </w:rPr>
              <w:t xml:space="preserve"> mrežna oprema, požarne pregrade, usmerjevalniki in ponujena oprema, ki je zahtevana v Lotu za omrežne sistemi, </w:t>
            </w:r>
          </w:p>
          <w:p w14:paraId="12BDE47F" w14:textId="77777777" w:rsidR="00B2487F" w:rsidRPr="008261B9" w:rsidRDefault="00B2487F" w:rsidP="00B2487F">
            <w:pPr>
              <w:numPr>
                <w:ilvl w:val="1"/>
                <w:numId w:val="58"/>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 xml:space="preserve">Windows strežniki z uporabo Windows </w:t>
            </w:r>
            <w:proofErr w:type="spellStart"/>
            <w:r w:rsidRPr="008261B9">
              <w:rPr>
                <w:rFonts w:ascii="Aptos" w:hAnsi="Aptos" w:cs="Aptos"/>
                <w:color w:val="000000"/>
                <w:sz w:val="20"/>
                <w:szCs w:val="20"/>
              </w:rPr>
              <w:t>Event</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Forwarding</w:t>
            </w:r>
            <w:proofErr w:type="spellEnd"/>
            <w:r w:rsidRPr="008261B9">
              <w:rPr>
                <w:rFonts w:ascii="Aptos" w:hAnsi="Aptos" w:cs="Aptos"/>
                <w:color w:val="000000"/>
                <w:sz w:val="20"/>
                <w:szCs w:val="20"/>
              </w:rPr>
              <w:t>, s podporo zajema vseh Windows dogodkov. Tu je mišljeno zbiranje in normalizacijo “</w:t>
            </w:r>
            <w:proofErr w:type="spellStart"/>
            <w:r w:rsidRPr="008261B9">
              <w:rPr>
                <w:rFonts w:ascii="Aptos" w:hAnsi="Aptos" w:cs="Aptos"/>
                <w:color w:val="000000"/>
                <w:sz w:val="20"/>
                <w:szCs w:val="20"/>
              </w:rPr>
              <w:t>Applications</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and</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Services</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Logs</w:t>
            </w:r>
            <w:proofErr w:type="spellEnd"/>
            <w:r w:rsidRPr="008261B9">
              <w:rPr>
                <w:rFonts w:ascii="Aptos" w:hAnsi="Aptos" w:cs="Aptos"/>
                <w:color w:val="000000"/>
                <w:sz w:val="20"/>
                <w:szCs w:val="20"/>
              </w:rPr>
              <w:t xml:space="preserve">” znotraj Windows </w:t>
            </w:r>
            <w:proofErr w:type="spellStart"/>
            <w:r w:rsidRPr="008261B9">
              <w:rPr>
                <w:rFonts w:ascii="Aptos" w:hAnsi="Aptos" w:cs="Aptos"/>
                <w:color w:val="000000"/>
                <w:sz w:val="20"/>
                <w:szCs w:val="20"/>
              </w:rPr>
              <w:t>Event</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Viewer</w:t>
            </w:r>
            <w:proofErr w:type="spellEnd"/>
            <w:r w:rsidRPr="008261B9">
              <w:rPr>
                <w:rFonts w:ascii="Aptos" w:hAnsi="Aptos" w:cs="Aptos"/>
                <w:color w:val="000000"/>
                <w:sz w:val="20"/>
                <w:szCs w:val="20"/>
              </w:rPr>
              <w:t>,</w:t>
            </w:r>
          </w:p>
          <w:p w14:paraId="19F39683" w14:textId="77777777" w:rsidR="00B2487F" w:rsidRPr="008261B9" w:rsidRDefault="00B2487F" w:rsidP="00B2487F">
            <w:pPr>
              <w:numPr>
                <w:ilvl w:val="1"/>
                <w:numId w:val="58"/>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zajem dogodkov iz Office 365,</w:t>
            </w:r>
          </w:p>
          <w:p w14:paraId="30E1CE2E" w14:textId="77777777" w:rsidR="00B2487F" w:rsidRPr="008261B9" w:rsidRDefault="00B2487F" w:rsidP="00B2487F">
            <w:pPr>
              <w:numPr>
                <w:ilvl w:val="1"/>
                <w:numId w:val="58"/>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Microsoft Windows IIS strežniki,</w:t>
            </w:r>
          </w:p>
          <w:p w14:paraId="61AF7549" w14:textId="77777777" w:rsidR="00B2487F" w:rsidRPr="008261B9" w:rsidRDefault="00B2487F" w:rsidP="00B2487F">
            <w:pPr>
              <w:numPr>
                <w:ilvl w:val="1"/>
                <w:numId w:val="58"/>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 xml:space="preserve">Linux strežniki preko </w:t>
            </w:r>
            <w:proofErr w:type="spellStart"/>
            <w:r w:rsidRPr="008261B9">
              <w:rPr>
                <w:rFonts w:ascii="Aptos" w:hAnsi="Aptos" w:cs="Aptos"/>
                <w:color w:val="000000"/>
                <w:sz w:val="20"/>
                <w:szCs w:val="20"/>
              </w:rPr>
              <w:t>syslog</w:t>
            </w:r>
            <w:proofErr w:type="spellEnd"/>
            <w:r w:rsidRPr="008261B9">
              <w:rPr>
                <w:rFonts w:ascii="Aptos" w:hAnsi="Aptos" w:cs="Aptos"/>
                <w:color w:val="000000"/>
                <w:sz w:val="20"/>
                <w:szCs w:val="20"/>
              </w:rPr>
              <w:t xml:space="preserve"> mehanizma, </w:t>
            </w:r>
          </w:p>
          <w:p w14:paraId="233354E0" w14:textId="77777777" w:rsidR="00B2487F" w:rsidRPr="008261B9" w:rsidRDefault="00B2487F" w:rsidP="00B2487F">
            <w:pPr>
              <w:numPr>
                <w:ilvl w:val="1"/>
                <w:numId w:val="58"/>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 xml:space="preserve">podporo zajema iz lastnih aplikacij z uporabo </w:t>
            </w:r>
            <w:proofErr w:type="spellStart"/>
            <w:r w:rsidRPr="008261B9">
              <w:rPr>
                <w:rFonts w:ascii="Aptos" w:hAnsi="Aptos" w:cs="Aptos"/>
                <w:color w:val="000000"/>
                <w:sz w:val="20"/>
                <w:szCs w:val="20"/>
              </w:rPr>
              <w:t>Syslog</w:t>
            </w:r>
            <w:proofErr w:type="spellEnd"/>
            <w:r w:rsidRPr="008261B9">
              <w:rPr>
                <w:rFonts w:ascii="Aptos" w:hAnsi="Aptos" w:cs="Aptos"/>
                <w:color w:val="000000"/>
                <w:sz w:val="20"/>
                <w:szCs w:val="20"/>
              </w:rPr>
              <w:t>, REST API, MS SQL, datotečnih zapisov, CSV zapisov, zajem strukturiranih datotek (JSON,XML) z rešitvijo proizvajalca brez potrebe nameščanja dodatne programske opreme tretjega ponudnika. Podporo zajema mora zagotoviti partner ob implementaciji,</w:t>
            </w:r>
          </w:p>
          <w:p w14:paraId="034BE9AC" w14:textId="77777777" w:rsidR="00B2487F" w:rsidRPr="008261B9" w:rsidRDefault="00B2487F" w:rsidP="00B2487F">
            <w:pPr>
              <w:numPr>
                <w:ilvl w:val="1"/>
                <w:numId w:val="58"/>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platforma mora omogočati tudi enostavno normalizacijo vseh nepodprtih Windows dogodkov,</w:t>
            </w:r>
          </w:p>
          <w:p w14:paraId="12502C3A" w14:textId="77777777" w:rsidR="00B2487F" w:rsidRPr="008261B9" w:rsidRDefault="00B2487F" w:rsidP="00B2487F">
            <w:pPr>
              <w:numPr>
                <w:ilvl w:val="0"/>
                <w:numId w:val="59"/>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rešitev mora omogočati zbiranje dogodkov in odstranjevanje dogodkov, ki niso relevantni za varnostno analizo, brez sprememb na izvornih sistemih in upoštevanje odstranjenih dogodkov pri licenčnih omejitvah,</w:t>
            </w:r>
          </w:p>
          <w:p w14:paraId="28BD5E27" w14:textId="77777777" w:rsidR="00B2487F" w:rsidRPr="008261B9" w:rsidRDefault="00B2487F" w:rsidP="00B2487F">
            <w:pPr>
              <w:numPr>
                <w:ilvl w:val="0"/>
                <w:numId w:val="59"/>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 xml:space="preserve">rešitev mora omogočati zmanjševanje količine dohodnih dogodkov, ki so za analizo relevantni s funkcijo združevanja dogodkov, </w:t>
            </w:r>
          </w:p>
          <w:p w14:paraId="03D1C7AD" w14:textId="77777777" w:rsidR="00B2487F" w:rsidRPr="008261B9" w:rsidRDefault="00B2487F" w:rsidP="00B2487F">
            <w:pPr>
              <w:numPr>
                <w:ilvl w:val="0"/>
                <w:numId w:val="59"/>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 xml:space="preserve">komunikacija med elementi rešitve mora biti šifrirana, </w:t>
            </w:r>
          </w:p>
          <w:p w14:paraId="21E5F298" w14:textId="77777777" w:rsidR="00B2487F" w:rsidRPr="008261B9" w:rsidRDefault="00B2487F" w:rsidP="00B2487F">
            <w:pPr>
              <w:numPr>
                <w:ilvl w:val="0"/>
                <w:numId w:val="59"/>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 xml:space="preserve">rešitev mora ponujati enovit pregled nad zajemom dogodkov, stanjem izvornih naprav in posredovanjem dogodkov, </w:t>
            </w:r>
          </w:p>
          <w:p w14:paraId="0D987448" w14:textId="77777777" w:rsidR="00B2487F" w:rsidRPr="008261B9" w:rsidRDefault="00B2487F" w:rsidP="00B2487F">
            <w:pPr>
              <w:numPr>
                <w:ilvl w:val="0"/>
                <w:numId w:val="59"/>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zahteva se hramba dogodkov</w:t>
            </w:r>
            <w:r w:rsidRPr="008261B9">
              <w:rPr>
                <w:rFonts w:ascii="Aptos" w:hAnsi="Aptos" w:cs="Aptos"/>
                <w:sz w:val="20"/>
                <w:szCs w:val="20"/>
              </w:rPr>
              <w:t xml:space="preserve"> za 6 mesecev v</w:t>
            </w:r>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online</w:t>
            </w:r>
            <w:proofErr w:type="spellEnd"/>
            <w:r w:rsidRPr="008261B9">
              <w:rPr>
                <w:rFonts w:ascii="Aptos" w:hAnsi="Aptos" w:cs="Aptos"/>
                <w:color w:val="000000"/>
                <w:sz w:val="20"/>
                <w:szCs w:val="20"/>
              </w:rPr>
              <w:t xml:space="preserve"> načinu, </w:t>
            </w:r>
          </w:p>
          <w:p w14:paraId="2CB1B770" w14:textId="77777777" w:rsidR="00B2487F" w:rsidRPr="008261B9" w:rsidRDefault="00B2487F" w:rsidP="00B2487F">
            <w:pPr>
              <w:numPr>
                <w:ilvl w:val="0"/>
                <w:numId w:val="59"/>
              </w:numPr>
              <w:autoSpaceDE w:val="0"/>
              <w:autoSpaceDN w:val="0"/>
              <w:adjustRightInd w:val="0"/>
              <w:spacing w:after="22"/>
              <w:jc w:val="both"/>
              <w:rPr>
                <w:rFonts w:ascii="Aptos" w:hAnsi="Aptos" w:cs="Aptos"/>
                <w:color w:val="000000"/>
                <w:sz w:val="20"/>
                <w:szCs w:val="20"/>
              </w:rPr>
            </w:pPr>
            <w:r w:rsidRPr="008261B9">
              <w:rPr>
                <w:rFonts w:ascii="Aptos" w:hAnsi="Aptos" w:cs="Aptos"/>
                <w:color w:val="000000"/>
                <w:sz w:val="20"/>
                <w:szCs w:val="20"/>
              </w:rPr>
              <w:t xml:space="preserve">rešitev mora podpirati posredovanje v morebitno Big-Data rešitev, kot je </w:t>
            </w:r>
            <w:proofErr w:type="spellStart"/>
            <w:r w:rsidRPr="008261B9">
              <w:rPr>
                <w:rFonts w:ascii="Aptos" w:hAnsi="Aptos" w:cs="Aptos"/>
                <w:color w:val="000000"/>
                <w:sz w:val="20"/>
                <w:szCs w:val="20"/>
              </w:rPr>
              <w:t>Hadoop</w:t>
            </w:r>
            <w:proofErr w:type="spellEnd"/>
            <w:r w:rsidRPr="008261B9">
              <w:rPr>
                <w:rFonts w:ascii="Aptos" w:hAnsi="Aptos" w:cs="Aptos"/>
                <w:color w:val="000000"/>
                <w:sz w:val="20"/>
                <w:szCs w:val="20"/>
              </w:rPr>
              <w:t xml:space="preserve"> skozi integracijo z </w:t>
            </w:r>
            <w:proofErr w:type="spellStart"/>
            <w:r w:rsidRPr="008261B9">
              <w:rPr>
                <w:rFonts w:ascii="Aptos" w:hAnsi="Aptos" w:cs="Aptos"/>
                <w:color w:val="000000"/>
                <w:sz w:val="20"/>
                <w:szCs w:val="20"/>
              </w:rPr>
              <w:t>Apache</w:t>
            </w:r>
            <w:proofErr w:type="spellEnd"/>
            <w:r w:rsidRPr="008261B9">
              <w:rPr>
                <w:rFonts w:ascii="Aptos" w:hAnsi="Aptos" w:cs="Aptos"/>
                <w:color w:val="000000"/>
                <w:sz w:val="20"/>
                <w:szCs w:val="20"/>
              </w:rPr>
              <w:t xml:space="preserve"> Kafka, </w:t>
            </w:r>
          </w:p>
          <w:p w14:paraId="38D70FE4" w14:textId="77777777" w:rsidR="00B2487F" w:rsidRPr="008261B9" w:rsidRDefault="00B2487F" w:rsidP="00B2487F">
            <w:pPr>
              <w:numPr>
                <w:ilvl w:val="0"/>
                <w:numId w:val="59"/>
              </w:numPr>
              <w:autoSpaceDE w:val="0"/>
              <w:autoSpaceDN w:val="0"/>
              <w:adjustRightInd w:val="0"/>
              <w:jc w:val="both"/>
              <w:rPr>
                <w:rFonts w:ascii="Aptos" w:hAnsi="Aptos" w:cs="Aptos"/>
                <w:color w:val="000000"/>
                <w:sz w:val="20"/>
                <w:szCs w:val="20"/>
              </w:rPr>
            </w:pPr>
            <w:r w:rsidRPr="008261B9">
              <w:rPr>
                <w:rFonts w:ascii="Aptos" w:hAnsi="Aptos" w:cs="Aptos"/>
                <w:color w:val="000000"/>
                <w:sz w:val="20"/>
                <w:szCs w:val="20"/>
              </w:rPr>
              <w:t>platforma mora omogočati morebitno integracijo s SIEM sistemi drugih proizvajalcev,</w:t>
            </w:r>
          </w:p>
          <w:p w14:paraId="2D896D41" w14:textId="77777777" w:rsidR="00B2487F" w:rsidRPr="008261B9" w:rsidRDefault="00B2487F" w:rsidP="00B2487F">
            <w:pPr>
              <w:numPr>
                <w:ilvl w:val="0"/>
                <w:numId w:val="59"/>
              </w:numPr>
              <w:autoSpaceDE w:val="0"/>
              <w:autoSpaceDN w:val="0"/>
              <w:adjustRightInd w:val="0"/>
              <w:jc w:val="both"/>
              <w:rPr>
                <w:rFonts w:ascii="Aptos" w:hAnsi="Aptos" w:cs="Aptos"/>
                <w:color w:val="000000"/>
                <w:sz w:val="20"/>
                <w:szCs w:val="20"/>
              </w:rPr>
            </w:pPr>
            <w:r w:rsidRPr="008261B9">
              <w:rPr>
                <w:rFonts w:ascii="Aptos" w:hAnsi="Aptos" w:cs="Aptos"/>
                <w:color w:val="000000"/>
                <w:sz w:val="20"/>
                <w:szCs w:val="20"/>
              </w:rPr>
              <w:t>platforma mora podpirati uvoz podatkov o zlonamernih naslovih ali indikatorjev preko platforme MISP tako proizvajalca rešitve, kot MISP strežnikov drugih ponudnikov,</w:t>
            </w:r>
          </w:p>
          <w:p w14:paraId="0C311EC6" w14:textId="77777777" w:rsidR="00B2487F" w:rsidRPr="008261B9" w:rsidRDefault="00B2487F" w:rsidP="00B2487F">
            <w:pPr>
              <w:numPr>
                <w:ilvl w:val="0"/>
                <w:numId w:val="59"/>
              </w:numPr>
              <w:autoSpaceDE w:val="0"/>
              <w:autoSpaceDN w:val="0"/>
              <w:adjustRightInd w:val="0"/>
              <w:jc w:val="both"/>
              <w:rPr>
                <w:rFonts w:ascii="Aptos" w:hAnsi="Aptos" w:cs="Aptos"/>
                <w:color w:val="000000"/>
                <w:sz w:val="20"/>
                <w:szCs w:val="20"/>
              </w:rPr>
            </w:pPr>
            <w:r w:rsidRPr="008261B9">
              <w:rPr>
                <w:rFonts w:ascii="Aptos" w:hAnsi="Aptos" w:cs="Aptos"/>
                <w:color w:val="000000"/>
                <w:sz w:val="20"/>
                <w:szCs w:val="20"/>
              </w:rPr>
              <w:t xml:space="preserve">platforma mora vključevati modul SOAR – </w:t>
            </w:r>
            <w:proofErr w:type="spellStart"/>
            <w:r w:rsidRPr="008261B9">
              <w:rPr>
                <w:rFonts w:ascii="Aptos" w:hAnsi="Aptos" w:cs="Aptos"/>
                <w:color w:val="000000"/>
                <w:sz w:val="20"/>
                <w:szCs w:val="20"/>
              </w:rPr>
              <w:t>Security</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orchestration</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and</w:t>
            </w:r>
            <w:proofErr w:type="spellEnd"/>
            <w:r w:rsidRPr="008261B9">
              <w:rPr>
                <w:rFonts w:ascii="Aptos" w:hAnsi="Aptos" w:cs="Aptos"/>
                <w:color w:val="000000"/>
                <w:sz w:val="20"/>
                <w:szCs w:val="20"/>
              </w:rPr>
              <w:t xml:space="preserve"> </w:t>
            </w:r>
            <w:proofErr w:type="spellStart"/>
            <w:r w:rsidRPr="008261B9">
              <w:rPr>
                <w:rFonts w:ascii="Aptos" w:hAnsi="Aptos" w:cs="Aptos"/>
                <w:color w:val="000000"/>
                <w:sz w:val="20"/>
                <w:szCs w:val="20"/>
              </w:rPr>
              <w:t>Response</w:t>
            </w:r>
            <w:proofErr w:type="spellEnd"/>
            <w:r w:rsidRPr="008261B9">
              <w:rPr>
                <w:rFonts w:ascii="Aptos" w:hAnsi="Aptos" w:cs="Aptos"/>
                <w:color w:val="000000"/>
                <w:sz w:val="20"/>
                <w:szCs w:val="20"/>
              </w:rPr>
              <w:t xml:space="preserve">, ki omogoča integracijo zgoraj naštetih požarnih pregrad ter strežnikov. </w:t>
            </w:r>
          </w:p>
          <w:p w14:paraId="53764255" w14:textId="77777777" w:rsidR="00B2487F" w:rsidRPr="008261B9" w:rsidRDefault="00B2487F" w:rsidP="00B2487F">
            <w:pPr>
              <w:autoSpaceDE w:val="0"/>
              <w:autoSpaceDN w:val="0"/>
              <w:adjustRightInd w:val="0"/>
              <w:jc w:val="both"/>
              <w:rPr>
                <w:rFonts w:ascii="Aptos" w:hAnsi="Aptos" w:cs="Aptos"/>
                <w:color w:val="000000"/>
                <w:sz w:val="20"/>
                <w:szCs w:val="20"/>
              </w:rPr>
            </w:pPr>
          </w:p>
          <w:p w14:paraId="7ADB9DC1" w14:textId="77777777" w:rsidR="00B2487F" w:rsidRPr="008261B9" w:rsidRDefault="00B2487F" w:rsidP="00B2487F">
            <w:pPr>
              <w:jc w:val="both"/>
              <w:rPr>
                <w:rFonts w:ascii="Aptos" w:hAnsi="Aptos" w:cs="Aptos"/>
                <w:sz w:val="20"/>
                <w:szCs w:val="20"/>
              </w:rPr>
            </w:pPr>
            <w:r w:rsidRPr="008261B9">
              <w:rPr>
                <w:rFonts w:ascii="Aptos" w:hAnsi="Aptos" w:cs="Aptos"/>
                <w:sz w:val="20"/>
                <w:szCs w:val="20"/>
              </w:rPr>
              <w:t>Garancija in podpora:</w:t>
            </w:r>
          </w:p>
          <w:p w14:paraId="563FDE03" w14:textId="77777777" w:rsidR="00B2487F" w:rsidRPr="008261B9" w:rsidRDefault="00B2487F" w:rsidP="00B2487F">
            <w:pPr>
              <w:numPr>
                <w:ilvl w:val="0"/>
                <w:numId w:val="89"/>
              </w:numPr>
              <w:autoSpaceDE w:val="0"/>
              <w:autoSpaceDN w:val="0"/>
              <w:adjustRightInd w:val="0"/>
              <w:contextualSpacing/>
              <w:jc w:val="both"/>
              <w:rPr>
                <w:rFonts w:ascii="Aptos" w:hAnsi="Aptos" w:cs="Aptos"/>
                <w:sz w:val="20"/>
                <w:szCs w:val="20"/>
              </w:rPr>
            </w:pPr>
            <w:r w:rsidRPr="008261B9">
              <w:rPr>
                <w:rFonts w:ascii="Aptos" w:hAnsi="Aptos" w:cs="Aptos"/>
                <w:color w:val="000000"/>
                <w:sz w:val="20"/>
                <w:szCs w:val="20"/>
              </w:rPr>
              <w:t>za programsko opremo je zahtevana podpora proizvajalca štiriindvajset (24) ur dnevno, sedem (7) dni v tednu, dostop do posodobitev in do portala z bazo znanja, odpiranje zahtevkov za podporo za obdobje enega (1) leta.</w:t>
            </w:r>
            <w:r w:rsidRPr="008261B9">
              <w:rPr>
                <w:rFonts w:ascii="Aptos" w:hAnsi="Aptos"/>
                <w:szCs w:val="22"/>
              </w:rPr>
              <w:t> </w:t>
            </w:r>
          </w:p>
        </w:tc>
      </w:tr>
    </w:tbl>
    <w:p w14:paraId="6B0D5279" w14:textId="711E7035" w:rsidR="003C1020" w:rsidRPr="008261B9" w:rsidRDefault="003C1020" w:rsidP="00B2487F">
      <w:pPr>
        <w:autoSpaceDE w:val="0"/>
        <w:autoSpaceDN w:val="0"/>
        <w:adjustRightInd w:val="0"/>
        <w:ind w:left="360"/>
        <w:rPr>
          <w:rFonts w:ascii="Aptos" w:eastAsia="Aptos" w:hAnsi="Aptos" w:cs="Aptos"/>
          <w:b/>
          <w:szCs w:val="22"/>
          <w:lang w:eastAsia="en-US"/>
        </w:rPr>
      </w:pPr>
    </w:p>
    <w:p w14:paraId="37C38D9A" w14:textId="77777777" w:rsidR="003C1020" w:rsidRPr="008261B9" w:rsidRDefault="003C1020">
      <w:pPr>
        <w:rPr>
          <w:rFonts w:ascii="Aptos" w:eastAsia="Aptos" w:hAnsi="Aptos" w:cs="Aptos"/>
          <w:b/>
          <w:szCs w:val="22"/>
          <w:lang w:eastAsia="en-US"/>
        </w:rPr>
      </w:pPr>
      <w:r w:rsidRPr="008261B9">
        <w:rPr>
          <w:rFonts w:ascii="Aptos" w:eastAsia="Aptos" w:hAnsi="Aptos" w:cs="Aptos"/>
          <w:b/>
          <w:szCs w:val="22"/>
          <w:lang w:eastAsia="en-US"/>
        </w:rPr>
        <w:br w:type="page"/>
      </w:r>
    </w:p>
    <w:p w14:paraId="7921DF45" w14:textId="77777777" w:rsidR="00B2487F" w:rsidRPr="008261B9" w:rsidRDefault="00B2487F" w:rsidP="003C1020">
      <w:pPr>
        <w:keepNext/>
        <w:keepLines/>
        <w:widowControl w:val="0"/>
        <w:numPr>
          <w:ilvl w:val="0"/>
          <w:numId w:val="107"/>
        </w:numPr>
        <w:spacing w:before="120" w:after="80" w:line="360" w:lineRule="auto"/>
        <w:jc w:val="both"/>
        <w:outlineLvl w:val="0"/>
        <w:rPr>
          <w:rFonts w:ascii="Century Gothic" w:hAnsi="Century Gothic" w:cs="Aptos"/>
          <w:bCs/>
          <w:color w:val="00A4E4"/>
          <w:sz w:val="18"/>
          <w:szCs w:val="18"/>
          <w:lang w:bidi="en-US"/>
        </w:rPr>
      </w:pPr>
      <w:r w:rsidRPr="008261B9">
        <w:rPr>
          <w:rFonts w:ascii="Century Gothic" w:hAnsi="Century Gothic" w:cs="Aptos"/>
          <w:bCs/>
          <w:color w:val="00A4E4"/>
          <w:sz w:val="18"/>
          <w:szCs w:val="18"/>
          <w:lang w:bidi="en-US"/>
        </w:rPr>
        <w:lastRenderedPageBreak/>
        <w:t>Lot 7: Sistemske programske storitve - Microsoft</w:t>
      </w:r>
    </w:p>
    <w:p w14:paraId="237F48E3" w14:textId="77777777" w:rsidR="00B2487F" w:rsidRPr="008261B9" w:rsidRDefault="00B2487F" w:rsidP="003C1020">
      <w:pPr>
        <w:autoSpaceDE w:val="0"/>
        <w:autoSpaceDN w:val="0"/>
        <w:adjustRightInd w:val="0"/>
        <w:spacing w:line="288" w:lineRule="auto"/>
        <w:jc w:val="both"/>
        <w:rPr>
          <w:rFonts w:ascii="Century Gothic" w:eastAsia="Aptos" w:hAnsi="Century Gothic"/>
          <w:color w:val="0D0D0D"/>
          <w:sz w:val="18"/>
          <w:szCs w:val="18"/>
          <w:shd w:val="clear" w:color="auto" w:fill="FFFFFF"/>
          <w:lang w:eastAsia="en-US"/>
        </w:rPr>
      </w:pPr>
      <w:r w:rsidRPr="008261B9">
        <w:rPr>
          <w:rFonts w:ascii="Century Gothic" w:eastAsia="Aptos" w:hAnsi="Century Gothic"/>
          <w:color w:val="0D0D0D"/>
          <w:sz w:val="18"/>
          <w:szCs w:val="18"/>
          <w:shd w:val="clear" w:color="auto" w:fill="FFFFFF"/>
          <w:lang w:eastAsia="en-US"/>
        </w:rPr>
        <w:t>Razdružitev skupnega Microsoft aktivnega imenika s HSE, postavitev sistemskih programskih storitev Microsoft na lastni infrastrukturi in v oblaku. V nadaljevanju so podrobneje opisane tehnične zahteve.</w:t>
      </w:r>
    </w:p>
    <w:p w14:paraId="651BF8D1" w14:textId="77777777" w:rsidR="00B2487F" w:rsidRPr="008261B9" w:rsidRDefault="00B2487F" w:rsidP="00B2487F">
      <w:pPr>
        <w:autoSpaceDE w:val="0"/>
        <w:autoSpaceDN w:val="0"/>
        <w:adjustRightInd w:val="0"/>
        <w:jc w:val="both"/>
        <w:rPr>
          <w:rFonts w:ascii="Aptos" w:eastAsia="Aptos" w:hAnsi="Aptos"/>
          <w:color w:val="0D0D0D"/>
          <w:sz w:val="20"/>
          <w:szCs w:val="20"/>
          <w:shd w:val="clear" w:color="auto" w:fill="FFFFFF"/>
          <w:lang w:eastAsia="en-US"/>
        </w:rPr>
      </w:pPr>
    </w:p>
    <w:tbl>
      <w:tblPr>
        <w:tblStyle w:val="Tabelamrea1"/>
        <w:tblW w:w="9067" w:type="dxa"/>
        <w:tblInd w:w="-5" w:type="dxa"/>
        <w:tblLook w:val="04A0" w:firstRow="1" w:lastRow="0" w:firstColumn="1" w:lastColumn="0" w:noHBand="0" w:noVBand="1"/>
      </w:tblPr>
      <w:tblGrid>
        <w:gridCol w:w="1134"/>
        <w:gridCol w:w="7933"/>
      </w:tblGrid>
      <w:tr w:rsidR="00B2487F" w:rsidRPr="008261B9" w14:paraId="1A2CA1CD" w14:textId="77777777" w:rsidTr="009B4A95">
        <w:tc>
          <w:tcPr>
            <w:tcW w:w="9067" w:type="dxa"/>
            <w:gridSpan w:val="2"/>
          </w:tcPr>
          <w:p w14:paraId="7D254748"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Izvedba storitev razdružitve aktivnega imenika</w:t>
            </w:r>
          </w:p>
        </w:tc>
      </w:tr>
      <w:tr w:rsidR="00B2487F" w:rsidRPr="008261B9" w14:paraId="2A5271F3" w14:textId="77777777" w:rsidTr="009B4A95">
        <w:trPr>
          <w:trHeight w:val="210"/>
        </w:trPr>
        <w:tc>
          <w:tcPr>
            <w:tcW w:w="1134" w:type="dxa"/>
            <w:vAlign w:val="center"/>
          </w:tcPr>
          <w:p w14:paraId="3D47E6B3" w14:textId="77777777" w:rsidR="00B2487F" w:rsidRPr="008261B9" w:rsidRDefault="00B2487F" w:rsidP="00B2487F">
            <w:pPr>
              <w:spacing w:afterAutospacing="1"/>
              <w:jc w:val="both"/>
              <w:rPr>
                <w:rFonts w:ascii="Aptos" w:hAnsi="Aptos" w:cs="Aptos"/>
                <w:b/>
                <w:sz w:val="20"/>
                <w:szCs w:val="20"/>
              </w:rPr>
            </w:pPr>
          </w:p>
        </w:tc>
        <w:tc>
          <w:tcPr>
            <w:tcW w:w="7933" w:type="dxa"/>
            <w:vAlign w:val="center"/>
          </w:tcPr>
          <w:p w14:paraId="0A6A47D5"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FUNKCIONALNE ZAHTEVE</w:t>
            </w:r>
          </w:p>
        </w:tc>
      </w:tr>
      <w:tr w:rsidR="00B2487F" w:rsidRPr="008261B9" w14:paraId="2FCA0504" w14:textId="77777777" w:rsidTr="009B4A95">
        <w:trPr>
          <w:trHeight w:val="210"/>
        </w:trPr>
        <w:tc>
          <w:tcPr>
            <w:tcW w:w="9067" w:type="dxa"/>
            <w:gridSpan w:val="2"/>
            <w:vAlign w:val="center"/>
          </w:tcPr>
          <w:p w14:paraId="37EA3A44"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Calibri Light"/>
                <w:b/>
                <w:bCs/>
                <w:sz w:val="20"/>
                <w:szCs w:val="20"/>
                <w:lang w:val="en-US"/>
              </w:rPr>
              <w:t xml:space="preserve">7.1.  </w:t>
            </w:r>
            <w:proofErr w:type="spellStart"/>
            <w:r w:rsidRPr="008261B9">
              <w:rPr>
                <w:rFonts w:ascii="Calibri" w:eastAsia="Calibri" w:hAnsi="Calibri" w:cs="Calibri Light"/>
                <w:b/>
                <w:bCs/>
                <w:sz w:val="20"/>
                <w:szCs w:val="20"/>
                <w:lang w:val="en-US"/>
              </w:rPr>
              <w:t>Zahtevane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specifikacije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arhitekturne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rešitve</w:t>
            </w:r>
            <w:proofErr w:type="spellEnd"/>
          </w:p>
        </w:tc>
      </w:tr>
      <w:tr w:rsidR="00B2487F" w:rsidRPr="008261B9" w14:paraId="7A7011D6" w14:textId="77777777" w:rsidTr="009B4A95">
        <w:trPr>
          <w:trHeight w:val="210"/>
        </w:trPr>
        <w:tc>
          <w:tcPr>
            <w:tcW w:w="1134" w:type="dxa"/>
            <w:vAlign w:val="center"/>
          </w:tcPr>
          <w:p w14:paraId="742F3AC6" w14:textId="77777777" w:rsidR="00B2487F" w:rsidRPr="008261B9" w:rsidRDefault="00B2487F" w:rsidP="00B2487F">
            <w:pPr>
              <w:spacing w:afterAutospacing="1"/>
              <w:jc w:val="both"/>
              <w:rPr>
                <w:rFonts w:ascii="Aptos" w:hAnsi="Aptos" w:cs="Aptos"/>
                <w:b/>
                <w:sz w:val="20"/>
                <w:szCs w:val="20"/>
              </w:rPr>
            </w:pPr>
          </w:p>
        </w:tc>
        <w:tc>
          <w:tcPr>
            <w:tcW w:w="7933" w:type="dxa"/>
            <w:vAlign w:val="center"/>
          </w:tcPr>
          <w:p w14:paraId="52EEB357"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Vzpostavitev nove infrastrukture AD:</w:t>
            </w:r>
          </w:p>
          <w:p w14:paraId="2A6302B9"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Vzpostavitev AD in podpornih storitev DNS in DHCP.</w:t>
            </w:r>
          </w:p>
          <w:p w14:paraId="336C3F2F" w14:textId="77777777" w:rsidR="00B2487F" w:rsidRPr="008261B9" w:rsidRDefault="00B2487F" w:rsidP="00B2487F">
            <w:pPr>
              <w:numPr>
                <w:ilvl w:val="1"/>
                <w:numId w:val="70"/>
              </w:numPr>
              <w:spacing w:before="120" w:after="120"/>
              <w:contextualSpacing/>
              <w:jc w:val="both"/>
              <w:rPr>
                <w:rFonts w:ascii="Aptos" w:hAnsi="Aptos" w:cs="Calibri Light"/>
                <w:i/>
                <w:sz w:val="20"/>
                <w:szCs w:val="20"/>
                <w:lang w:bidi="en-US"/>
              </w:rPr>
            </w:pPr>
            <w:r w:rsidRPr="008261B9">
              <w:rPr>
                <w:rFonts w:ascii="Aptos" w:hAnsi="Aptos" w:cs="Calibri Light"/>
                <w:sz w:val="20"/>
                <w:szCs w:val="20"/>
                <w:lang w:bidi="en-US"/>
              </w:rPr>
              <w:t xml:space="preserve">Vzpostavitev infrastrukture javnih ključev (PKI) za zagotavljanje varne komunikacije in </w:t>
            </w:r>
            <w:proofErr w:type="spellStart"/>
            <w:r w:rsidRPr="008261B9">
              <w:rPr>
                <w:rFonts w:ascii="Aptos" w:hAnsi="Aptos" w:cs="Calibri Light"/>
                <w:sz w:val="20"/>
                <w:szCs w:val="20"/>
                <w:lang w:bidi="en-US"/>
              </w:rPr>
              <w:t>avtentikacije</w:t>
            </w:r>
            <w:proofErr w:type="spellEnd"/>
            <w:r w:rsidRPr="008261B9">
              <w:rPr>
                <w:rFonts w:ascii="Aptos" w:hAnsi="Aptos" w:cs="Calibri Light"/>
                <w:sz w:val="20"/>
                <w:szCs w:val="20"/>
                <w:lang w:bidi="en-US"/>
              </w:rPr>
              <w:t xml:space="preserve"> (overjanja) v celotnem okolju in priprava ustreznih predlog za izdajo certifikatov, vključno z funkcionalnostjo </w:t>
            </w:r>
            <w:proofErr w:type="spellStart"/>
            <w:r w:rsidRPr="008261B9">
              <w:rPr>
                <w:rFonts w:ascii="Aptos" w:hAnsi="Aptos" w:cs="Calibri Light"/>
                <w:i/>
                <w:iCs/>
                <w:sz w:val="20"/>
                <w:szCs w:val="20"/>
                <w:lang w:bidi="en-US"/>
              </w:rPr>
              <w:t>AutoEnroll</w:t>
            </w:r>
            <w:proofErr w:type="spellEnd"/>
            <w:r w:rsidRPr="008261B9">
              <w:rPr>
                <w:rFonts w:ascii="Aptos" w:hAnsi="Aptos" w:cs="Calibri Light"/>
                <w:i/>
                <w:iCs/>
                <w:sz w:val="20"/>
                <w:szCs w:val="20"/>
                <w:lang w:bidi="en-US"/>
              </w:rPr>
              <w:t>.</w:t>
            </w:r>
          </w:p>
          <w:p w14:paraId="5AC0CEF5"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Vzpostavitev Microsoft </w:t>
            </w:r>
            <w:proofErr w:type="spellStart"/>
            <w:r w:rsidRPr="008261B9">
              <w:rPr>
                <w:rFonts w:ascii="Aptos" w:hAnsi="Aptos" w:cs="Calibri Light"/>
                <w:sz w:val="20"/>
                <w:szCs w:val="20"/>
                <w:lang w:bidi="en-US"/>
              </w:rPr>
              <w:t>Endpoint</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Configuration</w:t>
            </w:r>
            <w:proofErr w:type="spellEnd"/>
            <w:r w:rsidRPr="008261B9">
              <w:rPr>
                <w:rFonts w:ascii="Aptos" w:hAnsi="Aptos" w:cs="Calibri Light"/>
                <w:sz w:val="20"/>
                <w:szCs w:val="20"/>
                <w:lang w:bidi="en-US"/>
              </w:rPr>
              <w:t xml:space="preserve"> Manager (MECM oz. </w:t>
            </w:r>
            <w:proofErr w:type="spellStart"/>
            <w:r w:rsidRPr="008261B9">
              <w:rPr>
                <w:rFonts w:ascii="Aptos" w:hAnsi="Aptos" w:cs="Calibri Light"/>
                <w:sz w:val="20"/>
                <w:szCs w:val="20"/>
                <w:lang w:bidi="en-US"/>
              </w:rPr>
              <w:t>ConfigMgr</w:t>
            </w:r>
            <w:proofErr w:type="spellEnd"/>
            <w:r w:rsidRPr="008261B9">
              <w:rPr>
                <w:rFonts w:ascii="Aptos" w:hAnsi="Aptos" w:cs="Calibri Light"/>
                <w:sz w:val="20"/>
                <w:szCs w:val="20"/>
                <w:lang w:bidi="en-US"/>
              </w:rPr>
              <w:t>) za nameščanje slik OS na delovne postaje, nameščanja programske opreme in popravkov Windows sistemov.</w:t>
            </w:r>
          </w:p>
          <w:p w14:paraId="31D06186"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Vzpostavitev SQL infrastrukture.</w:t>
            </w:r>
          </w:p>
          <w:p w14:paraId="223A2753"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Vzpostavitev datotečnih strežnikov za zagotavljanje centraliziranega upravljanja datotek z implementacijo DFS-NS in DFS-R.</w:t>
            </w:r>
          </w:p>
          <w:p w14:paraId="2C03663B"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Vzpostavitev novega Microsoft </w:t>
            </w:r>
            <w:proofErr w:type="spellStart"/>
            <w:r w:rsidRPr="008261B9">
              <w:rPr>
                <w:rFonts w:ascii="Aptos" w:hAnsi="Aptos" w:cs="Calibri Light"/>
                <w:sz w:val="20"/>
                <w:szCs w:val="20"/>
                <w:lang w:bidi="en-US"/>
              </w:rPr>
              <w:t>Entra</w:t>
            </w:r>
            <w:proofErr w:type="spellEnd"/>
            <w:r w:rsidRPr="008261B9">
              <w:rPr>
                <w:rFonts w:ascii="Aptos" w:hAnsi="Aptos" w:cs="Calibri Light"/>
                <w:sz w:val="20"/>
                <w:szCs w:val="20"/>
                <w:lang w:bidi="en-US"/>
              </w:rPr>
              <w:t xml:space="preserve"> / O365 najemniškega okolja (</w:t>
            </w:r>
            <w:proofErr w:type="spellStart"/>
            <w:r w:rsidRPr="008261B9">
              <w:rPr>
                <w:rFonts w:ascii="Aptos" w:hAnsi="Aptos" w:cs="Calibri Light"/>
                <w:sz w:val="20"/>
                <w:szCs w:val="20"/>
                <w:lang w:bidi="en-US"/>
              </w:rPr>
              <w:t>tenant</w:t>
            </w:r>
            <w:proofErr w:type="spellEnd"/>
            <w:r w:rsidRPr="008261B9">
              <w:rPr>
                <w:rFonts w:ascii="Aptos" w:hAnsi="Aptos" w:cs="Calibri Light"/>
                <w:sz w:val="20"/>
                <w:szCs w:val="20"/>
                <w:lang w:bidi="en-US"/>
              </w:rPr>
              <w:t xml:space="preserve">-a - O365, Teams, </w:t>
            </w:r>
            <w:proofErr w:type="spellStart"/>
            <w:r w:rsidRPr="008261B9">
              <w:rPr>
                <w:rFonts w:ascii="Aptos" w:hAnsi="Aptos" w:cs="Calibri Light"/>
                <w:sz w:val="20"/>
                <w:szCs w:val="20"/>
                <w:lang w:bidi="en-US"/>
              </w:rPr>
              <w:t>Defender</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Sharepoint</w:t>
            </w:r>
            <w:proofErr w:type="spellEnd"/>
            <w:r w:rsidRPr="008261B9">
              <w:rPr>
                <w:rFonts w:ascii="Aptos" w:hAnsi="Aptos" w:cs="Calibri Light"/>
                <w:sz w:val="20"/>
                <w:szCs w:val="20"/>
                <w:lang w:bidi="en-US"/>
              </w:rPr>
              <w:t>).</w:t>
            </w:r>
          </w:p>
          <w:p w14:paraId="1975BF6D"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Migracija objektov in podatkov iz obstoječega on-prem okolja </w:t>
            </w:r>
            <w:r w:rsidRPr="008261B9">
              <w:rPr>
                <w:rFonts w:ascii="Aptos" w:hAnsi="Aptos" w:cs="Calibri Light"/>
                <w:i/>
                <w:sz w:val="20"/>
                <w:szCs w:val="20"/>
                <w:lang w:bidi="en-US"/>
              </w:rPr>
              <w:t xml:space="preserve">hse.si </w:t>
            </w:r>
            <w:r w:rsidRPr="008261B9">
              <w:rPr>
                <w:rFonts w:ascii="Aptos" w:hAnsi="Aptos" w:cs="Calibri Light"/>
                <w:sz w:val="20"/>
                <w:szCs w:val="20"/>
                <w:lang w:bidi="en-US"/>
              </w:rPr>
              <w:t xml:space="preserve">in O365 </w:t>
            </w:r>
            <w:proofErr w:type="spellStart"/>
            <w:r w:rsidRPr="008261B9">
              <w:rPr>
                <w:rFonts w:ascii="Aptos" w:hAnsi="Aptos" w:cs="Calibri Light"/>
                <w:sz w:val="20"/>
                <w:szCs w:val="20"/>
                <w:lang w:bidi="en-US"/>
              </w:rPr>
              <w:t>tenant</w:t>
            </w:r>
            <w:proofErr w:type="spellEnd"/>
            <w:r w:rsidRPr="008261B9">
              <w:rPr>
                <w:rFonts w:ascii="Aptos" w:hAnsi="Aptos" w:cs="Calibri Light"/>
                <w:sz w:val="20"/>
                <w:szCs w:val="20"/>
                <w:lang w:bidi="en-US"/>
              </w:rPr>
              <w:t>-a v novo okolje in ustrezna prilagoditve konfiguracije:</w:t>
            </w:r>
          </w:p>
          <w:p w14:paraId="553D71D8"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Struktura AD, DNS, DHCP in objekti </w:t>
            </w:r>
            <w:proofErr w:type="spellStart"/>
            <w:r w:rsidRPr="008261B9">
              <w:rPr>
                <w:rFonts w:ascii="Aptos" w:hAnsi="Aptos" w:cs="Calibri Light"/>
                <w:sz w:val="20"/>
                <w:szCs w:val="20"/>
                <w:lang w:bidi="en-US"/>
              </w:rPr>
              <w:t>Group</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Policy</w:t>
            </w:r>
            <w:proofErr w:type="spellEnd"/>
          </w:p>
          <w:p w14:paraId="31453C9E"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AD grupe</w:t>
            </w:r>
          </w:p>
          <w:p w14:paraId="4833485F"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AD uporabniški računi</w:t>
            </w:r>
          </w:p>
          <w:p w14:paraId="726C4F95"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SQL</w:t>
            </w:r>
          </w:p>
          <w:p w14:paraId="4035F69F"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Datotečne storitve in DFS</w:t>
            </w:r>
          </w:p>
          <w:p w14:paraId="71431663"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Office 365 in migracija poštnih (e-mail) predalov</w:t>
            </w:r>
          </w:p>
          <w:p w14:paraId="35BED1FF"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Microsoft Teams</w:t>
            </w:r>
          </w:p>
          <w:p w14:paraId="748AEB31"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Microsoft </w:t>
            </w:r>
            <w:proofErr w:type="spellStart"/>
            <w:r w:rsidRPr="008261B9">
              <w:rPr>
                <w:rFonts w:ascii="Aptos" w:hAnsi="Aptos" w:cs="Calibri Light"/>
                <w:sz w:val="20"/>
                <w:szCs w:val="20"/>
                <w:lang w:bidi="en-US"/>
              </w:rPr>
              <w:t>Defender</w:t>
            </w:r>
            <w:proofErr w:type="spellEnd"/>
          </w:p>
          <w:p w14:paraId="106DA28D"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Intranet spletni strežniki</w:t>
            </w:r>
          </w:p>
          <w:p w14:paraId="5901B67D" w14:textId="77777777" w:rsidR="00B2487F" w:rsidRPr="008261B9" w:rsidRDefault="00B2487F" w:rsidP="00B2487F">
            <w:pPr>
              <w:rPr>
                <w:rFonts w:ascii="Aptos" w:hAnsi="Aptos" w:cs="Calibri Light"/>
                <w:sz w:val="20"/>
                <w:szCs w:val="20"/>
                <w:lang w:bidi="en-US"/>
              </w:rPr>
            </w:pPr>
            <w:r w:rsidRPr="008261B9">
              <w:rPr>
                <w:rFonts w:ascii="Aptos" w:hAnsi="Aptos" w:cs="Calibri Light"/>
                <w:sz w:val="20"/>
                <w:szCs w:val="20"/>
                <w:lang w:bidi="en-US"/>
              </w:rPr>
              <w:t>Ključne funkcionalne zahteve za zagotavljanje storitev so v prvi fazi:</w:t>
            </w:r>
          </w:p>
          <w:p w14:paraId="31C2CD40" w14:textId="77777777" w:rsidR="00B2487F" w:rsidRPr="008261B9" w:rsidRDefault="00B2487F" w:rsidP="00B2487F">
            <w:pPr>
              <w:numPr>
                <w:ilvl w:val="0"/>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Imenik AD:</w:t>
            </w:r>
          </w:p>
          <w:p w14:paraId="1948E30C" w14:textId="77777777" w:rsidR="00B2487F" w:rsidRPr="008261B9" w:rsidRDefault="00B2487F" w:rsidP="00B2487F">
            <w:pPr>
              <w:numPr>
                <w:ilvl w:val="1"/>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Vzpostavitev varne infrastrukture AD.</w:t>
            </w:r>
          </w:p>
          <w:p w14:paraId="1C3B1230" w14:textId="77777777" w:rsidR="00B2487F" w:rsidRPr="008261B9" w:rsidRDefault="00B2487F" w:rsidP="00B2487F">
            <w:pPr>
              <w:numPr>
                <w:ilvl w:val="1"/>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Vzpostavitev strukture OU in GPO z namenom zagotavljanja centraliziranega upravljanja z objekti AD in varnostnimi nastavitvami.</w:t>
            </w:r>
          </w:p>
          <w:p w14:paraId="21357236" w14:textId="77777777" w:rsidR="00B2487F" w:rsidRPr="008261B9" w:rsidRDefault="00B2487F" w:rsidP="00B2487F">
            <w:pPr>
              <w:numPr>
                <w:ilvl w:val="0"/>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Samostojna interna infrastruktura PKI za upravljanje digitalnih certifikatov za zagotavljanje varne komunikacije in </w:t>
            </w:r>
            <w:proofErr w:type="spellStart"/>
            <w:r w:rsidRPr="008261B9">
              <w:rPr>
                <w:rFonts w:ascii="Aptos" w:hAnsi="Aptos" w:cs="Calibri Light"/>
                <w:sz w:val="20"/>
                <w:szCs w:val="20"/>
                <w:lang w:bidi="en-US"/>
              </w:rPr>
              <w:t>avtentikacije</w:t>
            </w:r>
            <w:proofErr w:type="spellEnd"/>
            <w:r w:rsidRPr="008261B9">
              <w:rPr>
                <w:rFonts w:ascii="Aptos" w:hAnsi="Aptos" w:cs="Calibri Light"/>
                <w:sz w:val="20"/>
                <w:szCs w:val="20"/>
                <w:lang w:bidi="en-US"/>
              </w:rPr>
              <w:t xml:space="preserve"> v celotnem okolju. </w:t>
            </w:r>
          </w:p>
          <w:p w14:paraId="1A6B52FE" w14:textId="77777777" w:rsidR="00B2487F" w:rsidRPr="008261B9" w:rsidRDefault="00B2487F" w:rsidP="00B2487F">
            <w:pPr>
              <w:numPr>
                <w:ilvl w:val="0"/>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Datotečne storitve:</w:t>
            </w:r>
          </w:p>
          <w:p w14:paraId="225B97CB" w14:textId="77777777" w:rsidR="00B2487F" w:rsidRPr="008261B9" w:rsidRDefault="00B2487F" w:rsidP="00B2487F">
            <w:pPr>
              <w:numPr>
                <w:ilvl w:val="1"/>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Centralizirano upravljanje datotek z implementacijo DFS-NS in DFS-R, kar zagotavlja enoten dostop in replikacijo datotek med več lokacijami, izboljšuje zanesljivost in poenostavlja upravljanje podatkov.</w:t>
            </w:r>
          </w:p>
          <w:p w14:paraId="2EDAFF18" w14:textId="77777777" w:rsidR="00B2487F" w:rsidRPr="008261B9" w:rsidRDefault="00B2487F" w:rsidP="00B2487F">
            <w:pPr>
              <w:numPr>
                <w:ilvl w:val="1"/>
                <w:numId w:val="71"/>
              </w:numPr>
              <w:spacing w:before="120" w:after="120"/>
              <w:contextualSpacing/>
              <w:jc w:val="both"/>
              <w:rPr>
                <w:rFonts w:ascii="Aptos" w:hAnsi="Aptos" w:cs="Calibri Light"/>
                <w:sz w:val="20"/>
                <w:szCs w:val="20"/>
                <w:lang w:bidi="en-US"/>
              </w:rPr>
            </w:pPr>
            <w:proofErr w:type="spellStart"/>
            <w:r w:rsidRPr="008261B9">
              <w:rPr>
                <w:rFonts w:ascii="Aptos" w:hAnsi="Aptos" w:cs="Calibri Light"/>
                <w:i/>
                <w:sz w:val="20"/>
                <w:szCs w:val="20"/>
                <w:lang w:bidi="en-US"/>
              </w:rPr>
              <w:t>Folder</w:t>
            </w:r>
            <w:proofErr w:type="spellEnd"/>
            <w:r w:rsidRPr="008261B9">
              <w:rPr>
                <w:rFonts w:ascii="Aptos" w:hAnsi="Aptos" w:cs="Calibri Light"/>
                <w:i/>
                <w:sz w:val="20"/>
                <w:szCs w:val="20"/>
                <w:lang w:bidi="en-US"/>
              </w:rPr>
              <w:t xml:space="preserve"> </w:t>
            </w:r>
            <w:proofErr w:type="spellStart"/>
            <w:r w:rsidRPr="008261B9">
              <w:rPr>
                <w:rFonts w:ascii="Aptos" w:hAnsi="Aptos" w:cs="Calibri Light"/>
                <w:i/>
                <w:sz w:val="20"/>
                <w:szCs w:val="20"/>
                <w:lang w:bidi="en-US"/>
              </w:rPr>
              <w:t>redirection</w:t>
            </w:r>
            <w:proofErr w:type="spellEnd"/>
            <w:r w:rsidRPr="008261B9">
              <w:rPr>
                <w:rFonts w:ascii="Aptos" w:hAnsi="Aptos" w:cs="Calibri Light"/>
                <w:i/>
                <w:sz w:val="20"/>
                <w:szCs w:val="20"/>
                <w:lang w:bidi="en-US"/>
              </w:rPr>
              <w:t xml:space="preserve"> </w:t>
            </w:r>
            <w:r w:rsidRPr="008261B9">
              <w:rPr>
                <w:rFonts w:ascii="Aptos" w:hAnsi="Aptos" w:cs="Calibri Light"/>
                <w:sz w:val="20"/>
                <w:szCs w:val="20"/>
                <w:lang w:bidi="en-US"/>
              </w:rPr>
              <w:t xml:space="preserve">in integracijo z </w:t>
            </w:r>
            <w:proofErr w:type="spellStart"/>
            <w:r w:rsidRPr="008261B9">
              <w:rPr>
                <w:rFonts w:ascii="Aptos" w:hAnsi="Aptos" w:cs="Calibri Light"/>
                <w:sz w:val="20"/>
                <w:szCs w:val="20"/>
                <w:lang w:bidi="en-US"/>
              </w:rPr>
              <w:t>OneDrive</w:t>
            </w:r>
            <w:proofErr w:type="spellEnd"/>
            <w:r w:rsidRPr="008261B9">
              <w:rPr>
                <w:rFonts w:ascii="Aptos" w:hAnsi="Aptos" w:cs="Calibri Light"/>
                <w:sz w:val="20"/>
                <w:szCs w:val="20"/>
                <w:lang w:bidi="en-US"/>
              </w:rPr>
              <w:t xml:space="preserve"> za varno sinhronizacijo uporabniških podatkov z oblakom, kar zmanjšuje tveganje izgube podatkov in povečuje dostopnost.</w:t>
            </w:r>
          </w:p>
          <w:p w14:paraId="227905FA" w14:textId="77777777" w:rsidR="00B2487F" w:rsidRPr="008261B9" w:rsidRDefault="00B2487F" w:rsidP="00B2487F">
            <w:pPr>
              <w:numPr>
                <w:ilvl w:val="0"/>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Centralizirano upravljanje aplikacij s </w:t>
            </w:r>
            <w:proofErr w:type="spellStart"/>
            <w:r w:rsidRPr="008261B9">
              <w:rPr>
                <w:rFonts w:ascii="Aptos" w:hAnsi="Aptos" w:cs="Calibri Light"/>
                <w:sz w:val="20"/>
                <w:szCs w:val="20"/>
                <w:lang w:bidi="en-US"/>
              </w:rPr>
              <w:t>ConfigMgr</w:t>
            </w:r>
            <w:proofErr w:type="spellEnd"/>
            <w:r w:rsidRPr="008261B9">
              <w:rPr>
                <w:rFonts w:ascii="Aptos" w:hAnsi="Aptos" w:cs="Calibri Light"/>
                <w:sz w:val="20"/>
                <w:szCs w:val="20"/>
                <w:lang w:bidi="en-US"/>
              </w:rPr>
              <w:t xml:space="preserve"> (SCCM) za učinkovito upravljanje aplikacij, posodobitev in skladnost z namestitvami.</w:t>
            </w:r>
          </w:p>
          <w:p w14:paraId="17E6FB86" w14:textId="77777777" w:rsidR="00B2487F" w:rsidRPr="008261B9" w:rsidRDefault="00B2487F" w:rsidP="00B2487F">
            <w:pPr>
              <w:numPr>
                <w:ilvl w:val="0"/>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Prenovljeno SQL infrastrukturo z novim SQL strežnikom za izboljšanje zmogljivosti, varnosti in skladnosti s standardi.</w:t>
            </w:r>
          </w:p>
          <w:p w14:paraId="134C03E5" w14:textId="77777777" w:rsidR="00B2487F" w:rsidRPr="008261B9" w:rsidRDefault="00B2487F" w:rsidP="00B2487F">
            <w:pPr>
              <w:numPr>
                <w:ilvl w:val="0"/>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Novo samostojno Office 365 arhitekturo z vzpostavitvijo novega </w:t>
            </w:r>
            <w:proofErr w:type="spellStart"/>
            <w:r w:rsidRPr="008261B9">
              <w:rPr>
                <w:rFonts w:ascii="Aptos" w:hAnsi="Aptos" w:cs="Calibri Light"/>
                <w:sz w:val="20"/>
                <w:szCs w:val="20"/>
                <w:lang w:bidi="en-US"/>
              </w:rPr>
              <w:t>tenant</w:t>
            </w:r>
            <w:proofErr w:type="spellEnd"/>
            <w:r w:rsidRPr="008261B9">
              <w:rPr>
                <w:rFonts w:ascii="Aptos" w:hAnsi="Aptos" w:cs="Calibri Light"/>
                <w:sz w:val="20"/>
                <w:szCs w:val="20"/>
                <w:lang w:bidi="en-US"/>
              </w:rPr>
              <w:t>-a, kar omogoča enostavnejše upravljanje uporabnikov in boljšo integracijo z obstoječimi storitvami.</w:t>
            </w:r>
          </w:p>
          <w:p w14:paraId="663E3537" w14:textId="77777777" w:rsidR="00B2487F" w:rsidRPr="008261B9" w:rsidRDefault="00B2487F" w:rsidP="00B2487F">
            <w:pPr>
              <w:numPr>
                <w:ilvl w:val="0"/>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Uporabo Microsoft Teams za učinkovito komunikacijo, deljenje datotek, video klice in skupinsko delo.</w:t>
            </w:r>
          </w:p>
          <w:p w14:paraId="7B8C74B1" w14:textId="77777777" w:rsidR="00B2487F" w:rsidRPr="008261B9" w:rsidRDefault="00B2487F" w:rsidP="00B2487F">
            <w:pPr>
              <w:numPr>
                <w:ilvl w:val="0"/>
                <w:numId w:val="71"/>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Okrepitev varnosti z implementacijo Microsoft </w:t>
            </w:r>
            <w:proofErr w:type="spellStart"/>
            <w:r w:rsidRPr="008261B9">
              <w:rPr>
                <w:rFonts w:ascii="Aptos" w:hAnsi="Aptos" w:cs="Calibri Light"/>
                <w:sz w:val="20"/>
                <w:szCs w:val="20"/>
                <w:lang w:bidi="en-US"/>
              </w:rPr>
              <w:t>Defender</w:t>
            </w:r>
            <w:proofErr w:type="spellEnd"/>
            <w:r w:rsidRPr="008261B9">
              <w:rPr>
                <w:rFonts w:ascii="Aptos" w:hAnsi="Aptos" w:cs="Calibri Light"/>
                <w:sz w:val="20"/>
                <w:szCs w:val="20"/>
                <w:lang w:bidi="en-US"/>
              </w:rPr>
              <w:t xml:space="preserve"> in XDR za zaščito končnih točk z avtomatizacijo odkrivanja groženj in odziva nanje.</w:t>
            </w:r>
          </w:p>
          <w:p w14:paraId="566591DA" w14:textId="77777777" w:rsidR="00B2487F" w:rsidRPr="008261B9" w:rsidRDefault="00B2487F" w:rsidP="00B2487F">
            <w:pPr>
              <w:rPr>
                <w:rFonts w:ascii="Aptos" w:hAnsi="Aptos" w:cs="Calibri Light"/>
                <w:sz w:val="20"/>
                <w:szCs w:val="20"/>
                <w:lang w:bidi="en-US"/>
              </w:rPr>
            </w:pPr>
            <w:r w:rsidRPr="008261B9">
              <w:rPr>
                <w:rFonts w:ascii="Aptos" w:hAnsi="Aptos" w:cs="Calibri Light"/>
                <w:sz w:val="20"/>
                <w:szCs w:val="20"/>
                <w:lang w:bidi="en-US"/>
              </w:rPr>
              <w:lastRenderedPageBreak/>
              <w:t>Po izvedenem prehodu (migraciji) zahtevamo posodobitev funkcionalnih zahtev in uporabo modernih tehnologij in pristopov:</w:t>
            </w:r>
          </w:p>
          <w:p w14:paraId="1199333D"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Optimizacijo </w:t>
            </w:r>
            <w:proofErr w:type="spellStart"/>
            <w:r w:rsidRPr="008261B9">
              <w:rPr>
                <w:rFonts w:ascii="Aptos" w:hAnsi="Aptos" w:cs="Calibri Light"/>
                <w:sz w:val="20"/>
                <w:szCs w:val="20"/>
                <w:lang w:bidi="en-US"/>
              </w:rPr>
              <w:t>Group</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Policy</w:t>
            </w:r>
            <w:proofErr w:type="spellEnd"/>
            <w:r w:rsidRPr="008261B9">
              <w:rPr>
                <w:rFonts w:ascii="Aptos" w:hAnsi="Aptos" w:cs="Calibri Light"/>
                <w:sz w:val="20"/>
                <w:szCs w:val="20"/>
                <w:lang w:bidi="en-US"/>
              </w:rPr>
              <w:t xml:space="preserve"> nastavitev, ki bodo temeljile na najnovejših varnostnih praksah za zagotavljanje skladnosti in varnosti okolja in opcijski prehod na uporabo </w:t>
            </w:r>
            <w:proofErr w:type="spellStart"/>
            <w:r w:rsidRPr="008261B9">
              <w:rPr>
                <w:rFonts w:ascii="Aptos" w:hAnsi="Aptos" w:cs="Calibri Light"/>
                <w:sz w:val="20"/>
                <w:szCs w:val="20"/>
                <w:lang w:bidi="en-US"/>
              </w:rPr>
              <w:t>Intune</w:t>
            </w:r>
            <w:proofErr w:type="spellEnd"/>
            <w:r w:rsidRPr="008261B9">
              <w:rPr>
                <w:rFonts w:ascii="Aptos" w:hAnsi="Aptos" w:cs="Calibri Light"/>
                <w:sz w:val="20"/>
                <w:szCs w:val="20"/>
                <w:lang w:bidi="en-US"/>
              </w:rPr>
              <w:t>.</w:t>
            </w:r>
          </w:p>
          <w:p w14:paraId="3D4F52DF"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Prehod na uporabo </w:t>
            </w:r>
            <w:proofErr w:type="spellStart"/>
            <w:r w:rsidRPr="008261B9">
              <w:rPr>
                <w:rFonts w:ascii="Aptos" w:hAnsi="Aptos" w:cs="Calibri Light"/>
                <w:sz w:val="20"/>
                <w:szCs w:val="20"/>
                <w:lang w:bidi="en-US"/>
              </w:rPr>
              <w:t>Intune</w:t>
            </w:r>
            <w:proofErr w:type="spellEnd"/>
            <w:r w:rsidRPr="008261B9">
              <w:rPr>
                <w:rFonts w:ascii="Aptos" w:hAnsi="Aptos" w:cs="Calibri Light"/>
                <w:sz w:val="20"/>
                <w:szCs w:val="20"/>
                <w:lang w:bidi="en-US"/>
              </w:rPr>
              <w:t xml:space="preserve"> za upravljanje naprav - skladnost z varnostnimi zahtevami in zahtevami za centralizirano upravljanje naprav.</w:t>
            </w:r>
          </w:p>
          <w:p w14:paraId="272B1931" w14:textId="77777777" w:rsidR="00B2487F" w:rsidRPr="008261B9" w:rsidRDefault="00B2487F" w:rsidP="00B2487F">
            <w:pPr>
              <w:numPr>
                <w:ilvl w:val="0"/>
                <w:numId w:val="70"/>
              </w:numPr>
              <w:spacing w:before="120" w:after="120"/>
              <w:contextualSpacing/>
              <w:jc w:val="both"/>
              <w:rPr>
                <w:rFonts w:ascii="Aptos" w:hAnsi="Aptos" w:cs="Calibri Light"/>
                <w:i/>
                <w:iCs/>
                <w:sz w:val="20"/>
                <w:szCs w:val="20"/>
                <w:lang w:bidi="en-US"/>
              </w:rPr>
            </w:pPr>
            <w:r w:rsidRPr="008261B9">
              <w:rPr>
                <w:rFonts w:ascii="Aptos" w:hAnsi="Aptos" w:cs="Calibri Light"/>
                <w:sz w:val="20"/>
                <w:szCs w:val="20"/>
                <w:lang w:bidi="en-US"/>
              </w:rPr>
              <w:t xml:space="preserve">Uvedba Microsoft </w:t>
            </w:r>
            <w:proofErr w:type="spellStart"/>
            <w:r w:rsidRPr="008261B9">
              <w:rPr>
                <w:rFonts w:ascii="Aptos" w:hAnsi="Aptos" w:cs="Calibri Light"/>
                <w:sz w:val="20"/>
                <w:szCs w:val="20"/>
                <w:lang w:bidi="en-US"/>
              </w:rPr>
              <w:t>OneDrive</w:t>
            </w:r>
            <w:proofErr w:type="spellEnd"/>
            <w:r w:rsidRPr="008261B9">
              <w:rPr>
                <w:rFonts w:ascii="Aptos" w:hAnsi="Aptos" w:cs="Calibri Light"/>
                <w:sz w:val="20"/>
                <w:szCs w:val="20"/>
                <w:lang w:bidi="en-US"/>
              </w:rPr>
              <w:t xml:space="preserve"> za centralizirano hranjenje in sinhronizacijo uporabniških podatkov namesto obstoječe tehnologije </w:t>
            </w:r>
            <w:proofErr w:type="spellStart"/>
            <w:r w:rsidRPr="008261B9">
              <w:rPr>
                <w:rFonts w:ascii="Aptos" w:hAnsi="Aptos" w:cs="Calibri Light"/>
                <w:i/>
                <w:iCs/>
                <w:sz w:val="20"/>
                <w:szCs w:val="20"/>
                <w:lang w:bidi="en-US"/>
              </w:rPr>
              <w:t>Folder</w:t>
            </w:r>
            <w:proofErr w:type="spellEnd"/>
            <w:r w:rsidRPr="008261B9">
              <w:rPr>
                <w:rFonts w:ascii="Aptos" w:hAnsi="Aptos" w:cs="Calibri Light"/>
                <w:i/>
                <w:iCs/>
                <w:sz w:val="20"/>
                <w:szCs w:val="20"/>
                <w:lang w:bidi="en-US"/>
              </w:rPr>
              <w:t xml:space="preserve"> </w:t>
            </w:r>
            <w:proofErr w:type="spellStart"/>
            <w:r w:rsidRPr="008261B9">
              <w:rPr>
                <w:rFonts w:ascii="Aptos" w:hAnsi="Aptos" w:cs="Calibri Light"/>
                <w:i/>
                <w:iCs/>
                <w:sz w:val="20"/>
                <w:szCs w:val="20"/>
                <w:lang w:bidi="en-US"/>
              </w:rPr>
              <w:t>Redirection</w:t>
            </w:r>
            <w:proofErr w:type="spellEnd"/>
            <w:r w:rsidRPr="008261B9">
              <w:rPr>
                <w:rFonts w:ascii="Aptos" w:hAnsi="Aptos" w:cs="Calibri Light"/>
                <w:i/>
                <w:iCs/>
                <w:sz w:val="20"/>
                <w:szCs w:val="20"/>
                <w:lang w:bidi="en-US"/>
              </w:rPr>
              <w:t>.</w:t>
            </w:r>
          </w:p>
          <w:p w14:paraId="3B724105"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Analizo postavitve kontrole dostopa (</w:t>
            </w:r>
            <w:proofErr w:type="spellStart"/>
            <w:r w:rsidRPr="008261B9">
              <w:rPr>
                <w:rFonts w:ascii="Aptos" w:hAnsi="Aptos" w:cs="Calibri Light"/>
                <w:sz w:val="20"/>
                <w:szCs w:val="20"/>
                <w:lang w:bidi="en-US"/>
              </w:rPr>
              <w:t>Privileged</w:t>
            </w:r>
            <w:proofErr w:type="spellEnd"/>
            <w:r w:rsidRPr="008261B9">
              <w:rPr>
                <w:rFonts w:ascii="Aptos" w:hAnsi="Aptos" w:cs="Calibri Light"/>
                <w:sz w:val="20"/>
                <w:szCs w:val="20"/>
                <w:lang w:bidi="en-US"/>
              </w:rPr>
              <w:t xml:space="preserve"> Access Management - </w:t>
            </w:r>
            <w:proofErr w:type="spellStart"/>
            <w:r w:rsidRPr="008261B9">
              <w:rPr>
                <w:rFonts w:ascii="Aptos" w:hAnsi="Aptos" w:cs="Calibri Light"/>
                <w:sz w:val="20"/>
                <w:szCs w:val="20"/>
                <w:lang w:bidi="en-US"/>
              </w:rPr>
              <w:t>PAm</w:t>
            </w:r>
            <w:proofErr w:type="spellEnd"/>
            <w:r w:rsidRPr="008261B9">
              <w:rPr>
                <w:rFonts w:ascii="Aptos" w:hAnsi="Aptos" w:cs="Calibri Light"/>
                <w:sz w:val="20"/>
                <w:szCs w:val="20"/>
                <w:lang w:bidi="en-US"/>
              </w:rPr>
              <w:t>)  postavitev za do 100 zunanjih izvajalcev.</w:t>
            </w:r>
          </w:p>
          <w:p w14:paraId="29353CF3" w14:textId="77777777" w:rsidR="00B2487F" w:rsidRPr="008261B9" w:rsidRDefault="00B2487F" w:rsidP="00B2487F">
            <w:pPr>
              <w:jc w:val="both"/>
              <w:rPr>
                <w:rFonts w:ascii="Aptos" w:hAnsi="Aptos" w:cs="Calibri Light"/>
                <w:sz w:val="20"/>
                <w:szCs w:val="20"/>
                <w:lang w:bidi="en-US"/>
              </w:rPr>
            </w:pPr>
            <w:r w:rsidRPr="008261B9">
              <w:rPr>
                <w:rFonts w:ascii="Aptos" w:hAnsi="Aptos" w:cs="Calibri Light"/>
                <w:sz w:val="20"/>
                <w:szCs w:val="20"/>
                <w:lang w:bidi="en-US"/>
              </w:rPr>
              <w:t>Zahteva migracije je, da vključuje pilotsko testiranje funkcionalnosti z omejenim številom uporabnikov, kar minimizira tveganje za težave pri širši implementaciji, ter postopen in zanesljiv prenos uporabnikov, računalnikov in podatkov med staro in novo domeno. Prav tako je potrebna natančna analiza obstoječe infrastrukture in priprava arhitekturnega načrta, ki bosta zagotovili, da bo novo okolje prilagojeno potrebam organizacije in podpiralo dolgoročni razvoj.</w:t>
            </w:r>
          </w:p>
        </w:tc>
      </w:tr>
      <w:tr w:rsidR="00B2487F" w:rsidRPr="008261B9" w14:paraId="386CDDFD" w14:textId="77777777" w:rsidTr="009B4A95">
        <w:trPr>
          <w:trHeight w:val="210"/>
        </w:trPr>
        <w:tc>
          <w:tcPr>
            <w:tcW w:w="9067" w:type="dxa"/>
            <w:gridSpan w:val="2"/>
            <w:vAlign w:val="center"/>
          </w:tcPr>
          <w:p w14:paraId="38693D99"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Aptos"/>
                <w:b/>
                <w:bCs/>
                <w:color w:val="000000"/>
                <w:sz w:val="20"/>
                <w:szCs w:val="20"/>
                <w:lang w:val="de-DE" w:eastAsia="en-GB"/>
              </w:rPr>
              <w:lastRenderedPageBreak/>
              <w:t xml:space="preserve">7.2. </w:t>
            </w:r>
            <w:proofErr w:type="spellStart"/>
            <w:r w:rsidRPr="008261B9">
              <w:rPr>
                <w:rFonts w:ascii="Calibri" w:eastAsia="Calibri" w:hAnsi="Calibri" w:cs="Aptos"/>
                <w:b/>
                <w:bCs/>
                <w:color w:val="000000"/>
                <w:sz w:val="20"/>
                <w:szCs w:val="20"/>
                <w:lang w:val="de-DE" w:eastAsia="en-GB"/>
              </w:rPr>
              <w:t>Zahtevane</w:t>
            </w:r>
            <w:proofErr w:type="spellEnd"/>
            <w:r w:rsidRPr="008261B9">
              <w:rPr>
                <w:rFonts w:ascii="Calibri" w:eastAsia="Calibri" w:hAnsi="Calibri" w:cs="Aptos"/>
                <w:b/>
                <w:bCs/>
                <w:color w:val="000000"/>
                <w:sz w:val="20"/>
                <w:szCs w:val="20"/>
                <w:lang w:val="de-DE" w:eastAsia="en-GB"/>
              </w:rPr>
              <w:t xml:space="preserve"> </w:t>
            </w:r>
            <w:proofErr w:type="spellStart"/>
            <w:r w:rsidRPr="008261B9">
              <w:rPr>
                <w:rFonts w:ascii="Calibri" w:eastAsia="Calibri" w:hAnsi="Calibri" w:cs="Aptos"/>
                <w:b/>
                <w:bCs/>
                <w:color w:val="000000"/>
                <w:sz w:val="20"/>
                <w:szCs w:val="20"/>
                <w:lang w:val="de-DE" w:eastAsia="en-GB"/>
              </w:rPr>
              <w:t>storitve</w:t>
            </w:r>
            <w:proofErr w:type="spellEnd"/>
            <w:r w:rsidRPr="008261B9">
              <w:rPr>
                <w:rFonts w:ascii="Calibri" w:eastAsia="Calibri" w:hAnsi="Calibri" w:cs="Aptos"/>
                <w:b/>
                <w:bCs/>
                <w:color w:val="000000"/>
                <w:sz w:val="20"/>
                <w:szCs w:val="20"/>
                <w:lang w:val="de-DE" w:eastAsia="en-GB"/>
              </w:rPr>
              <w:t xml:space="preserve"> Microsoft – </w:t>
            </w:r>
            <w:proofErr w:type="spellStart"/>
            <w:r w:rsidRPr="008261B9">
              <w:rPr>
                <w:rFonts w:ascii="Calibri" w:eastAsia="Calibri" w:hAnsi="Calibri" w:cs="Aptos"/>
                <w:b/>
                <w:bCs/>
                <w:color w:val="000000"/>
                <w:sz w:val="20"/>
                <w:szCs w:val="20"/>
                <w:lang w:val="de-DE" w:eastAsia="en-GB"/>
              </w:rPr>
              <w:t>količina</w:t>
            </w:r>
            <w:proofErr w:type="spellEnd"/>
            <w:r w:rsidRPr="008261B9">
              <w:rPr>
                <w:rFonts w:ascii="Calibri" w:eastAsia="Calibri" w:hAnsi="Calibri" w:cs="Aptos"/>
                <w:b/>
                <w:bCs/>
                <w:color w:val="000000"/>
                <w:sz w:val="20"/>
                <w:szCs w:val="20"/>
                <w:lang w:val="de-DE" w:eastAsia="en-GB"/>
              </w:rPr>
              <w:t xml:space="preserve">: 1 </w:t>
            </w:r>
            <w:proofErr w:type="spellStart"/>
            <w:r w:rsidRPr="008261B9">
              <w:rPr>
                <w:rFonts w:ascii="Calibri" w:eastAsia="Calibri" w:hAnsi="Calibri" w:cs="Aptos"/>
                <w:b/>
                <w:bCs/>
                <w:color w:val="000000"/>
                <w:sz w:val="20"/>
                <w:szCs w:val="20"/>
                <w:lang w:val="de-DE" w:eastAsia="en-GB"/>
              </w:rPr>
              <w:t>komplet</w:t>
            </w:r>
            <w:proofErr w:type="spellEnd"/>
          </w:p>
        </w:tc>
      </w:tr>
      <w:tr w:rsidR="00B2487F" w:rsidRPr="008261B9" w14:paraId="2BFD7AC8" w14:textId="77777777" w:rsidTr="009B4A95">
        <w:trPr>
          <w:trHeight w:val="210"/>
        </w:trPr>
        <w:tc>
          <w:tcPr>
            <w:tcW w:w="1134" w:type="dxa"/>
            <w:vAlign w:val="center"/>
          </w:tcPr>
          <w:p w14:paraId="438D10B8" w14:textId="77777777" w:rsidR="00B2487F" w:rsidRPr="008261B9" w:rsidRDefault="00B2487F" w:rsidP="00B2487F">
            <w:pPr>
              <w:spacing w:afterAutospacing="1"/>
              <w:jc w:val="both"/>
              <w:rPr>
                <w:rFonts w:ascii="Aptos" w:hAnsi="Aptos" w:cs="Aptos"/>
                <w:b/>
                <w:sz w:val="20"/>
                <w:szCs w:val="20"/>
              </w:rPr>
            </w:pPr>
          </w:p>
        </w:tc>
        <w:tc>
          <w:tcPr>
            <w:tcW w:w="7933" w:type="dxa"/>
            <w:vAlign w:val="center"/>
          </w:tcPr>
          <w:p w14:paraId="15C74C92" w14:textId="77777777" w:rsidR="00B2487F" w:rsidRPr="008261B9" w:rsidRDefault="00B2487F" w:rsidP="00B2487F">
            <w:pPr>
              <w:spacing w:before="120" w:after="120"/>
              <w:jc w:val="both"/>
              <w:rPr>
                <w:rFonts w:ascii="Aptos" w:hAnsi="Aptos" w:cs="Calibri Light"/>
                <w:b/>
                <w:bCs/>
                <w:sz w:val="20"/>
                <w:szCs w:val="20"/>
                <w:lang w:bidi="en-US"/>
              </w:rPr>
            </w:pPr>
            <w:r w:rsidRPr="008261B9">
              <w:rPr>
                <w:rFonts w:ascii="Aptos" w:hAnsi="Aptos" w:cs="Calibri Light"/>
                <w:b/>
                <w:bCs/>
                <w:sz w:val="20"/>
                <w:szCs w:val="20"/>
                <w:lang w:bidi="en-US"/>
              </w:rPr>
              <w:t xml:space="preserve">Vzpostavitev: </w:t>
            </w:r>
          </w:p>
          <w:p w14:paraId="19D13BD5" w14:textId="77777777" w:rsidR="00B2487F" w:rsidRPr="008261B9" w:rsidRDefault="00B2487F" w:rsidP="00B2487F">
            <w:pPr>
              <w:spacing w:before="120" w:after="120"/>
              <w:jc w:val="both"/>
              <w:rPr>
                <w:rFonts w:ascii="Aptos" w:hAnsi="Aptos" w:cs="Calibri Light"/>
                <w:b/>
                <w:bCs/>
                <w:sz w:val="20"/>
                <w:szCs w:val="20"/>
                <w:lang w:bidi="en-US"/>
              </w:rPr>
            </w:pPr>
            <w:r w:rsidRPr="008261B9">
              <w:rPr>
                <w:rFonts w:ascii="Aptos" w:hAnsi="Aptos" w:cs="Calibri Light"/>
                <w:b/>
                <w:bCs/>
                <w:sz w:val="20"/>
                <w:szCs w:val="20"/>
                <w:lang w:bidi="en-US"/>
              </w:rPr>
              <w:t xml:space="preserve">Migracija virov v povezavi z aktivnim imenikom - </w:t>
            </w:r>
          </w:p>
          <w:p w14:paraId="0AF1161A" w14:textId="77777777" w:rsidR="00B2487F" w:rsidRPr="008261B9" w:rsidRDefault="00B2487F" w:rsidP="00B2487F">
            <w:pPr>
              <w:spacing w:before="120" w:after="120"/>
              <w:jc w:val="both"/>
              <w:rPr>
                <w:rFonts w:ascii="Aptos" w:hAnsi="Aptos" w:cs="Calibri Light"/>
                <w:b/>
                <w:bCs/>
                <w:sz w:val="20"/>
                <w:szCs w:val="20"/>
                <w:lang w:bidi="en-US"/>
              </w:rPr>
            </w:pPr>
            <w:r w:rsidRPr="008261B9">
              <w:rPr>
                <w:rFonts w:ascii="Aptos" w:hAnsi="Aptos" w:cs="Calibri Light"/>
                <w:b/>
                <w:bCs/>
                <w:sz w:val="20"/>
                <w:szCs w:val="20"/>
                <w:lang w:bidi="en-US"/>
              </w:rPr>
              <w:t xml:space="preserve">Migracija aplikativnih strežnikov z ohranitvijo uporabniških dostopov - </w:t>
            </w:r>
          </w:p>
          <w:p w14:paraId="5DE98E01" w14:textId="77777777" w:rsidR="00B2487F" w:rsidRPr="008261B9" w:rsidRDefault="00B2487F" w:rsidP="00B2487F">
            <w:pPr>
              <w:spacing w:before="120" w:after="120"/>
              <w:jc w:val="both"/>
              <w:rPr>
                <w:rFonts w:ascii="Aptos" w:hAnsi="Aptos" w:cs="Calibri Light"/>
                <w:b/>
                <w:bCs/>
                <w:sz w:val="20"/>
                <w:szCs w:val="20"/>
                <w:lang w:bidi="en-US"/>
              </w:rPr>
            </w:pPr>
            <w:r w:rsidRPr="008261B9">
              <w:rPr>
                <w:rFonts w:ascii="Aptos" w:hAnsi="Aptos" w:cs="Calibri Light"/>
                <w:b/>
                <w:bCs/>
                <w:sz w:val="20"/>
                <w:szCs w:val="20"/>
                <w:lang w:bidi="en-US"/>
              </w:rPr>
              <w:t xml:space="preserve">Migracija uporabniških profilov na delovnih postajah - </w:t>
            </w:r>
          </w:p>
          <w:p w14:paraId="63F99CCB" w14:textId="77777777" w:rsidR="00B2487F" w:rsidRPr="008261B9" w:rsidRDefault="00B2487F" w:rsidP="00B2487F">
            <w:pPr>
              <w:spacing w:before="120" w:after="120"/>
              <w:jc w:val="both"/>
              <w:rPr>
                <w:rFonts w:ascii="Aptos" w:hAnsi="Aptos" w:cs="Calibri Light"/>
                <w:b/>
                <w:bCs/>
                <w:sz w:val="20"/>
                <w:szCs w:val="20"/>
                <w:lang w:bidi="en-US"/>
              </w:rPr>
            </w:pPr>
            <w:r w:rsidRPr="008261B9">
              <w:rPr>
                <w:rFonts w:ascii="Aptos" w:hAnsi="Aptos" w:cs="Calibri Light"/>
                <w:b/>
                <w:bCs/>
                <w:sz w:val="20"/>
                <w:szCs w:val="20"/>
                <w:lang w:bidi="en-US"/>
              </w:rPr>
              <w:t xml:space="preserve">Migracija storitev z ohranitvijo dostopov aplikacij - </w:t>
            </w:r>
          </w:p>
          <w:p w14:paraId="7A010F2E" w14:textId="77777777" w:rsidR="00B2487F" w:rsidRPr="008261B9" w:rsidRDefault="00B2487F" w:rsidP="00B2487F">
            <w:pPr>
              <w:spacing w:before="120" w:after="120"/>
              <w:jc w:val="both"/>
              <w:rPr>
                <w:rFonts w:ascii="Aptos" w:hAnsi="Aptos" w:cs="Calibri Light"/>
                <w:b/>
                <w:bCs/>
                <w:sz w:val="20"/>
                <w:szCs w:val="20"/>
                <w:lang w:bidi="en-US"/>
              </w:rPr>
            </w:pPr>
            <w:r w:rsidRPr="008261B9">
              <w:rPr>
                <w:rFonts w:ascii="Aptos" w:hAnsi="Aptos" w:cs="Calibri Light"/>
                <w:b/>
                <w:bCs/>
                <w:sz w:val="20"/>
                <w:szCs w:val="20"/>
                <w:lang w:bidi="en-US"/>
              </w:rPr>
              <w:t xml:space="preserve">Vzpostavitev delovanja </w:t>
            </w:r>
            <w:proofErr w:type="spellStart"/>
            <w:r w:rsidRPr="008261B9">
              <w:rPr>
                <w:rFonts w:ascii="Aptos" w:hAnsi="Aptos" w:cs="Calibri Light"/>
                <w:b/>
                <w:bCs/>
                <w:sz w:val="20"/>
                <w:szCs w:val="20"/>
                <w:lang w:bidi="en-US"/>
              </w:rPr>
              <w:t>migriranih</w:t>
            </w:r>
            <w:proofErr w:type="spellEnd"/>
            <w:r w:rsidRPr="008261B9">
              <w:rPr>
                <w:rFonts w:ascii="Aptos" w:hAnsi="Aptos" w:cs="Calibri Light"/>
                <w:b/>
                <w:bCs/>
                <w:sz w:val="20"/>
                <w:szCs w:val="20"/>
                <w:lang w:bidi="en-US"/>
              </w:rPr>
              <w:t xml:space="preserve"> identitet za delo s storitvami v Microsoftovem oblaku: </w:t>
            </w:r>
          </w:p>
          <w:p w14:paraId="15B04615"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Priprava in načrtovanje:</w:t>
            </w:r>
          </w:p>
          <w:p w14:paraId="267D5C89"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Analiza trenutne infrastrukture: pregled obstoječe on-</w:t>
            </w:r>
            <w:proofErr w:type="spellStart"/>
            <w:r w:rsidRPr="008261B9">
              <w:rPr>
                <w:rFonts w:ascii="Aptos" w:hAnsi="Aptos" w:cs="Calibri Light"/>
                <w:sz w:val="20"/>
                <w:szCs w:val="20"/>
                <w:lang w:bidi="en-US"/>
              </w:rPr>
              <w:t>premises</w:t>
            </w:r>
            <w:proofErr w:type="spellEnd"/>
            <w:r w:rsidRPr="008261B9">
              <w:rPr>
                <w:rFonts w:ascii="Aptos" w:hAnsi="Aptos" w:cs="Calibri Light"/>
                <w:sz w:val="20"/>
                <w:szCs w:val="20"/>
                <w:lang w:bidi="en-US"/>
              </w:rPr>
              <w:t xml:space="preserve"> in Office 365 infrastrukture za pripravo virov in načrta migracije.</w:t>
            </w:r>
          </w:p>
          <w:p w14:paraId="3253C37F"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Priprava arhitekturnega načrta, ki definira postavitev in vzpostavitev vseh gradnikov.</w:t>
            </w:r>
          </w:p>
          <w:p w14:paraId="527F9CCD"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Prenos on-prem domene:</w:t>
            </w:r>
          </w:p>
          <w:p w14:paraId="04AF511F"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Ustvarjanje nove infrastrukture: vzpostavitev novih domenskih krmilnikov in ostalih storitev (DNS, DHCP,...).</w:t>
            </w:r>
          </w:p>
          <w:p w14:paraId="54C7D446"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Preverjanje vseh nastavitev: preglede stanja na obstoječi in novi domeni za prenos uporabnikov (predpogoj je delujoče omrežje in povezava med staro in novo domeno, skupaj z vsemi varnostnimi elementi).</w:t>
            </w:r>
          </w:p>
          <w:p w14:paraId="11275C3F"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Priprava ADMT (migracija uporabnikov v novo domeno):</w:t>
            </w:r>
          </w:p>
          <w:p w14:paraId="2E0A960F"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Namestitev ADMT za delovanje in potrebnih dovoljenja za konfiguracijo za migracijo.</w:t>
            </w:r>
          </w:p>
          <w:p w14:paraId="672B87A0"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Migracija z ADMT:</w:t>
            </w:r>
          </w:p>
          <w:p w14:paraId="0BFEFE96"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Pilotska migracija: testna migracijo z omejenim številom uporabniških računov.</w:t>
            </w:r>
          </w:p>
          <w:p w14:paraId="507984D3"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Migracija uporabnikov: prenos vseh uporabnikov iz stare domene v novo, vključno s strežniki (kjer potrebno) in delovnimi postajami – Ta del z delovnimi postajami prevzame naročnik (PV).</w:t>
            </w:r>
          </w:p>
          <w:p w14:paraId="60E985AA"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Priprava novega </w:t>
            </w:r>
            <w:proofErr w:type="spellStart"/>
            <w:r w:rsidRPr="008261B9">
              <w:rPr>
                <w:rFonts w:ascii="Aptos" w:hAnsi="Aptos" w:cs="Calibri Light"/>
                <w:sz w:val="20"/>
                <w:szCs w:val="20"/>
                <w:lang w:bidi="en-US"/>
              </w:rPr>
              <w:t>tenanta</w:t>
            </w:r>
            <w:proofErr w:type="spellEnd"/>
            <w:r w:rsidRPr="008261B9">
              <w:rPr>
                <w:rFonts w:ascii="Aptos" w:hAnsi="Aptos" w:cs="Calibri Light"/>
                <w:sz w:val="20"/>
                <w:szCs w:val="20"/>
                <w:lang w:bidi="en-US"/>
              </w:rPr>
              <w:t>:</w:t>
            </w:r>
          </w:p>
          <w:p w14:paraId="79B9C3FD"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Ustvarjanje novega MS Office 365 (O365) najemniškega modela (</w:t>
            </w:r>
            <w:proofErr w:type="spellStart"/>
            <w:r w:rsidRPr="008261B9">
              <w:rPr>
                <w:rFonts w:ascii="Aptos" w:hAnsi="Aptos" w:cs="Calibri Light"/>
                <w:sz w:val="20"/>
                <w:szCs w:val="20"/>
                <w:lang w:bidi="en-US"/>
              </w:rPr>
              <w:t>tenant</w:t>
            </w:r>
            <w:proofErr w:type="spellEnd"/>
            <w:r w:rsidRPr="008261B9">
              <w:rPr>
                <w:rFonts w:ascii="Aptos" w:hAnsi="Aptos" w:cs="Calibri Light"/>
                <w:sz w:val="20"/>
                <w:szCs w:val="20"/>
                <w:lang w:bidi="en-US"/>
              </w:rPr>
              <w:t xml:space="preserve">), v kolikor nov </w:t>
            </w:r>
            <w:proofErr w:type="spellStart"/>
            <w:r w:rsidRPr="008261B9">
              <w:rPr>
                <w:rFonts w:ascii="Aptos" w:hAnsi="Aptos" w:cs="Calibri Light"/>
                <w:sz w:val="20"/>
                <w:szCs w:val="20"/>
                <w:lang w:bidi="en-US"/>
              </w:rPr>
              <w:t>tenant</w:t>
            </w:r>
            <w:proofErr w:type="spellEnd"/>
            <w:r w:rsidRPr="008261B9">
              <w:rPr>
                <w:rFonts w:ascii="Aptos" w:hAnsi="Aptos" w:cs="Calibri Light"/>
                <w:sz w:val="20"/>
                <w:szCs w:val="20"/>
                <w:lang w:bidi="en-US"/>
              </w:rPr>
              <w:t xml:space="preserve"> še ni ustvarjen, in predlog novega naročniškega paketa (PV potrdi model MS E3 ali E5 oz. kaj trenutno uporabljajo).</w:t>
            </w:r>
          </w:p>
          <w:p w14:paraId="66A0BD10"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Priprava domenskega imena: postopek dodajanja in preverjanja nove domene v novem </w:t>
            </w:r>
            <w:proofErr w:type="spellStart"/>
            <w:r w:rsidRPr="008261B9">
              <w:rPr>
                <w:rFonts w:ascii="Aptos" w:hAnsi="Aptos" w:cs="Calibri Light"/>
                <w:sz w:val="20"/>
                <w:szCs w:val="20"/>
                <w:lang w:bidi="en-US"/>
              </w:rPr>
              <w:t>tenantu</w:t>
            </w:r>
            <w:proofErr w:type="spellEnd"/>
            <w:r w:rsidRPr="008261B9">
              <w:rPr>
                <w:rFonts w:ascii="Aptos" w:hAnsi="Aptos" w:cs="Calibri Light"/>
                <w:sz w:val="20"/>
                <w:szCs w:val="20"/>
                <w:lang w:bidi="en-US"/>
              </w:rPr>
              <w:t xml:space="preserve">. Prenos domene s HSE v nov </w:t>
            </w:r>
            <w:proofErr w:type="spellStart"/>
            <w:r w:rsidRPr="008261B9">
              <w:rPr>
                <w:rFonts w:ascii="Aptos" w:hAnsi="Aptos" w:cs="Calibri Light"/>
                <w:sz w:val="20"/>
                <w:szCs w:val="20"/>
                <w:lang w:bidi="en-US"/>
              </w:rPr>
              <w:t>tenant</w:t>
            </w:r>
            <w:proofErr w:type="spellEnd"/>
            <w:r w:rsidRPr="008261B9">
              <w:rPr>
                <w:rFonts w:ascii="Aptos" w:hAnsi="Aptos" w:cs="Calibri Light"/>
                <w:sz w:val="20"/>
                <w:szCs w:val="20"/>
                <w:lang w:bidi="en-US"/>
              </w:rPr>
              <w:t xml:space="preserve">. V vmesnem času je mogoče uporabljajo </w:t>
            </w:r>
            <w:proofErr w:type="spellStart"/>
            <w:r w:rsidRPr="008261B9">
              <w:rPr>
                <w:rFonts w:ascii="Aptos" w:hAnsi="Aptos" w:cs="Calibri Light"/>
                <w:sz w:val="20"/>
                <w:szCs w:val="20"/>
                <w:lang w:bidi="en-US"/>
              </w:rPr>
              <w:t>dial</w:t>
            </w:r>
            <w:proofErr w:type="spellEnd"/>
            <w:r w:rsidRPr="008261B9">
              <w:rPr>
                <w:rFonts w:ascii="Aptos" w:hAnsi="Aptos" w:cs="Calibri Light"/>
                <w:sz w:val="20"/>
                <w:szCs w:val="20"/>
                <w:lang w:bidi="en-US"/>
              </w:rPr>
              <w:t xml:space="preserve"> poštni predali (prazni predali, ki se kasneje napolnijo z obstoječo pošto).</w:t>
            </w:r>
          </w:p>
          <w:p w14:paraId="3F820E44"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Sinhronizacija in finalizacija v O365:</w:t>
            </w:r>
          </w:p>
          <w:p w14:paraId="7B6A1F6A"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lastRenderedPageBreak/>
              <w:t xml:space="preserve">Sinhronizacija uporabnikov in strežnikov: po končanem prenosu uporabnikov v novo domeno sinhronizacija v O365 (orodje Microsoft </w:t>
            </w:r>
            <w:proofErr w:type="spellStart"/>
            <w:r w:rsidRPr="008261B9">
              <w:rPr>
                <w:rFonts w:ascii="Aptos" w:hAnsi="Aptos" w:cs="Calibri Light"/>
                <w:sz w:val="20"/>
                <w:szCs w:val="20"/>
                <w:lang w:bidi="en-US"/>
              </w:rPr>
              <w:t>Entra</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Connect</w:t>
            </w:r>
            <w:proofErr w:type="spellEnd"/>
            <w:r w:rsidRPr="008261B9">
              <w:rPr>
                <w:rFonts w:ascii="Aptos" w:hAnsi="Aptos" w:cs="Calibri Light"/>
                <w:sz w:val="20"/>
                <w:szCs w:val="20"/>
                <w:lang w:bidi="en-US"/>
              </w:rPr>
              <w:t xml:space="preserve"> za sinhronizacijo uporabniških računov).</w:t>
            </w:r>
          </w:p>
          <w:p w14:paraId="3144281C"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Preverjanje in testiranje</w:t>
            </w:r>
          </w:p>
          <w:p w14:paraId="1EC384BA"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Priprava </w:t>
            </w:r>
            <w:proofErr w:type="spellStart"/>
            <w:r w:rsidRPr="008261B9">
              <w:rPr>
                <w:rFonts w:ascii="Aptos" w:hAnsi="Aptos" w:cs="Calibri Light"/>
                <w:sz w:val="20"/>
                <w:szCs w:val="20"/>
                <w:lang w:bidi="en-US"/>
              </w:rPr>
              <w:t>CodeTwo</w:t>
            </w:r>
            <w:proofErr w:type="spellEnd"/>
            <w:r w:rsidRPr="008261B9">
              <w:rPr>
                <w:rFonts w:ascii="Aptos" w:hAnsi="Aptos" w:cs="Calibri Light"/>
                <w:sz w:val="20"/>
                <w:szCs w:val="20"/>
                <w:lang w:bidi="en-US"/>
              </w:rPr>
              <w:t xml:space="preserve"> Office 365 </w:t>
            </w:r>
            <w:proofErr w:type="spellStart"/>
            <w:r w:rsidRPr="008261B9">
              <w:rPr>
                <w:rFonts w:ascii="Aptos" w:hAnsi="Aptos" w:cs="Calibri Light"/>
                <w:sz w:val="20"/>
                <w:szCs w:val="20"/>
                <w:lang w:bidi="en-US"/>
              </w:rPr>
              <w:t>Migration</w:t>
            </w:r>
            <w:proofErr w:type="spellEnd"/>
            <w:r w:rsidRPr="008261B9">
              <w:rPr>
                <w:rFonts w:ascii="Aptos" w:hAnsi="Aptos" w:cs="Calibri Light"/>
                <w:sz w:val="20"/>
                <w:szCs w:val="20"/>
                <w:lang w:bidi="en-US"/>
              </w:rPr>
              <w:t>:</w:t>
            </w:r>
          </w:p>
          <w:p w14:paraId="4DC7A325"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Namestitev in konfiguracija orodja </w:t>
            </w:r>
            <w:proofErr w:type="spellStart"/>
            <w:r w:rsidRPr="008261B9">
              <w:rPr>
                <w:rFonts w:ascii="Aptos" w:hAnsi="Aptos" w:cs="Calibri Light"/>
                <w:sz w:val="20"/>
                <w:szCs w:val="20"/>
                <w:lang w:bidi="en-US"/>
              </w:rPr>
              <w:t>CodeTwo</w:t>
            </w:r>
            <w:proofErr w:type="spellEnd"/>
            <w:r w:rsidRPr="008261B9">
              <w:rPr>
                <w:rFonts w:ascii="Aptos" w:hAnsi="Aptos" w:cs="Calibri Light"/>
                <w:sz w:val="20"/>
                <w:szCs w:val="20"/>
                <w:lang w:bidi="en-US"/>
              </w:rPr>
              <w:t xml:space="preserve"> Office 365 </w:t>
            </w:r>
            <w:proofErr w:type="spellStart"/>
            <w:r w:rsidRPr="008261B9">
              <w:rPr>
                <w:rFonts w:ascii="Aptos" w:hAnsi="Aptos" w:cs="Calibri Light"/>
                <w:sz w:val="20"/>
                <w:szCs w:val="20"/>
                <w:lang w:bidi="en-US"/>
              </w:rPr>
              <w:t>Migration</w:t>
            </w:r>
            <w:proofErr w:type="spellEnd"/>
            <w:r w:rsidRPr="008261B9">
              <w:rPr>
                <w:rFonts w:ascii="Aptos" w:hAnsi="Aptos" w:cs="Calibri Light"/>
                <w:sz w:val="20"/>
                <w:szCs w:val="20"/>
                <w:lang w:bidi="en-US"/>
              </w:rPr>
              <w:t>.</w:t>
            </w:r>
          </w:p>
          <w:p w14:paraId="7ECA9888"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Migracija podatkov Office 365:</w:t>
            </w:r>
          </w:p>
          <w:p w14:paraId="3D4A8E4B"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Migracija pošte: migracijo poštnih nabiralnikov.</w:t>
            </w:r>
          </w:p>
          <w:p w14:paraId="7041BADF"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Migracija ostalih storitev: prenos ostalih Office 365 podatkov.</w:t>
            </w:r>
          </w:p>
          <w:p w14:paraId="24AADEDF"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Postavitev novega File Serverja:</w:t>
            </w:r>
          </w:p>
          <w:p w14:paraId="4A34CD2E"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Implementacija DFS </w:t>
            </w:r>
            <w:proofErr w:type="spellStart"/>
            <w:r w:rsidRPr="008261B9">
              <w:rPr>
                <w:rFonts w:ascii="Aptos" w:hAnsi="Aptos" w:cs="Calibri Light"/>
                <w:sz w:val="20"/>
                <w:szCs w:val="20"/>
                <w:lang w:bidi="en-US"/>
              </w:rPr>
              <w:t>Namespaces</w:t>
            </w:r>
            <w:proofErr w:type="spellEnd"/>
            <w:r w:rsidRPr="008261B9">
              <w:rPr>
                <w:rFonts w:ascii="Aptos" w:hAnsi="Aptos" w:cs="Calibri Light"/>
                <w:sz w:val="20"/>
                <w:szCs w:val="20"/>
                <w:lang w:bidi="en-US"/>
              </w:rPr>
              <w:t xml:space="preserve"> (DFS-NS) za centraliziran dostop do datotek.</w:t>
            </w:r>
          </w:p>
          <w:p w14:paraId="66B03214"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Konfiguracija DFS </w:t>
            </w:r>
            <w:proofErr w:type="spellStart"/>
            <w:r w:rsidRPr="008261B9">
              <w:rPr>
                <w:rFonts w:ascii="Aptos" w:hAnsi="Aptos" w:cs="Calibri Light"/>
                <w:sz w:val="20"/>
                <w:szCs w:val="20"/>
                <w:lang w:bidi="en-US"/>
              </w:rPr>
              <w:t>Replication</w:t>
            </w:r>
            <w:proofErr w:type="spellEnd"/>
            <w:r w:rsidRPr="008261B9">
              <w:rPr>
                <w:rFonts w:ascii="Aptos" w:hAnsi="Aptos" w:cs="Calibri Light"/>
                <w:sz w:val="20"/>
                <w:szCs w:val="20"/>
                <w:lang w:bidi="en-US"/>
              </w:rPr>
              <w:t xml:space="preserve"> (DFS-R) za sinhronizacijo podatkov med več lokacijami.</w:t>
            </w:r>
          </w:p>
          <w:p w14:paraId="107E1757"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Implementacija </w:t>
            </w:r>
            <w:proofErr w:type="spellStart"/>
            <w:r w:rsidRPr="008261B9">
              <w:rPr>
                <w:rFonts w:ascii="Aptos" w:hAnsi="Aptos" w:cs="Calibri Light"/>
                <w:sz w:val="20"/>
                <w:szCs w:val="20"/>
                <w:lang w:bidi="en-US"/>
              </w:rPr>
              <w:t>Folder</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Redirection</w:t>
            </w:r>
            <w:proofErr w:type="spellEnd"/>
            <w:r w:rsidRPr="008261B9">
              <w:rPr>
                <w:rFonts w:ascii="Aptos" w:hAnsi="Aptos" w:cs="Calibri Light"/>
                <w:sz w:val="20"/>
                <w:szCs w:val="20"/>
                <w:lang w:bidi="en-US"/>
              </w:rPr>
              <w:t xml:space="preserve"> in </w:t>
            </w:r>
            <w:proofErr w:type="spellStart"/>
            <w:r w:rsidRPr="008261B9">
              <w:rPr>
                <w:rFonts w:ascii="Aptos" w:hAnsi="Aptos" w:cs="Calibri Light"/>
                <w:sz w:val="20"/>
                <w:szCs w:val="20"/>
                <w:lang w:bidi="en-US"/>
              </w:rPr>
              <w:t>Offline</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Files</w:t>
            </w:r>
            <w:proofErr w:type="spellEnd"/>
            <w:r w:rsidRPr="008261B9">
              <w:rPr>
                <w:rFonts w:ascii="Aptos" w:hAnsi="Aptos" w:cs="Calibri Light"/>
                <w:sz w:val="20"/>
                <w:szCs w:val="20"/>
                <w:lang w:bidi="en-US"/>
              </w:rPr>
              <w:t xml:space="preserve"> za "</w:t>
            </w:r>
            <w:proofErr w:type="spellStart"/>
            <w:r w:rsidRPr="008261B9">
              <w:rPr>
                <w:rFonts w:ascii="Aptos" w:hAnsi="Aptos" w:cs="Calibri Light"/>
                <w:sz w:val="20"/>
                <w:szCs w:val="20"/>
                <w:lang w:bidi="en-US"/>
              </w:rPr>
              <w:t>Documents</w:t>
            </w:r>
            <w:proofErr w:type="spellEnd"/>
            <w:r w:rsidRPr="008261B9">
              <w:rPr>
                <w:rFonts w:ascii="Aptos" w:hAnsi="Aptos" w:cs="Calibri Light"/>
                <w:sz w:val="20"/>
                <w:szCs w:val="20"/>
                <w:lang w:bidi="en-US"/>
              </w:rPr>
              <w:t xml:space="preserve">" mapo z integracijo na </w:t>
            </w:r>
            <w:proofErr w:type="spellStart"/>
            <w:r w:rsidRPr="008261B9">
              <w:rPr>
                <w:rFonts w:ascii="Aptos" w:hAnsi="Aptos" w:cs="Calibri Light"/>
                <w:sz w:val="20"/>
                <w:szCs w:val="20"/>
                <w:lang w:bidi="en-US"/>
              </w:rPr>
              <w:t>OneDrive</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for</w:t>
            </w:r>
            <w:proofErr w:type="spellEnd"/>
            <w:r w:rsidRPr="008261B9">
              <w:rPr>
                <w:rFonts w:ascii="Aptos" w:hAnsi="Aptos" w:cs="Calibri Light"/>
                <w:sz w:val="20"/>
                <w:szCs w:val="20"/>
                <w:lang w:bidi="en-US"/>
              </w:rPr>
              <w:t xml:space="preserve"> Business.</w:t>
            </w:r>
          </w:p>
          <w:p w14:paraId="50521190"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Migracija SQL strežnika:</w:t>
            </w:r>
          </w:p>
          <w:p w14:paraId="77789A8D"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Postavitev novega SQL strežnika na osnovi lokalne infrastrukture.</w:t>
            </w:r>
          </w:p>
          <w:p w14:paraId="68CDF9DF"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Migracija obstoječih podatkov in baz podatkov na novi SQL strežnik.</w:t>
            </w:r>
          </w:p>
          <w:p w14:paraId="40F7DA85"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Integracija z </w:t>
            </w:r>
            <w:proofErr w:type="spellStart"/>
            <w:r w:rsidRPr="008261B9">
              <w:rPr>
                <w:rFonts w:ascii="Aptos" w:hAnsi="Aptos" w:cs="Calibri Light"/>
                <w:sz w:val="20"/>
                <w:szCs w:val="20"/>
                <w:lang w:bidi="en-US"/>
              </w:rPr>
              <w:t>Active</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Directory</w:t>
            </w:r>
            <w:proofErr w:type="spellEnd"/>
            <w:r w:rsidRPr="008261B9">
              <w:rPr>
                <w:rFonts w:ascii="Aptos" w:hAnsi="Aptos" w:cs="Calibri Light"/>
                <w:sz w:val="20"/>
                <w:szCs w:val="20"/>
                <w:lang w:bidi="en-US"/>
              </w:rPr>
              <w:t xml:space="preserve"> za </w:t>
            </w:r>
            <w:proofErr w:type="spellStart"/>
            <w:r w:rsidRPr="008261B9">
              <w:rPr>
                <w:rFonts w:ascii="Aptos" w:hAnsi="Aptos" w:cs="Calibri Light"/>
                <w:sz w:val="20"/>
                <w:szCs w:val="20"/>
                <w:lang w:bidi="en-US"/>
              </w:rPr>
              <w:t>avtentikacijo</w:t>
            </w:r>
            <w:proofErr w:type="spellEnd"/>
            <w:r w:rsidRPr="008261B9">
              <w:rPr>
                <w:rFonts w:ascii="Aptos" w:hAnsi="Aptos" w:cs="Calibri Light"/>
                <w:sz w:val="20"/>
                <w:szCs w:val="20"/>
                <w:lang w:bidi="en-US"/>
              </w:rPr>
              <w:t xml:space="preserve"> uporabnikov.</w:t>
            </w:r>
          </w:p>
          <w:p w14:paraId="7F86F97A"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PKI infrastruktura: </w:t>
            </w:r>
          </w:p>
          <w:p w14:paraId="781DC35D"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Postavitev nove infrastrukture za izdajo in upravljanje certifikatov (PKI).</w:t>
            </w:r>
          </w:p>
          <w:p w14:paraId="28DCC557"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Zamenjava obstoječih certifikatov oz. </w:t>
            </w:r>
            <w:proofErr w:type="spellStart"/>
            <w:r w:rsidRPr="008261B9">
              <w:rPr>
                <w:rFonts w:ascii="Aptos" w:hAnsi="Aptos" w:cs="Calibri Light"/>
                <w:sz w:val="20"/>
                <w:szCs w:val="20"/>
                <w:lang w:bidi="en-US"/>
              </w:rPr>
              <w:t>enroll</w:t>
            </w:r>
            <w:proofErr w:type="spellEnd"/>
            <w:r w:rsidRPr="008261B9">
              <w:rPr>
                <w:rFonts w:ascii="Aptos" w:hAnsi="Aptos" w:cs="Calibri Light"/>
                <w:sz w:val="20"/>
                <w:szCs w:val="20"/>
                <w:lang w:bidi="en-US"/>
              </w:rPr>
              <w:t xml:space="preserve"> novih in prenos konfiguracij v novem okolju.</w:t>
            </w:r>
          </w:p>
          <w:p w14:paraId="388B6C81"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proofErr w:type="spellStart"/>
            <w:r w:rsidRPr="008261B9">
              <w:rPr>
                <w:rFonts w:ascii="Aptos" w:hAnsi="Aptos" w:cs="Calibri Light"/>
                <w:sz w:val="20"/>
                <w:szCs w:val="20"/>
                <w:lang w:bidi="en-US"/>
              </w:rPr>
              <w:t>Group</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Policy</w:t>
            </w:r>
            <w:proofErr w:type="spellEnd"/>
            <w:r w:rsidRPr="008261B9">
              <w:rPr>
                <w:rFonts w:ascii="Aptos" w:hAnsi="Aptos" w:cs="Calibri Light"/>
                <w:sz w:val="20"/>
                <w:szCs w:val="20"/>
                <w:lang w:bidi="en-US"/>
              </w:rPr>
              <w:t xml:space="preserve"> migracija:</w:t>
            </w:r>
          </w:p>
          <w:p w14:paraId="57CE58CB"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Pregled in analiza obstoječih GPO.</w:t>
            </w:r>
          </w:p>
          <w:p w14:paraId="22314BF9"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Prenos in optimizacija politik v novo okolje z upoštevanjem novih varnostnih praks in funkcionalnosti.</w:t>
            </w:r>
          </w:p>
          <w:p w14:paraId="583C5C55"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Integrirana varnost in kontrola dostopa:</w:t>
            </w:r>
          </w:p>
          <w:p w14:paraId="1EAF10A8"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Implementacija Microsoft </w:t>
            </w:r>
            <w:proofErr w:type="spellStart"/>
            <w:r w:rsidRPr="008261B9">
              <w:rPr>
                <w:rFonts w:ascii="Aptos" w:hAnsi="Aptos" w:cs="Calibri Light"/>
                <w:sz w:val="20"/>
                <w:szCs w:val="20"/>
                <w:lang w:bidi="en-US"/>
              </w:rPr>
              <w:t>Defender</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for</w:t>
            </w:r>
            <w:proofErr w:type="spellEnd"/>
            <w:r w:rsidRPr="008261B9">
              <w:rPr>
                <w:rFonts w:ascii="Aptos" w:hAnsi="Aptos" w:cs="Calibri Light"/>
                <w:sz w:val="20"/>
                <w:szCs w:val="20"/>
                <w:lang w:bidi="en-US"/>
              </w:rPr>
              <w:t xml:space="preserve"> </w:t>
            </w:r>
            <w:proofErr w:type="spellStart"/>
            <w:r w:rsidRPr="008261B9">
              <w:rPr>
                <w:rFonts w:ascii="Aptos" w:hAnsi="Aptos" w:cs="Calibri Light"/>
                <w:sz w:val="20"/>
                <w:szCs w:val="20"/>
                <w:lang w:bidi="en-US"/>
              </w:rPr>
              <w:t>Endpoint</w:t>
            </w:r>
            <w:proofErr w:type="spellEnd"/>
            <w:r w:rsidRPr="008261B9">
              <w:rPr>
                <w:rFonts w:ascii="Aptos" w:hAnsi="Aptos" w:cs="Calibri Light"/>
                <w:sz w:val="20"/>
                <w:szCs w:val="20"/>
                <w:lang w:bidi="en-US"/>
              </w:rPr>
              <w:t>.</w:t>
            </w:r>
          </w:p>
          <w:p w14:paraId="3D1EC676"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Priklop na nov Microsoft 365 </w:t>
            </w:r>
            <w:proofErr w:type="spellStart"/>
            <w:r w:rsidRPr="008261B9">
              <w:rPr>
                <w:rFonts w:ascii="Aptos" w:hAnsi="Aptos" w:cs="Calibri Light"/>
                <w:sz w:val="20"/>
                <w:szCs w:val="20"/>
                <w:lang w:bidi="en-US"/>
              </w:rPr>
              <w:t>tenant</w:t>
            </w:r>
            <w:proofErr w:type="spellEnd"/>
            <w:r w:rsidRPr="008261B9">
              <w:rPr>
                <w:rFonts w:ascii="Aptos" w:hAnsi="Aptos" w:cs="Calibri Light"/>
                <w:sz w:val="20"/>
                <w:szCs w:val="20"/>
                <w:lang w:bidi="en-US"/>
              </w:rPr>
              <w:t xml:space="preserve"> z zamenjavo obstoječih rešitev.</w:t>
            </w:r>
          </w:p>
          <w:p w14:paraId="60B07701"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Integracija s SIEM sistemom: </w:t>
            </w:r>
          </w:p>
          <w:p w14:paraId="6CD24EE8"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Konfiguracija povezav in uvoza podatkov iz </w:t>
            </w:r>
            <w:proofErr w:type="spellStart"/>
            <w:r w:rsidRPr="008261B9">
              <w:rPr>
                <w:rFonts w:ascii="Aptos" w:hAnsi="Aptos" w:cs="Calibri Light"/>
                <w:sz w:val="20"/>
                <w:szCs w:val="20"/>
                <w:lang w:bidi="en-US"/>
              </w:rPr>
              <w:t>Defenderja</w:t>
            </w:r>
            <w:proofErr w:type="spellEnd"/>
            <w:r w:rsidRPr="008261B9">
              <w:rPr>
                <w:rFonts w:ascii="Aptos" w:hAnsi="Aptos" w:cs="Calibri Light"/>
                <w:sz w:val="20"/>
                <w:szCs w:val="20"/>
                <w:lang w:bidi="en-US"/>
              </w:rPr>
              <w:t xml:space="preserve"> ter drugih varnostnih sistemov.</w:t>
            </w:r>
          </w:p>
          <w:p w14:paraId="5B2A098C"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Postavitev </w:t>
            </w:r>
            <w:proofErr w:type="spellStart"/>
            <w:r w:rsidRPr="008261B9">
              <w:rPr>
                <w:rFonts w:ascii="Aptos" w:hAnsi="Aptos" w:cs="Calibri Light"/>
                <w:sz w:val="20"/>
                <w:szCs w:val="20"/>
                <w:lang w:bidi="en-US"/>
              </w:rPr>
              <w:t>dashboardov</w:t>
            </w:r>
            <w:proofErr w:type="spellEnd"/>
            <w:r w:rsidRPr="008261B9">
              <w:rPr>
                <w:rFonts w:ascii="Aptos" w:hAnsi="Aptos" w:cs="Calibri Light"/>
                <w:sz w:val="20"/>
                <w:szCs w:val="20"/>
                <w:lang w:bidi="en-US"/>
              </w:rPr>
              <w:t xml:space="preserve"> za nadzor in avtomatizacijo obveščanja.</w:t>
            </w:r>
          </w:p>
          <w:p w14:paraId="76BD3605"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Analiza postavitve kontrole dostopa (</w:t>
            </w:r>
            <w:proofErr w:type="spellStart"/>
            <w:r w:rsidRPr="008261B9">
              <w:rPr>
                <w:rFonts w:ascii="Aptos" w:hAnsi="Aptos" w:cs="Calibri Light"/>
                <w:sz w:val="20"/>
                <w:szCs w:val="20"/>
                <w:lang w:bidi="en-US"/>
              </w:rPr>
              <w:t>Privileged</w:t>
            </w:r>
            <w:proofErr w:type="spellEnd"/>
            <w:r w:rsidRPr="008261B9">
              <w:rPr>
                <w:rFonts w:ascii="Aptos" w:hAnsi="Aptos" w:cs="Calibri Light"/>
                <w:sz w:val="20"/>
                <w:szCs w:val="20"/>
                <w:lang w:bidi="en-US"/>
              </w:rPr>
              <w:t xml:space="preserve"> Access Management - PAM)  za do 100 zunanjih izvajalcev.</w:t>
            </w:r>
          </w:p>
          <w:p w14:paraId="53CE48D0"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Orodja za sodelovanje in upravljanje:</w:t>
            </w:r>
          </w:p>
          <w:p w14:paraId="2BCC3C17"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proofErr w:type="spellStart"/>
            <w:r w:rsidRPr="008261B9">
              <w:rPr>
                <w:rFonts w:ascii="Aptos" w:hAnsi="Aptos" w:cs="Calibri Light"/>
                <w:sz w:val="20"/>
                <w:szCs w:val="20"/>
                <w:lang w:bidi="en-US"/>
              </w:rPr>
              <w:t>ConfigMgr</w:t>
            </w:r>
            <w:proofErr w:type="spellEnd"/>
            <w:r w:rsidRPr="008261B9">
              <w:rPr>
                <w:rFonts w:ascii="Aptos" w:hAnsi="Aptos" w:cs="Calibri Light"/>
                <w:sz w:val="20"/>
                <w:szCs w:val="20"/>
                <w:lang w:bidi="en-US"/>
              </w:rPr>
              <w:t xml:space="preserve"> (SCCM): namestitev in konfiguracija </w:t>
            </w:r>
            <w:proofErr w:type="spellStart"/>
            <w:r w:rsidRPr="008261B9">
              <w:rPr>
                <w:rFonts w:ascii="Aptos" w:hAnsi="Aptos" w:cs="Calibri Light"/>
                <w:sz w:val="20"/>
                <w:szCs w:val="20"/>
                <w:lang w:bidi="en-US"/>
              </w:rPr>
              <w:t>System</w:t>
            </w:r>
            <w:proofErr w:type="spellEnd"/>
            <w:r w:rsidRPr="008261B9">
              <w:rPr>
                <w:rFonts w:ascii="Aptos" w:hAnsi="Aptos" w:cs="Calibri Light"/>
                <w:sz w:val="20"/>
                <w:szCs w:val="20"/>
                <w:lang w:bidi="en-US"/>
              </w:rPr>
              <w:t xml:space="preserve"> Center </w:t>
            </w:r>
            <w:proofErr w:type="spellStart"/>
            <w:r w:rsidRPr="008261B9">
              <w:rPr>
                <w:rFonts w:ascii="Aptos" w:hAnsi="Aptos" w:cs="Calibri Light"/>
                <w:sz w:val="20"/>
                <w:szCs w:val="20"/>
                <w:lang w:bidi="en-US"/>
              </w:rPr>
              <w:t>Configuration</w:t>
            </w:r>
            <w:proofErr w:type="spellEnd"/>
            <w:r w:rsidRPr="008261B9">
              <w:rPr>
                <w:rFonts w:ascii="Aptos" w:hAnsi="Aptos" w:cs="Calibri Light"/>
                <w:sz w:val="20"/>
                <w:szCs w:val="20"/>
                <w:lang w:bidi="en-US"/>
              </w:rPr>
              <w:t xml:space="preserve"> Manager (SCCM).</w:t>
            </w:r>
          </w:p>
          <w:p w14:paraId="552A00BE"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Microsoft Teams: namestitev in optimizacija Teams za interno in eksterno sodelovanje.</w:t>
            </w:r>
          </w:p>
          <w:p w14:paraId="476B5051"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 xml:space="preserve">Microsoft </w:t>
            </w:r>
            <w:proofErr w:type="spellStart"/>
            <w:r w:rsidRPr="008261B9">
              <w:rPr>
                <w:rFonts w:ascii="Aptos" w:hAnsi="Aptos" w:cs="Calibri Light"/>
                <w:sz w:val="20"/>
                <w:szCs w:val="20"/>
                <w:lang w:bidi="en-US"/>
              </w:rPr>
              <w:t>Intune</w:t>
            </w:r>
            <w:proofErr w:type="spellEnd"/>
            <w:r w:rsidRPr="008261B9">
              <w:rPr>
                <w:rFonts w:ascii="Aptos" w:hAnsi="Aptos" w:cs="Calibri Light"/>
                <w:sz w:val="20"/>
                <w:szCs w:val="20"/>
                <w:lang w:bidi="en-US"/>
              </w:rPr>
              <w:t xml:space="preserve">: implementacija </w:t>
            </w:r>
            <w:proofErr w:type="spellStart"/>
            <w:r w:rsidRPr="008261B9">
              <w:rPr>
                <w:rFonts w:ascii="Aptos" w:hAnsi="Aptos" w:cs="Calibri Light"/>
                <w:sz w:val="20"/>
                <w:szCs w:val="20"/>
                <w:lang w:bidi="en-US"/>
              </w:rPr>
              <w:t>Intune</w:t>
            </w:r>
            <w:proofErr w:type="spellEnd"/>
            <w:r w:rsidRPr="008261B9">
              <w:rPr>
                <w:rFonts w:ascii="Aptos" w:hAnsi="Aptos" w:cs="Calibri Light"/>
                <w:sz w:val="20"/>
                <w:szCs w:val="20"/>
                <w:lang w:bidi="en-US"/>
              </w:rPr>
              <w:t xml:space="preserve"> za upravljanje naprav in mobilnosti.</w:t>
            </w:r>
          </w:p>
          <w:p w14:paraId="7AF4FE5A" w14:textId="77777777" w:rsidR="00B2487F" w:rsidRPr="008261B9" w:rsidRDefault="00B2487F" w:rsidP="00B2487F">
            <w:pPr>
              <w:numPr>
                <w:ilvl w:val="1"/>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Konfiguracija politik za zaščito podatkov in skladnost naprav z varnostnimi zahtevami.</w:t>
            </w:r>
          </w:p>
          <w:p w14:paraId="23CEB51D" w14:textId="77777777" w:rsidR="00B2487F" w:rsidRPr="008261B9" w:rsidRDefault="00B2487F" w:rsidP="00B2487F">
            <w:pPr>
              <w:numPr>
                <w:ilvl w:val="0"/>
                <w:numId w:val="70"/>
              </w:numPr>
              <w:spacing w:before="120" w:after="120"/>
              <w:contextualSpacing/>
              <w:jc w:val="both"/>
              <w:rPr>
                <w:rFonts w:ascii="Aptos" w:hAnsi="Aptos" w:cs="Calibri Light"/>
                <w:sz w:val="20"/>
                <w:szCs w:val="20"/>
                <w:lang w:bidi="en-US"/>
              </w:rPr>
            </w:pPr>
            <w:r w:rsidRPr="008261B9">
              <w:rPr>
                <w:rFonts w:ascii="Aptos" w:hAnsi="Aptos" w:cs="Calibri Light"/>
                <w:sz w:val="20"/>
                <w:szCs w:val="20"/>
                <w:lang w:bidi="en-US"/>
              </w:rPr>
              <w:t>Odpravljanje težav in stabilizacija delovanja</w:t>
            </w:r>
          </w:p>
          <w:p w14:paraId="4C06DB19" w14:textId="77777777" w:rsidR="00B2487F" w:rsidRPr="008261B9" w:rsidRDefault="00B2487F" w:rsidP="00B2487F">
            <w:pPr>
              <w:spacing w:before="120" w:after="120"/>
              <w:jc w:val="both"/>
              <w:rPr>
                <w:rFonts w:ascii="Aptos" w:hAnsi="Aptos" w:cs="Calibri Light"/>
                <w:b/>
                <w:bCs/>
                <w:sz w:val="20"/>
                <w:szCs w:val="20"/>
                <w:lang w:bidi="en-US"/>
              </w:rPr>
            </w:pPr>
            <w:r w:rsidRPr="008261B9">
              <w:rPr>
                <w:rFonts w:ascii="Aptos" w:hAnsi="Aptos" w:cs="Calibri Light"/>
                <w:b/>
                <w:bCs/>
                <w:sz w:val="20"/>
                <w:szCs w:val="20"/>
                <w:lang w:bidi="en-US"/>
              </w:rPr>
              <w:t>Testiranje povezav (integracij) med poslovnimi aplikacijami in med aplikacijami in »</w:t>
            </w:r>
            <w:proofErr w:type="spellStart"/>
            <w:r w:rsidRPr="008261B9">
              <w:rPr>
                <w:rFonts w:ascii="Aptos" w:hAnsi="Aptos" w:cs="Calibri Light"/>
                <w:b/>
                <w:bCs/>
                <w:sz w:val="20"/>
                <w:szCs w:val="20"/>
                <w:lang w:bidi="en-US"/>
              </w:rPr>
              <w:t>middlewareom</w:t>
            </w:r>
            <w:proofErr w:type="spellEnd"/>
            <w:r w:rsidRPr="008261B9">
              <w:rPr>
                <w:rFonts w:ascii="Aptos" w:hAnsi="Aptos" w:cs="Calibri Light"/>
                <w:b/>
                <w:bCs/>
                <w:sz w:val="20"/>
                <w:szCs w:val="20"/>
                <w:lang w:bidi="en-US"/>
              </w:rPr>
              <w:t>« (npr. DB)</w:t>
            </w:r>
            <w:r w:rsidRPr="008261B9">
              <w:rPr>
                <w:rFonts w:ascii="Aptos" w:hAnsi="Aptos" w:cs="Calibri Light"/>
                <w:b/>
                <w:bCs/>
                <w:sz w:val="20"/>
                <w:szCs w:val="20"/>
                <w:lang w:bidi="en-US"/>
              </w:rPr>
              <w:tab/>
            </w:r>
          </w:p>
          <w:p w14:paraId="3E102573" w14:textId="77777777" w:rsidR="00B2487F" w:rsidRPr="008261B9" w:rsidRDefault="00B2487F" w:rsidP="00B2487F">
            <w:pPr>
              <w:spacing w:before="120" w:after="120"/>
              <w:jc w:val="both"/>
              <w:rPr>
                <w:rFonts w:ascii="Aptos" w:hAnsi="Aptos" w:cs="Calibri Light"/>
                <w:b/>
                <w:bCs/>
                <w:sz w:val="20"/>
                <w:szCs w:val="20"/>
                <w:lang w:bidi="en-US"/>
              </w:rPr>
            </w:pPr>
            <w:r w:rsidRPr="008261B9">
              <w:rPr>
                <w:rFonts w:ascii="Aptos" w:hAnsi="Aptos" w:cs="Calibri Light"/>
                <w:b/>
                <w:bCs/>
                <w:sz w:val="20"/>
                <w:szCs w:val="20"/>
                <w:lang w:bidi="en-US"/>
              </w:rPr>
              <w:t xml:space="preserve">Zagon, primopredaja, vključitev v nadzorni sistem </w:t>
            </w:r>
            <w:r w:rsidRPr="008261B9">
              <w:rPr>
                <w:rFonts w:ascii="Aptos" w:hAnsi="Aptos" w:cs="Calibri Light"/>
                <w:b/>
                <w:bCs/>
                <w:sz w:val="20"/>
                <w:szCs w:val="20"/>
                <w:lang w:bidi="en-US"/>
              </w:rPr>
              <w:tab/>
            </w:r>
          </w:p>
          <w:p w14:paraId="0C797EAD" w14:textId="77777777" w:rsidR="00B2487F" w:rsidRPr="008261B9" w:rsidRDefault="00B2487F" w:rsidP="00B2487F">
            <w:pPr>
              <w:spacing w:before="120" w:after="120"/>
              <w:jc w:val="both"/>
              <w:rPr>
                <w:rFonts w:ascii="Aptos" w:hAnsi="Aptos" w:cs="Calibri Light"/>
                <w:b/>
                <w:bCs/>
                <w:sz w:val="20"/>
                <w:szCs w:val="20"/>
                <w:lang w:bidi="en-US"/>
              </w:rPr>
            </w:pPr>
            <w:r w:rsidRPr="008261B9">
              <w:rPr>
                <w:rFonts w:ascii="Aptos" w:hAnsi="Aptos" w:cs="Calibri Light"/>
                <w:b/>
                <w:bCs/>
                <w:sz w:val="20"/>
                <w:szCs w:val="20"/>
                <w:lang w:bidi="en-US"/>
              </w:rPr>
              <w:t>Priprava dokumentacije (detajlni opis in navodila za rešitev)</w:t>
            </w:r>
          </w:p>
        </w:tc>
      </w:tr>
    </w:tbl>
    <w:p w14:paraId="365C0C85" w14:textId="451F98EF" w:rsidR="003C1020" w:rsidRPr="008261B9" w:rsidRDefault="003C1020" w:rsidP="00B2487F">
      <w:pPr>
        <w:keepNext/>
        <w:keepLines/>
        <w:numPr>
          <w:ilvl w:val="0"/>
          <w:numId w:val="33"/>
        </w:numPr>
        <w:spacing w:before="360" w:after="80" w:line="259" w:lineRule="auto"/>
        <w:ind w:left="0" w:firstLine="0"/>
        <w:jc w:val="both"/>
        <w:outlineLvl w:val="0"/>
        <w:rPr>
          <w:rFonts w:ascii="Aptos" w:hAnsi="Aptos" w:cs="Aptos"/>
          <w:color w:val="0F4761"/>
          <w:sz w:val="40"/>
          <w:szCs w:val="40"/>
          <w:lang w:eastAsia="en-US"/>
        </w:rPr>
      </w:pPr>
    </w:p>
    <w:p w14:paraId="683AE1D6" w14:textId="77777777" w:rsidR="003C1020" w:rsidRPr="008261B9" w:rsidRDefault="003C1020">
      <w:pPr>
        <w:rPr>
          <w:rFonts w:ascii="Aptos" w:hAnsi="Aptos" w:cs="Aptos"/>
          <w:color w:val="0F4761"/>
          <w:sz w:val="40"/>
          <w:szCs w:val="40"/>
          <w:lang w:eastAsia="en-US"/>
        </w:rPr>
      </w:pPr>
      <w:r w:rsidRPr="008261B9">
        <w:rPr>
          <w:rFonts w:ascii="Aptos" w:hAnsi="Aptos" w:cs="Aptos"/>
          <w:color w:val="0F4761"/>
          <w:sz w:val="40"/>
          <w:szCs w:val="40"/>
          <w:lang w:eastAsia="en-US"/>
        </w:rPr>
        <w:br w:type="page"/>
      </w:r>
    </w:p>
    <w:p w14:paraId="04591732" w14:textId="77777777" w:rsidR="00B2487F" w:rsidRPr="008261B9" w:rsidRDefault="00B2487F" w:rsidP="003C1020">
      <w:pPr>
        <w:keepNext/>
        <w:keepLines/>
        <w:widowControl w:val="0"/>
        <w:numPr>
          <w:ilvl w:val="0"/>
          <w:numId w:val="108"/>
        </w:numPr>
        <w:spacing w:before="120" w:after="80" w:line="360" w:lineRule="auto"/>
        <w:jc w:val="both"/>
        <w:outlineLvl w:val="0"/>
        <w:rPr>
          <w:rFonts w:ascii="Century Gothic" w:hAnsi="Century Gothic" w:cs="Aptos"/>
          <w:bCs/>
          <w:color w:val="00A4E4"/>
          <w:sz w:val="18"/>
          <w:szCs w:val="18"/>
          <w:lang w:bidi="en-US"/>
        </w:rPr>
      </w:pPr>
      <w:r w:rsidRPr="008261B9">
        <w:rPr>
          <w:rFonts w:ascii="Century Gothic" w:hAnsi="Century Gothic" w:cs="Aptos"/>
          <w:bCs/>
          <w:color w:val="00A4E4"/>
          <w:sz w:val="18"/>
          <w:szCs w:val="18"/>
          <w:lang w:bidi="en-US"/>
        </w:rPr>
        <w:lastRenderedPageBreak/>
        <w:t xml:space="preserve">Lot 8: Podporni aplikativni sistemi - </w:t>
      </w:r>
      <w:proofErr w:type="spellStart"/>
      <w:r w:rsidRPr="008261B9">
        <w:rPr>
          <w:rFonts w:ascii="Century Gothic" w:hAnsi="Century Gothic" w:cs="Aptos"/>
          <w:bCs/>
          <w:color w:val="00A4E4"/>
          <w:sz w:val="18"/>
          <w:szCs w:val="18"/>
          <w:lang w:bidi="en-US"/>
        </w:rPr>
        <w:t>Database</w:t>
      </w:r>
      <w:proofErr w:type="spellEnd"/>
      <w:r w:rsidRPr="008261B9">
        <w:rPr>
          <w:rFonts w:ascii="Century Gothic" w:hAnsi="Century Gothic" w:cs="Aptos"/>
          <w:bCs/>
          <w:color w:val="00A4E4"/>
          <w:sz w:val="18"/>
          <w:szCs w:val="18"/>
          <w:lang w:bidi="en-US"/>
        </w:rPr>
        <w:t xml:space="preserve">, </w:t>
      </w:r>
      <w:proofErr w:type="spellStart"/>
      <w:r w:rsidRPr="008261B9">
        <w:rPr>
          <w:rFonts w:ascii="Century Gothic" w:hAnsi="Century Gothic" w:cs="Aptos"/>
          <w:bCs/>
          <w:color w:val="00A4E4"/>
          <w:sz w:val="18"/>
          <w:szCs w:val="18"/>
          <w:lang w:bidi="en-US"/>
        </w:rPr>
        <w:t>AppSrv</w:t>
      </w:r>
      <w:proofErr w:type="spellEnd"/>
    </w:p>
    <w:p w14:paraId="4BC5E932" w14:textId="77777777" w:rsidR="00B2487F" w:rsidRPr="008261B9" w:rsidRDefault="00B2487F" w:rsidP="003C1020">
      <w:pPr>
        <w:spacing w:line="288" w:lineRule="auto"/>
        <w:jc w:val="both"/>
        <w:rPr>
          <w:rFonts w:ascii="Century Gothic" w:eastAsia="Aptos" w:hAnsi="Century Gothic" w:cs="Aptos"/>
          <w:sz w:val="18"/>
          <w:szCs w:val="18"/>
          <w:lang w:eastAsia="en-US" w:bidi="en-US"/>
        </w:rPr>
      </w:pPr>
      <w:r w:rsidRPr="008261B9">
        <w:rPr>
          <w:rFonts w:ascii="Century Gothic" w:eastAsia="Aptos" w:hAnsi="Century Gothic" w:cs="Aptos"/>
          <w:sz w:val="18"/>
          <w:szCs w:val="18"/>
          <w:lang w:eastAsia="en-US" w:bidi="en-US"/>
        </w:rPr>
        <w:t>Migracij1 podpornih aplikativnih sistemov z okolja HSE v okolje lastne infrastrukture ter prehod na samostojni licenčni model Oracle programske opreme. Zahteva postavitve nove platforme podpornih aplikativnih sistemov vključuje vzpostavitev platforme, operacijskega sistema in Oracle baze podatkov z migracijo podatkov na novo platformo, varnostno kopiranje (</w:t>
      </w:r>
      <w:proofErr w:type="spellStart"/>
      <w:r w:rsidRPr="008261B9">
        <w:rPr>
          <w:rFonts w:ascii="Century Gothic" w:eastAsia="Aptos" w:hAnsi="Century Gothic" w:cs="Aptos"/>
          <w:sz w:val="18"/>
          <w:szCs w:val="18"/>
          <w:lang w:eastAsia="en-US" w:bidi="en-US"/>
        </w:rPr>
        <w:t>backup</w:t>
      </w:r>
      <w:proofErr w:type="spellEnd"/>
      <w:r w:rsidRPr="008261B9">
        <w:rPr>
          <w:rFonts w:ascii="Century Gothic" w:eastAsia="Aptos" w:hAnsi="Century Gothic" w:cs="Aptos"/>
          <w:sz w:val="18"/>
          <w:szCs w:val="18"/>
          <w:lang w:eastAsia="en-US" w:bidi="en-US"/>
        </w:rPr>
        <w:t xml:space="preserve">) postopke ter postopkov za obnavljanje po katastrofi (DR). </w:t>
      </w:r>
    </w:p>
    <w:tbl>
      <w:tblPr>
        <w:tblStyle w:val="Tabelamrea1"/>
        <w:tblW w:w="9067" w:type="dxa"/>
        <w:tblInd w:w="-5" w:type="dxa"/>
        <w:tblLook w:val="04A0" w:firstRow="1" w:lastRow="0" w:firstColumn="1" w:lastColumn="0" w:noHBand="0" w:noVBand="1"/>
      </w:tblPr>
      <w:tblGrid>
        <w:gridCol w:w="1134"/>
        <w:gridCol w:w="7933"/>
      </w:tblGrid>
      <w:tr w:rsidR="00B2487F" w:rsidRPr="008261B9" w14:paraId="68F56084" w14:textId="77777777" w:rsidTr="009B4A95">
        <w:tc>
          <w:tcPr>
            <w:tcW w:w="9067" w:type="dxa"/>
            <w:gridSpan w:val="2"/>
          </w:tcPr>
          <w:p w14:paraId="028FFD4F"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Podporni aplikativni sistemi</w:t>
            </w:r>
          </w:p>
        </w:tc>
      </w:tr>
      <w:tr w:rsidR="00B2487F" w:rsidRPr="008261B9" w14:paraId="7D431949" w14:textId="77777777" w:rsidTr="009B4A95">
        <w:trPr>
          <w:trHeight w:val="210"/>
        </w:trPr>
        <w:tc>
          <w:tcPr>
            <w:tcW w:w="1134" w:type="dxa"/>
            <w:vAlign w:val="center"/>
          </w:tcPr>
          <w:p w14:paraId="2884973A" w14:textId="77777777" w:rsidR="00B2487F" w:rsidRPr="008261B9" w:rsidRDefault="00B2487F" w:rsidP="00B2487F">
            <w:pPr>
              <w:spacing w:afterAutospacing="1"/>
              <w:jc w:val="both"/>
              <w:rPr>
                <w:rFonts w:ascii="Aptos" w:hAnsi="Aptos" w:cs="Aptos"/>
                <w:b/>
                <w:sz w:val="20"/>
                <w:szCs w:val="20"/>
              </w:rPr>
            </w:pPr>
          </w:p>
        </w:tc>
        <w:tc>
          <w:tcPr>
            <w:tcW w:w="7933" w:type="dxa"/>
            <w:vAlign w:val="center"/>
          </w:tcPr>
          <w:p w14:paraId="01AA4C70"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FUNKCIONALNE ZAHTEVE</w:t>
            </w:r>
          </w:p>
        </w:tc>
      </w:tr>
      <w:tr w:rsidR="00B2487F" w:rsidRPr="008261B9" w14:paraId="07CFC7D4" w14:textId="77777777" w:rsidTr="009B4A95">
        <w:trPr>
          <w:trHeight w:val="210"/>
        </w:trPr>
        <w:tc>
          <w:tcPr>
            <w:tcW w:w="9067" w:type="dxa"/>
            <w:gridSpan w:val="2"/>
            <w:vAlign w:val="center"/>
          </w:tcPr>
          <w:p w14:paraId="122DF2FE"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Aptos"/>
                <w:b/>
                <w:bCs/>
                <w:color w:val="000000"/>
                <w:sz w:val="20"/>
                <w:szCs w:val="20"/>
                <w:lang w:val="en-US" w:eastAsia="en-GB"/>
              </w:rPr>
              <w:t>8.1.</w:t>
            </w:r>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Zahtevane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specifikacije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arhitekturne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rešitve</w:t>
            </w:r>
            <w:proofErr w:type="spellEnd"/>
          </w:p>
        </w:tc>
      </w:tr>
      <w:tr w:rsidR="00B2487F" w:rsidRPr="008261B9" w14:paraId="1A5AF83E" w14:textId="77777777" w:rsidTr="009B4A95">
        <w:trPr>
          <w:trHeight w:val="210"/>
        </w:trPr>
        <w:tc>
          <w:tcPr>
            <w:tcW w:w="1134" w:type="dxa"/>
            <w:vAlign w:val="center"/>
          </w:tcPr>
          <w:p w14:paraId="4931C36B" w14:textId="77777777" w:rsidR="00B2487F" w:rsidRPr="008261B9" w:rsidRDefault="00B2487F" w:rsidP="00B2487F">
            <w:pPr>
              <w:spacing w:afterAutospacing="1"/>
              <w:jc w:val="both"/>
              <w:rPr>
                <w:rFonts w:ascii="Aptos" w:hAnsi="Aptos" w:cs="Aptos"/>
                <w:b/>
                <w:sz w:val="20"/>
                <w:szCs w:val="20"/>
              </w:rPr>
            </w:pPr>
          </w:p>
        </w:tc>
        <w:tc>
          <w:tcPr>
            <w:tcW w:w="7933" w:type="dxa"/>
            <w:vAlign w:val="center"/>
          </w:tcPr>
          <w:p w14:paraId="1522AA94" w14:textId="77777777" w:rsidR="00B2487F" w:rsidRPr="008261B9" w:rsidRDefault="00B2487F" w:rsidP="00B2487F">
            <w:pPr>
              <w:rPr>
                <w:rFonts w:ascii="Aptos" w:hAnsi="Aptos" w:cs="Calibri Light"/>
                <w:sz w:val="20"/>
                <w:szCs w:val="20"/>
              </w:rPr>
            </w:pPr>
            <w:r w:rsidRPr="008261B9">
              <w:rPr>
                <w:rFonts w:ascii="Aptos" w:hAnsi="Aptos" w:cs="Calibri Light"/>
                <w:sz w:val="20"/>
                <w:szCs w:val="20"/>
              </w:rPr>
              <w:t>Funkcionalne zahteve storitve ORACLE sistemov vključno z vzpostavitvijo:</w:t>
            </w:r>
          </w:p>
          <w:p w14:paraId="6DF6A6E9"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 xml:space="preserve">Primarni strežnik (opisan v točki 3.2) </w:t>
            </w:r>
          </w:p>
          <w:p w14:paraId="2A6E2CDC"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 xml:space="preserve">VM </w:t>
            </w:r>
            <w:proofErr w:type="spellStart"/>
            <w:r w:rsidRPr="008261B9">
              <w:rPr>
                <w:rFonts w:ascii="Aptos" w:hAnsi="Aptos" w:cs="Calibri Light"/>
                <w:sz w:val="20"/>
                <w:szCs w:val="20"/>
              </w:rPr>
              <w:t>template</w:t>
            </w:r>
            <w:proofErr w:type="spellEnd"/>
            <w:r w:rsidRPr="008261B9">
              <w:rPr>
                <w:rFonts w:ascii="Aptos" w:hAnsi="Aptos" w:cs="Calibri Light"/>
                <w:sz w:val="20"/>
                <w:szCs w:val="20"/>
              </w:rPr>
              <w:t xml:space="preserve"> OS= OEL, optimizacija za Oracle DB</w:t>
            </w:r>
          </w:p>
          <w:p w14:paraId="5FBBC345"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 xml:space="preserve">3x VM VIRT1 - 18 </w:t>
            </w:r>
            <w:proofErr w:type="spellStart"/>
            <w:r w:rsidRPr="008261B9">
              <w:rPr>
                <w:rFonts w:ascii="Aptos" w:hAnsi="Aptos" w:cs="Calibri Light"/>
                <w:sz w:val="20"/>
                <w:szCs w:val="20"/>
              </w:rPr>
              <w:t>vCPU</w:t>
            </w:r>
            <w:proofErr w:type="spellEnd"/>
            <w:r w:rsidRPr="008261B9">
              <w:rPr>
                <w:rFonts w:ascii="Aptos" w:hAnsi="Aptos" w:cs="Calibri Light"/>
                <w:sz w:val="20"/>
                <w:szCs w:val="20"/>
              </w:rPr>
              <w:t xml:space="preserve">, VIRT2 - 22 </w:t>
            </w:r>
            <w:proofErr w:type="spellStart"/>
            <w:r w:rsidRPr="008261B9">
              <w:rPr>
                <w:rFonts w:ascii="Aptos" w:hAnsi="Aptos" w:cs="Calibri Light"/>
                <w:sz w:val="20"/>
                <w:szCs w:val="20"/>
              </w:rPr>
              <w:t>vCPU</w:t>
            </w:r>
            <w:proofErr w:type="spellEnd"/>
            <w:r w:rsidRPr="008261B9">
              <w:rPr>
                <w:rFonts w:ascii="Aptos" w:hAnsi="Aptos" w:cs="Calibri Light"/>
                <w:sz w:val="20"/>
                <w:szCs w:val="20"/>
              </w:rPr>
              <w:t xml:space="preserve">, VIRT3 - 10 </w:t>
            </w:r>
            <w:proofErr w:type="spellStart"/>
            <w:r w:rsidRPr="008261B9">
              <w:rPr>
                <w:rFonts w:ascii="Aptos" w:hAnsi="Aptos" w:cs="Calibri Light"/>
                <w:sz w:val="20"/>
                <w:szCs w:val="20"/>
              </w:rPr>
              <w:t>vCPU</w:t>
            </w:r>
            <w:proofErr w:type="spellEnd"/>
          </w:p>
          <w:p w14:paraId="413F159E"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 xml:space="preserve">30 TB diskovnega prostora </w:t>
            </w:r>
          </w:p>
          <w:p w14:paraId="2C2D294A" w14:textId="77777777" w:rsidR="00B2487F" w:rsidRPr="008261B9" w:rsidRDefault="00B2487F" w:rsidP="00B2487F">
            <w:pPr>
              <w:numPr>
                <w:ilvl w:val="0"/>
                <w:numId w:val="57"/>
              </w:numPr>
              <w:spacing w:before="120"/>
              <w:contextualSpacing/>
              <w:rPr>
                <w:rFonts w:ascii="Aptos" w:hAnsi="Aptos" w:cs="Calibri Light"/>
                <w:sz w:val="20"/>
                <w:szCs w:val="20"/>
                <w:lang w:bidi="en-US"/>
              </w:rPr>
            </w:pPr>
            <w:r w:rsidRPr="008261B9">
              <w:rPr>
                <w:rFonts w:ascii="Aptos" w:hAnsi="Aptos" w:cs="Calibri Light"/>
                <w:sz w:val="20"/>
                <w:szCs w:val="20"/>
              </w:rPr>
              <w:t xml:space="preserve">Oracle </w:t>
            </w:r>
            <w:proofErr w:type="spellStart"/>
            <w:r w:rsidRPr="008261B9">
              <w:rPr>
                <w:rFonts w:ascii="Aptos" w:hAnsi="Aptos" w:cs="Calibri Light"/>
                <w:sz w:val="20"/>
                <w:szCs w:val="20"/>
              </w:rPr>
              <w:t>Database</w:t>
            </w:r>
            <w:proofErr w:type="spellEnd"/>
            <w:r w:rsidRPr="008261B9">
              <w:rPr>
                <w:rFonts w:ascii="Aptos" w:hAnsi="Aptos" w:cs="Calibri Light"/>
                <w:sz w:val="20"/>
                <w:szCs w:val="20"/>
              </w:rPr>
              <w:t xml:space="preserve"> Standard </w:t>
            </w:r>
            <w:proofErr w:type="spellStart"/>
            <w:r w:rsidRPr="008261B9">
              <w:rPr>
                <w:rFonts w:ascii="Aptos" w:hAnsi="Aptos" w:cs="Calibri Light"/>
                <w:sz w:val="20"/>
                <w:szCs w:val="20"/>
              </w:rPr>
              <w:t>Edition</w:t>
            </w:r>
            <w:proofErr w:type="spellEnd"/>
            <w:r w:rsidRPr="008261B9">
              <w:rPr>
                <w:rFonts w:ascii="Aptos" w:hAnsi="Aptos" w:cs="Calibri Light"/>
                <w:sz w:val="20"/>
                <w:szCs w:val="20"/>
              </w:rPr>
              <w:t xml:space="preserve"> 2</w:t>
            </w:r>
          </w:p>
          <w:p w14:paraId="5B95BC05" w14:textId="77777777" w:rsidR="00B2487F" w:rsidRPr="008261B9" w:rsidRDefault="00B2487F" w:rsidP="00B2487F">
            <w:pPr>
              <w:numPr>
                <w:ilvl w:val="0"/>
                <w:numId w:val="57"/>
              </w:numPr>
              <w:spacing w:before="100" w:after="100"/>
              <w:contextualSpacing/>
              <w:rPr>
                <w:rFonts w:ascii="Aptos" w:hAnsi="Aptos" w:cs="Calibri Light"/>
                <w:szCs w:val="22"/>
                <w:lang w:bidi="en-US"/>
              </w:rPr>
            </w:pPr>
            <w:r w:rsidRPr="008261B9">
              <w:rPr>
                <w:rFonts w:ascii="Aptos" w:hAnsi="Aptos" w:cs="Calibri Light"/>
                <w:sz w:val="20"/>
                <w:szCs w:val="20"/>
                <w:lang w:bidi="en-US"/>
              </w:rPr>
              <w:t xml:space="preserve">Na redundantni lokaciji nameščen Oracle sekundarni strežnik </w:t>
            </w:r>
            <w:r w:rsidRPr="008261B9">
              <w:rPr>
                <w:rFonts w:ascii="Aptos" w:hAnsi="Aptos" w:cs="Calibri Light"/>
                <w:sz w:val="20"/>
                <w:szCs w:val="20"/>
              </w:rPr>
              <w:t>(opisan v točki 3.5).</w:t>
            </w:r>
          </w:p>
        </w:tc>
      </w:tr>
      <w:tr w:rsidR="00B2487F" w:rsidRPr="008261B9" w14:paraId="174E7AAB" w14:textId="77777777" w:rsidTr="009B4A95">
        <w:tc>
          <w:tcPr>
            <w:tcW w:w="9067" w:type="dxa"/>
            <w:gridSpan w:val="2"/>
          </w:tcPr>
          <w:p w14:paraId="2EF20FA2" w14:textId="77777777" w:rsidR="00B2487F" w:rsidRPr="008261B9" w:rsidRDefault="00B2487F" w:rsidP="00B2487F">
            <w:pPr>
              <w:jc w:val="both"/>
              <w:rPr>
                <w:rFonts w:ascii="Aptos" w:hAnsi="Aptos" w:cs="Aptos"/>
                <w:bCs/>
                <w:sz w:val="20"/>
                <w:szCs w:val="20"/>
              </w:rPr>
            </w:pPr>
            <w:r w:rsidRPr="008261B9">
              <w:rPr>
                <w:rFonts w:ascii="Aptos" w:hAnsi="Aptos" w:cs="Aptos"/>
                <w:b/>
                <w:bCs/>
                <w:color w:val="000000"/>
                <w:sz w:val="20"/>
                <w:szCs w:val="20"/>
                <w:lang w:eastAsia="en-GB"/>
              </w:rPr>
              <w:t>8.2. Zahtevane storitve za aplikativne sisteme – količina: 1 komplet</w:t>
            </w:r>
          </w:p>
        </w:tc>
      </w:tr>
      <w:tr w:rsidR="00B2487F" w:rsidRPr="008261B9" w14:paraId="4C9AEE04" w14:textId="77777777" w:rsidTr="009B4A95">
        <w:tc>
          <w:tcPr>
            <w:tcW w:w="1134" w:type="dxa"/>
          </w:tcPr>
          <w:p w14:paraId="38C4AA2B" w14:textId="77777777" w:rsidR="00B2487F" w:rsidRPr="008261B9" w:rsidRDefault="00B2487F" w:rsidP="00B2487F">
            <w:pPr>
              <w:rPr>
                <w:rFonts w:ascii="Aptos" w:hAnsi="Aptos" w:cs="Aptos"/>
                <w:b/>
                <w:bCs/>
                <w:color w:val="000000"/>
                <w:sz w:val="20"/>
                <w:szCs w:val="20"/>
                <w:lang w:eastAsia="en-GB"/>
              </w:rPr>
            </w:pPr>
          </w:p>
        </w:tc>
        <w:tc>
          <w:tcPr>
            <w:tcW w:w="7933" w:type="dxa"/>
          </w:tcPr>
          <w:p w14:paraId="6BC1085D" w14:textId="77777777" w:rsidR="00B2487F" w:rsidRPr="008261B9" w:rsidRDefault="00B2487F" w:rsidP="00B2487F">
            <w:pPr>
              <w:rPr>
                <w:rFonts w:ascii="Aptos" w:hAnsi="Aptos" w:cs="Calibri Light"/>
                <w:b/>
                <w:bCs/>
                <w:sz w:val="20"/>
                <w:szCs w:val="18"/>
                <w:lang w:bidi="en-US"/>
              </w:rPr>
            </w:pPr>
            <w:r w:rsidRPr="008261B9">
              <w:rPr>
                <w:rFonts w:ascii="Aptos" w:hAnsi="Aptos" w:cs="Calibri Light"/>
                <w:b/>
                <w:bCs/>
                <w:sz w:val="20"/>
                <w:szCs w:val="18"/>
                <w:lang w:bidi="en-US"/>
              </w:rPr>
              <w:t xml:space="preserve">Vzpostavitev: </w:t>
            </w:r>
          </w:p>
          <w:p w14:paraId="676AC255"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Postavitev platforme, OS, Oracle DB</w:t>
            </w:r>
          </w:p>
          <w:p w14:paraId="05AE1C1C"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Konfiguracija monitoring-a, </w:t>
            </w:r>
            <w:proofErr w:type="spellStart"/>
            <w:r w:rsidRPr="008261B9">
              <w:rPr>
                <w:rFonts w:ascii="Aptos" w:hAnsi="Aptos" w:cs="Calibri Light"/>
                <w:b/>
                <w:bCs/>
                <w:sz w:val="20"/>
                <w:szCs w:val="18"/>
                <w:lang w:bidi="en-US"/>
              </w:rPr>
              <w:t>backup</w:t>
            </w:r>
            <w:proofErr w:type="spellEnd"/>
          </w:p>
          <w:p w14:paraId="037920DD"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 xml:space="preserve">Migracija podatkov na novo platformo </w:t>
            </w:r>
          </w:p>
          <w:p w14:paraId="58EE64B9" w14:textId="77777777" w:rsidR="00B2487F" w:rsidRPr="008261B9" w:rsidRDefault="00B2487F" w:rsidP="00B2487F">
            <w:pPr>
              <w:spacing w:before="100"/>
              <w:rPr>
                <w:rFonts w:ascii="Aptos" w:hAnsi="Aptos" w:cs="Calibri Light"/>
                <w:b/>
                <w:bCs/>
                <w:sz w:val="20"/>
                <w:szCs w:val="18"/>
                <w:lang w:bidi="en-US"/>
              </w:rPr>
            </w:pPr>
            <w:r w:rsidRPr="008261B9">
              <w:rPr>
                <w:rFonts w:ascii="Aptos" w:hAnsi="Aptos" w:cs="Calibri Light"/>
                <w:b/>
                <w:bCs/>
                <w:sz w:val="20"/>
                <w:szCs w:val="18"/>
                <w:lang w:bidi="en-US"/>
              </w:rPr>
              <w:t>Priprava dokumentacije in test DR postopkov</w:t>
            </w:r>
          </w:p>
        </w:tc>
      </w:tr>
      <w:tr w:rsidR="00B2487F" w:rsidRPr="008261B9" w14:paraId="0B5241D8" w14:textId="77777777" w:rsidTr="009B4A95">
        <w:trPr>
          <w:trHeight w:val="210"/>
        </w:trPr>
        <w:tc>
          <w:tcPr>
            <w:tcW w:w="1134" w:type="dxa"/>
            <w:vAlign w:val="center"/>
          </w:tcPr>
          <w:p w14:paraId="6EA9DD00" w14:textId="77777777" w:rsidR="00B2487F" w:rsidRPr="008261B9" w:rsidRDefault="00B2487F" w:rsidP="00B2487F">
            <w:pPr>
              <w:spacing w:afterAutospacing="1"/>
              <w:jc w:val="both"/>
              <w:rPr>
                <w:rFonts w:ascii="Aptos" w:hAnsi="Aptos" w:cs="Aptos"/>
                <w:b/>
                <w:sz w:val="20"/>
                <w:szCs w:val="20"/>
              </w:rPr>
            </w:pPr>
          </w:p>
        </w:tc>
        <w:tc>
          <w:tcPr>
            <w:tcW w:w="7933" w:type="dxa"/>
            <w:vAlign w:val="center"/>
          </w:tcPr>
          <w:p w14:paraId="05904922"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TEHNIČNE ZAHTEVE</w:t>
            </w:r>
          </w:p>
        </w:tc>
      </w:tr>
      <w:tr w:rsidR="00B2487F" w:rsidRPr="008261B9" w14:paraId="4A4BCD32" w14:textId="77777777" w:rsidTr="009B4A95">
        <w:tc>
          <w:tcPr>
            <w:tcW w:w="9067" w:type="dxa"/>
            <w:gridSpan w:val="2"/>
          </w:tcPr>
          <w:p w14:paraId="6DB4C08D"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8.3.  Licenčna programska oprema Oracle – 1 komplet</w:t>
            </w:r>
          </w:p>
        </w:tc>
      </w:tr>
      <w:tr w:rsidR="00B2487F" w:rsidRPr="008261B9" w14:paraId="068EF4EA" w14:textId="77777777" w:rsidTr="009B4A95">
        <w:tc>
          <w:tcPr>
            <w:tcW w:w="1134" w:type="dxa"/>
          </w:tcPr>
          <w:p w14:paraId="590BC743" w14:textId="77777777" w:rsidR="00B2487F" w:rsidRPr="008261B9" w:rsidRDefault="00B2487F" w:rsidP="00B2487F">
            <w:pPr>
              <w:rPr>
                <w:rFonts w:ascii="Aptos" w:hAnsi="Aptos" w:cs="Aptos"/>
                <w:b/>
                <w:bCs/>
                <w:color w:val="000000"/>
                <w:sz w:val="20"/>
                <w:szCs w:val="20"/>
                <w:lang w:eastAsia="en-GB"/>
              </w:rPr>
            </w:pPr>
          </w:p>
        </w:tc>
        <w:tc>
          <w:tcPr>
            <w:tcW w:w="7933" w:type="dxa"/>
          </w:tcPr>
          <w:p w14:paraId="33E835D9" w14:textId="77777777" w:rsidR="00B2487F" w:rsidRPr="008261B9" w:rsidRDefault="00B2487F" w:rsidP="00B2487F">
            <w:pPr>
              <w:jc w:val="both"/>
              <w:rPr>
                <w:rFonts w:ascii="Aptos" w:hAnsi="Aptos" w:cs="Aptos"/>
                <w:bCs/>
                <w:sz w:val="20"/>
                <w:szCs w:val="20"/>
              </w:rPr>
            </w:pPr>
            <w:r w:rsidRPr="008261B9">
              <w:rPr>
                <w:rFonts w:ascii="Aptos" w:hAnsi="Aptos" w:cs="Aptos"/>
                <w:bCs/>
                <w:sz w:val="20"/>
                <w:szCs w:val="20"/>
              </w:rPr>
              <w:t>Za potrebe vzpostavitve aplikativnega podpornega sistema mora ponudnik ponuditi naslednjo licenčno programsko opremo za podatkovno bazo Oracle:</w:t>
            </w:r>
          </w:p>
          <w:p w14:paraId="6E669DDF" w14:textId="77777777" w:rsidR="00B2487F" w:rsidRPr="008261B9" w:rsidRDefault="00B2487F" w:rsidP="00B2487F">
            <w:pPr>
              <w:numPr>
                <w:ilvl w:val="0"/>
                <w:numId w:val="35"/>
              </w:numPr>
              <w:contextualSpacing/>
              <w:jc w:val="both"/>
              <w:rPr>
                <w:rFonts w:ascii="Aptos" w:hAnsi="Aptos" w:cs="Aptos"/>
                <w:bCs/>
                <w:sz w:val="20"/>
                <w:szCs w:val="20"/>
              </w:rPr>
            </w:pPr>
            <w:r w:rsidRPr="008261B9">
              <w:rPr>
                <w:rFonts w:ascii="Aptos" w:hAnsi="Aptos" w:cs="Aptos"/>
                <w:bCs/>
                <w:sz w:val="20"/>
                <w:szCs w:val="20"/>
              </w:rPr>
              <w:t xml:space="preserve">Oracle </w:t>
            </w:r>
            <w:proofErr w:type="spellStart"/>
            <w:r w:rsidRPr="008261B9">
              <w:rPr>
                <w:rFonts w:ascii="Aptos" w:hAnsi="Aptos" w:cs="Aptos"/>
                <w:bCs/>
                <w:sz w:val="20"/>
                <w:szCs w:val="20"/>
              </w:rPr>
              <w:t>Database</w:t>
            </w:r>
            <w:proofErr w:type="spellEnd"/>
            <w:r w:rsidRPr="008261B9">
              <w:rPr>
                <w:rFonts w:ascii="Aptos" w:hAnsi="Aptos" w:cs="Aptos"/>
                <w:bCs/>
                <w:sz w:val="20"/>
                <w:szCs w:val="20"/>
              </w:rPr>
              <w:t xml:space="preserve"> Standard </w:t>
            </w:r>
            <w:proofErr w:type="spellStart"/>
            <w:r w:rsidRPr="008261B9">
              <w:rPr>
                <w:rFonts w:ascii="Aptos" w:hAnsi="Aptos" w:cs="Aptos"/>
                <w:bCs/>
                <w:sz w:val="20"/>
                <w:szCs w:val="20"/>
              </w:rPr>
              <w:t>Edition</w:t>
            </w:r>
            <w:proofErr w:type="spellEnd"/>
            <w:r w:rsidRPr="008261B9">
              <w:rPr>
                <w:rFonts w:ascii="Aptos" w:hAnsi="Aptos" w:cs="Aptos"/>
                <w:bCs/>
                <w:sz w:val="20"/>
                <w:szCs w:val="20"/>
              </w:rPr>
              <w:t xml:space="preserve"> 2 - </w:t>
            </w:r>
            <w:proofErr w:type="spellStart"/>
            <w:r w:rsidRPr="008261B9">
              <w:rPr>
                <w:rFonts w:ascii="Aptos" w:hAnsi="Aptos" w:cs="Aptos"/>
                <w:bCs/>
                <w:sz w:val="20"/>
                <w:szCs w:val="20"/>
              </w:rPr>
              <w:t>Processor</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Perpetual</w:t>
            </w:r>
            <w:proofErr w:type="spellEnd"/>
            <w:r w:rsidRPr="008261B9">
              <w:rPr>
                <w:rFonts w:ascii="Aptos" w:hAnsi="Aptos" w:cs="Aptos"/>
                <w:bCs/>
                <w:sz w:val="20"/>
                <w:szCs w:val="20"/>
              </w:rPr>
              <w:t xml:space="preserve"> – 4 kos</w:t>
            </w:r>
          </w:p>
          <w:p w14:paraId="71C35E42" w14:textId="77777777" w:rsidR="00B2487F" w:rsidRPr="008261B9" w:rsidRDefault="00B2487F" w:rsidP="00B2487F">
            <w:pPr>
              <w:numPr>
                <w:ilvl w:val="0"/>
                <w:numId w:val="35"/>
              </w:numPr>
              <w:contextualSpacing/>
              <w:jc w:val="both"/>
              <w:rPr>
                <w:rFonts w:ascii="Aptos" w:hAnsi="Aptos" w:cs="Aptos"/>
                <w:bCs/>
                <w:sz w:val="20"/>
                <w:szCs w:val="20"/>
              </w:rPr>
            </w:pPr>
            <w:r w:rsidRPr="008261B9">
              <w:rPr>
                <w:rFonts w:ascii="Aptos" w:hAnsi="Aptos" w:cs="Aptos"/>
                <w:bCs/>
                <w:sz w:val="20"/>
                <w:szCs w:val="20"/>
              </w:rPr>
              <w:t xml:space="preserve">Software </w:t>
            </w:r>
            <w:proofErr w:type="spellStart"/>
            <w:r w:rsidRPr="008261B9">
              <w:rPr>
                <w:rFonts w:ascii="Aptos" w:hAnsi="Aptos" w:cs="Aptos"/>
                <w:bCs/>
                <w:sz w:val="20"/>
                <w:szCs w:val="20"/>
              </w:rPr>
              <w:t>update</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license</w:t>
            </w:r>
            <w:proofErr w:type="spellEnd"/>
            <w:r w:rsidRPr="008261B9">
              <w:rPr>
                <w:rFonts w:ascii="Aptos" w:hAnsi="Aptos" w:cs="Aptos"/>
                <w:bCs/>
                <w:sz w:val="20"/>
                <w:szCs w:val="20"/>
              </w:rPr>
              <w:t xml:space="preserve"> &amp; </w:t>
            </w:r>
            <w:proofErr w:type="spellStart"/>
            <w:r w:rsidRPr="008261B9">
              <w:rPr>
                <w:rFonts w:ascii="Aptos" w:hAnsi="Aptos" w:cs="Aptos"/>
                <w:bCs/>
                <w:sz w:val="20"/>
                <w:szCs w:val="20"/>
              </w:rPr>
              <w:t>Support</w:t>
            </w:r>
            <w:proofErr w:type="spellEnd"/>
            <w:r w:rsidRPr="008261B9">
              <w:rPr>
                <w:rFonts w:ascii="Aptos" w:hAnsi="Aptos" w:cs="Aptos"/>
                <w:bCs/>
                <w:sz w:val="20"/>
                <w:szCs w:val="20"/>
              </w:rPr>
              <w:t xml:space="preserve"> za 1 leto – 4 kos</w:t>
            </w:r>
          </w:p>
          <w:p w14:paraId="6F03F9B1" w14:textId="77777777" w:rsidR="00B2487F" w:rsidRPr="008261B9" w:rsidRDefault="00B2487F" w:rsidP="00B2487F">
            <w:pPr>
              <w:numPr>
                <w:ilvl w:val="0"/>
                <w:numId w:val="35"/>
              </w:numPr>
              <w:contextualSpacing/>
              <w:jc w:val="both"/>
              <w:rPr>
                <w:rFonts w:ascii="Aptos" w:hAnsi="Aptos" w:cs="Aptos"/>
                <w:bCs/>
                <w:sz w:val="20"/>
                <w:szCs w:val="20"/>
              </w:rPr>
            </w:pPr>
            <w:r w:rsidRPr="008261B9">
              <w:rPr>
                <w:rFonts w:ascii="Aptos" w:hAnsi="Aptos" w:cs="Aptos"/>
                <w:bCs/>
                <w:sz w:val="20"/>
                <w:szCs w:val="20"/>
              </w:rPr>
              <w:t xml:space="preserve">Oracle Linux </w:t>
            </w:r>
            <w:proofErr w:type="spellStart"/>
            <w:r w:rsidRPr="008261B9">
              <w:rPr>
                <w:rFonts w:ascii="Aptos" w:hAnsi="Aptos" w:cs="Aptos"/>
                <w:bCs/>
                <w:sz w:val="20"/>
                <w:szCs w:val="20"/>
              </w:rPr>
              <w:t>Basic</w:t>
            </w:r>
            <w:proofErr w:type="spellEnd"/>
            <w:r w:rsidRPr="008261B9">
              <w:rPr>
                <w:rFonts w:ascii="Aptos" w:hAnsi="Aptos" w:cs="Aptos"/>
                <w:bCs/>
                <w:sz w:val="20"/>
                <w:szCs w:val="20"/>
              </w:rPr>
              <w:t xml:space="preserve"> </w:t>
            </w:r>
            <w:proofErr w:type="spellStart"/>
            <w:r w:rsidRPr="008261B9">
              <w:rPr>
                <w:rFonts w:ascii="Aptos" w:hAnsi="Aptos" w:cs="Aptos"/>
                <w:bCs/>
                <w:sz w:val="20"/>
                <w:szCs w:val="20"/>
              </w:rPr>
              <w:t>Support</w:t>
            </w:r>
            <w:proofErr w:type="spellEnd"/>
            <w:r w:rsidRPr="008261B9">
              <w:rPr>
                <w:rFonts w:ascii="Aptos" w:hAnsi="Aptos" w:cs="Aptos"/>
                <w:bCs/>
                <w:sz w:val="20"/>
                <w:szCs w:val="20"/>
              </w:rPr>
              <w:t xml:space="preserve"> – </w:t>
            </w:r>
            <w:proofErr w:type="spellStart"/>
            <w:r w:rsidRPr="008261B9">
              <w:rPr>
                <w:rFonts w:ascii="Aptos" w:hAnsi="Aptos" w:cs="Aptos"/>
                <w:bCs/>
                <w:sz w:val="20"/>
                <w:szCs w:val="20"/>
              </w:rPr>
              <w:t>Physical</w:t>
            </w:r>
            <w:proofErr w:type="spellEnd"/>
            <w:r w:rsidRPr="008261B9">
              <w:rPr>
                <w:rFonts w:ascii="Aptos" w:hAnsi="Aptos" w:cs="Aptos"/>
                <w:bCs/>
                <w:sz w:val="20"/>
                <w:szCs w:val="20"/>
              </w:rPr>
              <w:t xml:space="preserve"> CPU </w:t>
            </w:r>
            <w:proofErr w:type="spellStart"/>
            <w:r w:rsidRPr="008261B9">
              <w:rPr>
                <w:rFonts w:ascii="Aptos" w:hAnsi="Aptos" w:cs="Aptos"/>
                <w:bCs/>
                <w:sz w:val="20"/>
                <w:szCs w:val="20"/>
              </w:rPr>
              <w:t>pair</w:t>
            </w:r>
            <w:proofErr w:type="spellEnd"/>
            <w:r w:rsidRPr="008261B9">
              <w:rPr>
                <w:rFonts w:ascii="Aptos" w:hAnsi="Aptos" w:cs="Aptos"/>
                <w:bCs/>
                <w:sz w:val="20"/>
                <w:szCs w:val="20"/>
              </w:rPr>
              <w:t xml:space="preserve"> s podporo za 1 leto – 2 kos</w:t>
            </w:r>
          </w:p>
        </w:tc>
      </w:tr>
    </w:tbl>
    <w:p w14:paraId="355660FE" w14:textId="77777777" w:rsidR="00B2487F" w:rsidRPr="008261B9" w:rsidRDefault="00B2487F" w:rsidP="00B2487F">
      <w:pPr>
        <w:spacing w:after="160" w:line="259" w:lineRule="auto"/>
        <w:rPr>
          <w:rFonts w:ascii="Aptos" w:eastAsia="Aptos" w:hAnsi="Aptos"/>
          <w:color w:val="0D0D0D"/>
          <w:sz w:val="20"/>
          <w:szCs w:val="20"/>
          <w:shd w:val="clear" w:color="auto" w:fill="FFFFFF"/>
          <w:lang w:eastAsia="en-US"/>
        </w:rPr>
      </w:pPr>
    </w:p>
    <w:p w14:paraId="4DD3BBA7" w14:textId="77777777" w:rsidR="00B2487F" w:rsidRPr="008261B9" w:rsidRDefault="00B2487F" w:rsidP="00B2487F">
      <w:pPr>
        <w:spacing w:after="160" w:line="259" w:lineRule="auto"/>
        <w:rPr>
          <w:rFonts w:ascii="Aptos" w:eastAsia="Aptos" w:hAnsi="Aptos"/>
          <w:color w:val="0D0D0D"/>
          <w:sz w:val="20"/>
          <w:szCs w:val="20"/>
          <w:shd w:val="clear" w:color="auto" w:fill="FFFFFF"/>
          <w:lang w:eastAsia="en-US"/>
        </w:rPr>
      </w:pPr>
    </w:p>
    <w:p w14:paraId="06E2D1C0" w14:textId="546E295A" w:rsidR="00B2487F" w:rsidRPr="008261B9" w:rsidRDefault="00B2487F" w:rsidP="003C1020">
      <w:pPr>
        <w:keepNext/>
        <w:keepLines/>
        <w:widowControl w:val="0"/>
        <w:numPr>
          <w:ilvl w:val="0"/>
          <w:numId w:val="110"/>
        </w:numPr>
        <w:spacing w:before="120" w:after="160" w:line="259" w:lineRule="auto"/>
        <w:jc w:val="both"/>
        <w:outlineLvl w:val="0"/>
        <w:rPr>
          <w:rFonts w:ascii="Century Gothic" w:eastAsia="Aptos" w:hAnsi="Century Gothic"/>
          <w:color w:val="00B0F0"/>
          <w:sz w:val="18"/>
          <w:szCs w:val="18"/>
          <w:lang w:bidi="en-US"/>
        </w:rPr>
      </w:pPr>
      <w:r w:rsidRPr="008261B9">
        <w:rPr>
          <w:rFonts w:ascii="Century Gothic" w:hAnsi="Century Gothic" w:cs="Aptos"/>
          <w:bCs/>
          <w:color w:val="00B0F0"/>
          <w:sz w:val="18"/>
          <w:szCs w:val="18"/>
          <w:lang w:bidi="en-US"/>
        </w:rPr>
        <w:t>Lot 9: Procesno podporne, upravljavske in storitve kibernetske varnosti</w:t>
      </w:r>
    </w:p>
    <w:p w14:paraId="46955F08" w14:textId="77777777" w:rsidR="00B2487F" w:rsidRPr="008261B9" w:rsidRDefault="00B2487F" w:rsidP="003C1020">
      <w:pPr>
        <w:spacing w:line="288" w:lineRule="auto"/>
        <w:jc w:val="both"/>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 xml:space="preserve">Za zahtevano računalniško okolje iz Lotov 2, 3, 4, 5, 6, 7 in 8 zahteva procesno podporne, upravljavske in varnostne kibernetske storitve za zagotavljanju delovanja opreme in storitev v obsegu tega razpisa. </w:t>
      </w:r>
    </w:p>
    <w:p w14:paraId="6B6B9D28" w14:textId="77777777" w:rsidR="00B2487F" w:rsidRPr="008261B9" w:rsidRDefault="00B2487F" w:rsidP="003C1020">
      <w:pPr>
        <w:spacing w:line="288" w:lineRule="auto"/>
        <w:rPr>
          <w:rFonts w:ascii="Century Gothic" w:eastAsia="Aptos" w:hAnsi="Century Gothic" w:cs="Calibri Light"/>
          <w:sz w:val="18"/>
          <w:szCs w:val="18"/>
          <w:lang w:eastAsia="en-US"/>
        </w:rPr>
      </w:pPr>
      <w:r w:rsidRPr="008261B9">
        <w:rPr>
          <w:rFonts w:ascii="Century Gothic" w:eastAsia="Aptos" w:hAnsi="Century Gothic" w:cs="Calibri Light"/>
          <w:sz w:val="18"/>
          <w:szCs w:val="18"/>
          <w:lang w:eastAsia="en-US"/>
        </w:rPr>
        <w:t>Obseg zahtevanih storitve razpisa vključujejo naslednje sklope (podrobneje opredeljeno v točkah podpornih in upravljavskih storitvah v nadaljevanju:  9.1-9.6) :</w:t>
      </w:r>
    </w:p>
    <w:p w14:paraId="1A78ECE9" w14:textId="77777777" w:rsidR="00B2487F" w:rsidRPr="008261B9" w:rsidRDefault="00B2487F" w:rsidP="003C1020">
      <w:pPr>
        <w:numPr>
          <w:ilvl w:val="0"/>
          <w:numId w:val="96"/>
        </w:numPr>
        <w:spacing w:line="288" w:lineRule="auto"/>
        <w:contextualSpacing/>
        <w:jc w:val="both"/>
        <w:rPr>
          <w:rFonts w:ascii="Century Gothic" w:eastAsia="Aptos" w:hAnsi="Century Gothic" w:cs="Calibri Light"/>
          <w:sz w:val="18"/>
          <w:szCs w:val="18"/>
          <w:lang w:eastAsia="en-US"/>
        </w:rPr>
      </w:pPr>
      <w:r w:rsidRPr="008261B9">
        <w:rPr>
          <w:rFonts w:ascii="Century Gothic" w:eastAsia="Aptos" w:hAnsi="Century Gothic" w:cs="Calibri Light"/>
          <w:b/>
          <w:bCs/>
          <w:sz w:val="18"/>
          <w:szCs w:val="18"/>
          <w:lang w:eastAsia="en-US"/>
        </w:rPr>
        <w:t>Procesno podporne storitve</w:t>
      </w:r>
      <w:r w:rsidRPr="008261B9">
        <w:rPr>
          <w:rFonts w:ascii="Century Gothic" w:eastAsia="Aptos" w:hAnsi="Century Gothic" w:cs="Calibri Light"/>
          <w:sz w:val="18"/>
          <w:szCs w:val="18"/>
          <w:lang w:eastAsia="en-US"/>
        </w:rPr>
        <w:t xml:space="preserve"> centralnega  sistema ITSM (</w:t>
      </w:r>
      <w:proofErr w:type="spellStart"/>
      <w:r w:rsidRPr="008261B9">
        <w:rPr>
          <w:rFonts w:ascii="Century Gothic" w:eastAsia="Aptos" w:hAnsi="Century Gothic" w:cs="Calibri Light"/>
          <w:sz w:val="18"/>
          <w:szCs w:val="18"/>
          <w:lang w:eastAsia="en-US"/>
        </w:rPr>
        <w:t>Information</w:t>
      </w:r>
      <w:proofErr w:type="spellEnd"/>
      <w:r w:rsidRPr="008261B9">
        <w:rPr>
          <w:rFonts w:ascii="Century Gothic" w:eastAsia="Aptos" w:hAnsi="Century Gothic" w:cs="Calibri Light"/>
          <w:sz w:val="18"/>
          <w:szCs w:val="18"/>
          <w:lang w:eastAsia="en-US"/>
        </w:rPr>
        <w:t xml:space="preserve"> </w:t>
      </w:r>
      <w:proofErr w:type="spellStart"/>
      <w:r w:rsidRPr="008261B9">
        <w:rPr>
          <w:rFonts w:ascii="Century Gothic" w:eastAsia="Aptos" w:hAnsi="Century Gothic" w:cs="Calibri Light"/>
          <w:sz w:val="18"/>
          <w:szCs w:val="18"/>
          <w:lang w:eastAsia="en-US"/>
        </w:rPr>
        <w:t>Technology</w:t>
      </w:r>
      <w:proofErr w:type="spellEnd"/>
      <w:r w:rsidRPr="008261B9">
        <w:rPr>
          <w:rFonts w:ascii="Century Gothic" w:eastAsia="Aptos" w:hAnsi="Century Gothic" w:cs="Calibri Light"/>
          <w:sz w:val="18"/>
          <w:szCs w:val="18"/>
          <w:lang w:eastAsia="en-US"/>
        </w:rPr>
        <w:t xml:space="preserve"> </w:t>
      </w:r>
      <w:proofErr w:type="spellStart"/>
      <w:r w:rsidRPr="008261B9">
        <w:rPr>
          <w:rFonts w:ascii="Century Gothic" w:eastAsia="Aptos" w:hAnsi="Century Gothic" w:cs="Calibri Light"/>
          <w:sz w:val="18"/>
          <w:szCs w:val="18"/>
          <w:lang w:eastAsia="en-US"/>
        </w:rPr>
        <w:t>Service</w:t>
      </w:r>
      <w:proofErr w:type="spellEnd"/>
      <w:r w:rsidRPr="008261B9">
        <w:rPr>
          <w:rFonts w:ascii="Century Gothic" w:eastAsia="Aptos" w:hAnsi="Century Gothic" w:cs="Calibri Light"/>
          <w:sz w:val="18"/>
          <w:szCs w:val="18"/>
          <w:lang w:eastAsia="en-US"/>
        </w:rPr>
        <w:t xml:space="preserve"> Management) za procesno obravnavo zahtevkov. </w:t>
      </w:r>
    </w:p>
    <w:p w14:paraId="2C257758" w14:textId="77777777" w:rsidR="00B2487F" w:rsidRPr="008261B9" w:rsidRDefault="00B2487F" w:rsidP="003C1020">
      <w:pPr>
        <w:numPr>
          <w:ilvl w:val="0"/>
          <w:numId w:val="96"/>
        </w:numPr>
        <w:spacing w:line="288" w:lineRule="auto"/>
        <w:contextualSpacing/>
        <w:rPr>
          <w:rFonts w:ascii="Century Gothic" w:eastAsia="Aptos" w:hAnsi="Century Gothic" w:cs="Aptos"/>
          <w:sz w:val="18"/>
          <w:szCs w:val="18"/>
          <w:lang w:eastAsia="en-US"/>
        </w:rPr>
      </w:pPr>
      <w:r w:rsidRPr="008261B9">
        <w:rPr>
          <w:rFonts w:ascii="Century Gothic" w:eastAsia="Aptos" w:hAnsi="Century Gothic" w:cs="Calibri Light"/>
          <w:b/>
          <w:bCs/>
          <w:sz w:val="18"/>
          <w:szCs w:val="18"/>
          <w:lang w:eastAsia="en-US"/>
        </w:rPr>
        <w:t>Upravljavske storitve</w:t>
      </w:r>
      <w:r w:rsidRPr="008261B9">
        <w:rPr>
          <w:rFonts w:ascii="Century Gothic" w:eastAsia="Aptos" w:hAnsi="Century Gothic" w:cs="Calibri Light"/>
          <w:sz w:val="18"/>
          <w:szCs w:val="18"/>
          <w:lang w:eastAsia="en-US"/>
        </w:rPr>
        <w:t xml:space="preserve"> sistema in storitev, ki vključujejo </w:t>
      </w:r>
      <w:r w:rsidRPr="008261B9">
        <w:rPr>
          <w:rFonts w:ascii="Century Gothic" w:eastAsia="Aptos" w:hAnsi="Century Gothic" w:cs="Aptos"/>
          <w:sz w:val="18"/>
          <w:szCs w:val="18"/>
          <w:lang w:eastAsia="en-US"/>
        </w:rPr>
        <w:t>vsebinsko obravnavo zahtevkov</w:t>
      </w:r>
      <w:r w:rsidRPr="008261B9">
        <w:rPr>
          <w:rFonts w:ascii="Century Gothic" w:eastAsia="Aptos" w:hAnsi="Century Gothic" w:cs="Calibri Light"/>
          <w:sz w:val="18"/>
          <w:szCs w:val="18"/>
          <w:lang w:eastAsia="en-US"/>
        </w:rPr>
        <w:t xml:space="preserve"> za </w:t>
      </w:r>
      <w:r w:rsidRPr="008261B9">
        <w:rPr>
          <w:rFonts w:ascii="Century Gothic" w:eastAsia="Aptos" w:hAnsi="Century Gothic" w:cs="Aptos"/>
          <w:sz w:val="18"/>
          <w:szCs w:val="18"/>
          <w:lang w:eastAsia="en-US"/>
        </w:rPr>
        <w:t>nadzor, vzdrževanje,  poročila v centralni sistem ter svetovanje in pomoč naročniku.</w:t>
      </w:r>
    </w:p>
    <w:p w14:paraId="3460367F" w14:textId="77777777" w:rsidR="00B2487F" w:rsidRPr="008261B9" w:rsidRDefault="00B2487F" w:rsidP="003C1020">
      <w:pPr>
        <w:numPr>
          <w:ilvl w:val="0"/>
          <w:numId w:val="91"/>
        </w:numPr>
        <w:spacing w:line="288" w:lineRule="auto"/>
        <w:contextualSpacing/>
        <w:rPr>
          <w:rFonts w:ascii="Century Gothic" w:eastAsia="Aptos" w:hAnsi="Century Gothic" w:cs="Aptos"/>
          <w:sz w:val="18"/>
          <w:szCs w:val="18"/>
          <w:lang w:eastAsia="en-US"/>
        </w:rPr>
      </w:pPr>
      <w:r w:rsidRPr="008261B9">
        <w:rPr>
          <w:rFonts w:ascii="Century Gothic" w:eastAsia="Aptos" w:hAnsi="Century Gothic" w:cs="Calibri Light"/>
          <w:b/>
          <w:bCs/>
          <w:sz w:val="18"/>
          <w:szCs w:val="18"/>
          <w:lang w:eastAsia="en-US"/>
        </w:rPr>
        <w:t>Varnostne storitve</w:t>
      </w:r>
      <w:r w:rsidRPr="008261B9">
        <w:rPr>
          <w:rFonts w:ascii="Century Gothic" w:eastAsia="Aptos" w:hAnsi="Century Gothic" w:cs="Calibri Light"/>
          <w:sz w:val="18"/>
          <w:szCs w:val="18"/>
          <w:lang w:eastAsia="en-US"/>
        </w:rPr>
        <w:t xml:space="preserve"> </w:t>
      </w:r>
      <w:r w:rsidRPr="008261B9">
        <w:rPr>
          <w:rFonts w:ascii="Century Gothic" w:eastAsia="Aptos" w:hAnsi="Century Gothic" w:cs="Calibri Light"/>
          <w:b/>
          <w:bCs/>
          <w:sz w:val="18"/>
          <w:szCs w:val="18"/>
          <w:lang w:eastAsia="en-US"/>
        </w:rPr>
        <w:t>kibernetske varnosti</w:t>
      </w:r>
      <w:r w:rsidRPr="008261B9">
        <w:rPr>
          <w:rFonts w:ascii="Century Gothic" w:eastAsia="Aptos" w:hAnsi="Century Gothic" w:cs="Calibri Light"/>
          <w:sz w:val="18"/>
          <w:szCs w:val="18"/>
          <w:lang w:eastAsia="en-US"/>
        </w:rPr>
        <w:t xml:space="preserve"> </w:t>
      </w:r>
      <w:r w:rsidRPr="008261B9">
        <w:rPr>
          <w:rFonts w:ascii="Century Gothic" w:eastAsia="Aptos" w:hAnsi="Century Gothic" w:cs="Aptos"/>
          <w:sz w:val="18"/>
          <w:szCs w:val="18"/>
          <w:lang w:eastAsia="en-US"/>
        </w:rPr>
        <w:t>za vsebinsko obravnavo zahtevkov varnostne analitike, zaznavo groženj in pripravo odzivov na incidente.</w:t>
      </w:r>
      <w:r w:rsidRPr="008261B9">
        <w:rPr>
          <w:rFonts w:ascii="Century Gothic" w:eastAsia="Aptos" w:hAnsi="Century Gothic" w:cs="Calibri Light"/>
          <w:sz w:val="18"/>
          <w:szCs w:val="18"/>
          <w:lang w:eastAsia="en-US"/>
        </w:rPr>
        <w:t xml:space="preserve">  </w:t>
      </w:r>
    </w:p>
    <w:p w14:paraId="6A178392" w14:textId="77777777" w:rsidR="00B2487F" w:rsidRPr="008261B9" w:rsidRDefault="00B2487F" w:rsidP="003C1020">
      <w:pPr>
        <w:spacing w:line="288" w:lineRule="auto"/>
        <w:jc w:val="both"/>
        <w:rPr>
          <w:rFonts w:ascii="Century Gothic" w:eastAsia="Aptos" w:hAnsi="Century Gothic" w:cs="Aptos"/>
          <w:sz w:val="18"/>
          <w:szCs w:val="18"/>
          <w:lang w:eastAsia="en-US"/>
        </w:rPr>
      </w:pPr>
    </w:p>
    <w:p w14:paraId="231F6549" w14:textId="77777777" w:rsidR="00B2487F" w:rsidRPr="008261B9" w:rsidRDefault="00B2487F" w:rsidP="003C1020">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 xml:space="preserve">Ohranjanje nadzora in dostop do lastniške strojne in programske opreme,  ki so predmet tega  razpisa. Zato zahteva, da izvajalec izvaja  </w:t>
      </w:r>
      <w:r w:rsidRPr="008261B9">
        <w:rPr>
          <w:rFonts w:ascii="Century Gothic" w:eastAsia="Aptos" w:hAnsi="Century Gothic" w:cs="Aptos"/>
          <w:b/>
          <w:bCs/>
          <w:sz w:val="18"/>
          <w:szCs w:val="18"/>
          <w:lang w:eastAsia="en-US"/>
        </w:rPr>
        <w:t>procesno podporne, upravljavske in varnostne storitve kibernetske varnosti</w:t>
      </w:r>
      <w:r w:rsidRPr="008261B9">
        <w:rPr>
          <w:rFonts w:ascii="Century Gothic" w:eastAsia="Aptos" w:hAnsi="Century Gothic" w:cs="Aptos"/>
          <w:sz w:val="18"/>
          <w:szCs w:val="18"/>
          <w:lang w:eastAsia="en-US"/>
        </w:rPr>
        <w:t xml:space="preserve"> na način izvajanja obveznosti zagotavljanja storitev (</w:t>
      </w:r>
      <w:proofErr w:type="spellStart"/>
      <w:r w:rsidRPr="008261B9">
        <w:rPr>
          <w:rFonts w:ascii="Century Gothic" w:eastAsia="Aptos" w:hAnsi="Century Gothic" w:cs="Aptos"/>
          <w:sz w:val="18"/>
          <w:szCs w:val="18"/>
          <w:lang w:eastAsia="en-US"/>
        </w:rPr>
        <w:t>Service</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Level</w:t>
      </w:r>
      <w:proofErr w:type="spellEnd"/>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Agreement</w:t>
      </w:r>
      <w:proofErr w:type="spellEnd"/>
      <w:r w:rsidRPr="008261B9">
        <w:rPr>
          <w:rFonts w:ascii="Century Gothic" w:eastAsia="Aptos" w:hAnsi="Century Gothic" w:cs="Aptos"/>
          <w:sz w:val="18"/>
          <w:szCs w:val="18"/>
          <w:lang w:eastAsia="en-US"/>
        </w:rPr>
        <w:t xml:space="preserve"> /SLA). </w:t>
      </w:r>
    </w:p>
    <w:p w14:paraId="067D74EB" w14:textId="77777777" w:rsidR="00B2487F" w:rsidRPr="008261B9" w:rsidRDefault="00B2487F" w:rsidP="003C1020">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t xml:space="preserve">Naročanje storitev poteka preko IT operativnega osebja naročnika oz. inženirske ekipa naročnika (ne s strani naročnikovih končnih uporabnikov) v zahtevkih vodenih v centralnem sistemu (ITSM) izvajalca. </w:t>
      </w:r>
    </w:p>
    <w:p w14:paraId="15FB1538" w14:textId="77777777" w:rsidR="00B2487F" w:rsidRPr="008261B9" w:rsidRDefault="00B2487F" w:rsidP="003C1020">
      <w:pPr>
        <w:spacing w:line="288" w:lineRule="auto"/>
        <w:jc w:val="both"/>
        <w:rPr>
          <w:rFonts w:ascii="Century Gothic" w:eastAsia="Aptos" w:hAnsi="Century Gothic" w:cs="Aptos"/>
          <w:sz w:val="18"/>
          <w:szCs w:val="18"/>
          <w:lang w:eastAsia="en-US"/>
        </w:rPr>
      </w:pPr>
      <w:r w:rsidRPr="008261B9">
        <w:rPr>
          <w:rFonts w:ascii="Century Gothic" w:eastAsia="Aptos" w:hAnsi="Century Gothic" w:cs="Aptos"/>
          <w:sz w:val="18"/>
          <w:szCs w:val="18"/>
          <w:lang w:eastAsia="en-US"/>
        </w:rPr>
        <w:lastRenderedPageBreak/>
        <w:t>Na strani izvajalca je zahtevana skladnost s procesnimi koraki po standardih ITILv3 in ISO 9001/27001 (aktualne verzije). Procesno podporne, upravljavske in varnostne storitve naj se izvajajo znotraj vzpostavljenih služb:</w:t>
      </w:r>
    </w:p>
    <w:p w14:paraId="5C69C182" w14:textId="77777777" w:rsidR="00B2487F" w:rsidRPr="008261B9" w:rsidRDefault="00B2487F" w:rsidP="003C1020">
      <w:pPr>
        <w:numPr>
          <w:ilvl w:val="0"/>
          <w:numId w:val="91"/>
        </w:numPr>
        <w:spacing w:line="288" w:lineRule="auto"/>
        <w:contextualSpacing/>
        <w:rPr>
          <w:rFonts w:ascii="Century Gothic" w:eastAsia="Aptos" w:hAnsi="Century Gothic" w:cs="Aptos"/>
          <w:sz w:val="18"/>
          <w:szCs w:val="18"/>
          <w:lang w:eastAsia="en-US"/>
        </w:rPr>
      </w:pPr>
      <w:r w:rsidRPr="008261B9">
        <w:rPr>
          <w:rFonts w:ascii="Century Gothic" w:eastAsia="Aptos" w:hAnsi="Century Gothic" w:cs="Aptos"/>
          <w:b/>
          <w:bCs/>
          <w:sz w:val="18"/>
          <w:szCs w:val="18"/>
          <w:lang w:eastAsia="en-US"/>
        </w:rPr>
        <w:t>Kontaktni</w:t>
      </w:r>
      <w:r w:rsidRPr="008261B9">
        <w:rPr>
          <w:rFonts w:ascii="Century Gothic" w:eastAsia="Aptos" w:hAnsi="Century Gothic" w:cs="Aptos"/>
          <w:b/>
          <w:sz w:val="18"/>
          <w:szCs w:val="18"/>
          <w:lang w:eastAsia="en-US"/>
        </w:rPr>
        <w:t xml:space="preserve"> center</w:t>
      </w:r>
      <w:r w:rsidRPr="008261B9">
        <w:rPr>
          <w:rFonts w:ascii="Century Gothic" w:eastAsia="Aptos" w:hAnsi="Century Gothic" w:cs="Aptos"/>
          <w:sz w:val="18"/>
          <w:szCs w:val="18"/>
          <w:lang w:eastAsia="en-US"/>
        </w:rPr>
        <w:t xml:space="preserve"> (</w:t>
      </w:r>
      <w:proofErr w:type="spellStart"/>
      <w:r w:rsidRPr="008261B9">
        <w:rPr>
          <w:rFonts w:ascii="Century Gothic" w:eastAsia="Aptos" w:hAnsi="Century Gothic" w:cs="Aptos"/>
          <w:sz w:val="18"/>
          <w:szCs w:val="18"/>
          <w:lang w:eastAsia="en-US"/>
        </w:rPr>
        <w:t>Servicedesk</w:t>
      </w:r>
      <w:proofErr w:type="spellEnd"/>
      <w:r w:rsidRPr="008261B9">
        <w:rPr>
          <w:rFonts w:ascii="Century Gothic" w:eastAsia="Aptos" w:hAnsi="Century Gothic" w:cs="Aptos"/>
          <w:sz w:val="18"/>
          <w:szCs w:val="18"/>
          <w:lang w:eastAsia="en-US"/>
        </w:rPr>
        <w:t xml:space="preserve">) – s podporno ekipo za </w:t>
      </w:r>
      <w:r w:rsidRPr="008261B9">
        <w:rPr>
          <w:rFonts w:ascii="Century Gothic" w:eastAsia="Aptos" w:hAnsi="Century Gothic" w:cs="Aptos"/>
          <w:b/>
          <w:bCs/>
          <w:sz w:val="18"/>
          <w:szCs w:val="18"/>
          <w:lang w:eastAsia="en-US"/>
        </w:rPr>
        <w:t>vodenje centralnega sistema in procesno obravnavo zahtevkov</w:t>
      </w:r>
      <w:r w:rsidRPr="008261B9">
        <w:rPr>
          <w:rFonts w:ascii="Century Gothic" w:eastAsia="Aptos" w:hAnsi="Century Gothic" w:cs="Aptos"/>
          <w:sz w:val="18"/>
          <w:szCs w:val="18"/>
          <w:lang w:eastAsia="en-US"/>
        </w:rPr>
        <w:t xml:space="preserve"> (ITSM).</w:t>
      </w:r>
    </w:p>
    <w:p w14:paraId="603192F5" w14:textId="77777777" w:rsidR="00B2487F" w:rsidRPr="008261B9" w:rsidRDefault="00B2487F" w:rsidP="003C1020">
      <w:pPr>
        <w:numPr>
          <w:ilvl w:val="0"/>
          <w:numId w:val="91"/>
        </w:numPr>
        <w:spacing w:line="288" w:lineRule="auto"/>
        <w:contextualSpacing/>
        <w:rPr>
          <w:rFonts w:ascii="Century Gothic" w:eastAsia="Aptos" w:hAnsi="Century Gothic" w:cs="Aptos"/>
          <w:sz w:val="18"/>
          <w:szCs w:val="18"/>
          <w:lang w:eastAsia="en-US"/>
        </w:rPr>
      </w:pPr>
      <w:r w:rsidRPr="008261B9">
        <w:rPr>
          <w:rFonts w:ascii="Century Gothic" w:eastAsia="Aptos" w:hAnsi="Century Gothic" w:cs="Aptos"/>
          <w:b/>
          <w:bCs/>
          <w:sz w:val="18"/>
          <w:szCs w:val="18"/>
          <w:lang w:eastAsia="en-US"/>
        </w:rPr>
        <w:t>Operativni</w:t>
      </w:r>
      <w:r w:rsidRPr="008261B9">
        <w:rPr>
          <w:rFonts w:ascii="Century Gothic" w:eastAsia="Aptos" w:hAnsi="Century Gothic" w:cs="Aptos"/>
          <w:b/>
          <w:sz w:val="18"/>
          <w:szCs w:val="18"/>
          <w:lang w:eastAsia="en-US"/>
        </w:rPr>
        <w:t xml:space="preserve"> center</w:t>
      </w:r>
      <w:r w:rsidRPr="008261B9">
        <w:rPr>
          <w:rFonts w:ascii="Century Gothic" w:eastAsia="Aptos" w:hAnsi="Century Gothic" w:cs="Aptos"/>
          <w:b/>
          <w:bCs/>
          <w:sz w:val="18"/>
          <w:szCs w:val="18"/>
          <w:lang w:eastAsia="en-US"/>
        </w:rPr>
        <w:t xml:space="preserve"> </w:t>
      </w:r>
      <w:r w:rsidRPr="008261B9">
        <w:rPr>
          <w:rFonts w:ascii="Century Gothic" w:eastAsia="Aptos" w:hAnsi="Century Gothic" w:cs="Aptos"/>
          <w:sz w:val="18"/>
          <w:szCs w:val="18"/>
          <w:lang w:eastAsia="en-US"/>
        </w:rPr>
        <w:t xml:space="preserve">(OC) – s tehnično ekipo, ki bo skrbela </w:t>
      </w:r>
      <w:r w:rsidRPr="008261B9">
        <w:rPr>
          <w:rFonts w:ascii="Century Gothic" w:eastAsia="Aptos" w:hAnsi="Century Gothic" w:cs="Aptos"/>
          <w:b/>
          <w:bCs/>
          <w:sz w:val="18"/>
          <w:szCs w:val="18"/>
          <w:lang w:eastAsia="en-US"/>
        </w:rPr>
        <w:t>za vsebinsko izvedbo upravljanja</w:t>
      </w:r>
      <w:r w:rsidRPr="008261B9">
        <w:rPr>
          <w:rFonts w:ascii="Century Gothic" w:eastAsia="Aptos" w:hAnsi="Century Gothic" w:cs="Aptos"/>
          <w:sz w:val="18"/>
          <w:szCs w:val="18"/>
          <w:lang w:eastAsia="en-US"/>
        </w:rPr>
        <w:t xml:space="preserve"> kar vključuje </w:t>
      </w:r>
      <w:r w:rsidRPr="008261B9">
        <w:rPr>
          <w:rFonts w:ascii="Century Gothic" w:eastAsia="Aptos" w:hAnsi="Century Gothic" w:cs="Calibri Light"/>
          <w:sz w:val="18"/>
          <w:szCs w:val="18"/>
          <w:lang w:eastAsia="en-US"/>
        </w:rPr>
        <w:t xml:space="preserve">izvajanje nadzora, vzdrževanje,  obravnavo zahtevkov  (tipa incident, sprememba, naloga),  pripravo poročil </w:t>
      </w:r>
      <w:r w:rsidRPr="008261B9">
        <w:rPr>
          <w:rFonts w:ascii="Century Gothic" w:eastAsia="Aptos" w:hAnsi="Century Gothic" w:cs="Aptos"/>
          <w:sz w:val="18"/>
          <w:szCs w:val="18"/>
          <w:lang w:eastAsia="en-US"/>
        </w:rPr>
        <w:t>ter svetovanje in pomoč naročniku.</w:t>
      </w:r>
    </w:p>
    <w:p w14:paraId="68DFAF12" w14:textId="77777777" w:rsidR="00B2487F" w:rsidRPr="008261B9" w:rsidRDefault="00B2487F" w:rsidP="003C1020">
      <w:pPr>
        <w:numPr>
          <w:ilvl w:val="0"/>
          <w:numId w:val="91"/>
        </w:numPr>
        <w:spacing w:line="288" w:lineRule="auto"/>
        <w:contextualSpacing/>
        <w:rPr>
          <w:rFonts w:ascii="Century Gothic" w:eastAsia="Aptos" w:hAnsi="Century Gothic" w:cs="Aptos"/>
          <w:sz w:val="18"/>
          <w:szCs w:val="18"/>
          <w:lang w:eastAsia="en-US"/>
        </w:rPr>
      </w:pPr>
      <w:r w:rsidRPr="008261B9">
        <w:rPr>
          <w:rFonts w:ascii="Century Gothic" w:eastAsia="Aptos" w:hAnsi="Century Gothic" w:cs="Aptos"/>
          <w:b/>
          <w:bCs/>
          <w:sz w:val="18"/>
          <w:szCs w:val="18"/>
          <w:lang w:eastAsia="en-US"/>
        </w:rPr>
        <w:t>Varnostno operativni center</w:t>
      </w:r>
      <w:r w:rsidRPr="008261B9">
        <w:rPr>
          <w:rFonts w:ascii="Century Gothic" w:eastAsia="Aptos" w:hAnsi="Century Gothic" w:cs="Aptos"/>
          <w:sz w:val="18"/>
          <w:szCs w:val="18"/>
          <w:lang w:eastAsia="en-US"/>
        </w:rPr>
        <w:t xml:space="preserve"> (VOC</w:t>
      </w:r>
      <w:r w:rsidRPr="008261B9">
        <w:rPr>
          <w:rFonts w:ascii="Century Gothic" w:eastAsia="Aptos" w:hAnsi="Century Gothic" w:cs="Aptos"/>
          <w:i/>
          <w:iCs/>
          <w:sz w:val="18"/>
          <w:szCs w:val="18"/>
          <w:lang w:eastAsia="en-US"/>
        </w:rPr>
        <w:t>)</w:t>
      </w:r>
      <w:r w:rsidRPr="008261B9">
        <w:rPr>
          <w:rFonts w:ascii="Century Gothic" w:eastAsia="Aptos" w:hAnsi="Century Gothic" w:cs="Aptos"/>
          <w:sz w:val="18"/>
          <w:szCs w:val="18"/>
          <w:lang w:eastAsia="en-US"/>
        </w:rPr>
        <w:t xml:space="preserve"> –  s tehnično ekipo za spremljanje in obravnavo zahtevkov </w:t>
      </w:r>
      <w:r w:rsidRPr="008261B9">
        <w:rPr>
          <w:rFonts w:ascii="Century Gothic" w:eastAsia="Aptos" w:hAnsi="Century Gothic" w:cs="Aptos"/>
          <w:b/>
          <w:bCs/>
          <w:sz w:val="18"/>
          <w:szCs w:val="18"/>
          <w:lang w:eastAsia="en-US"/>
        </w:rPr>
        <w:t>kibernetske varnosti</w:t>
      </w:r>
      <w:r w:rsidRPr="008261B9">
        <w:rPr>
          <w:rFonts w:ascii="Century Gothic" w:eastAsia="Aptos" w:hAnsi="Century Gothic" w:cs="Aptos"/>
          <w:sz w:val="18"/>
          <w:szCs w:val="18"/>
          <w:lang w:eastAsia="en-US"/>
        </w:rPr>
        <w:t xml:space="preserve"> kar vključuje varnostno analitiko, zaznavo groženj in pripravo odzivov na incidente.</w:t>
      </w:r>
      <w:r w:rsidRPr="008261B9">
        <w:rPr>
          <w:rFonts w:ascii="Century Gothic" w:eastAsia="Aptos" w:hAnsi="Century Gothic" w:cs="Calibri Light"/>
          <w:sz w:val="18"/>
          <w:szCs w:val="18"/>
          <w:lang w:eastAsia="en-US"/>
        </w:rPr>
        <w:t xml:space="preserve">  </w:t>
      </w:r>
    </w:p>
    <w:p w14:paraId="502246F2" w14:textId="77777777" w:rsidR="00B2487F" w:rsidRPr="008261B9" w:rsidRDefault="00B2487F" w:rsidP="00B2487F">
      <w:pPr>
        <w:spacing w:after="160" w:line="259" w:lineRule="auto"/>
        <w:jc w:val="both"/>
        <w:rPr>
          <w:rFonts w:ascii="Aptos" w:eastAsia="Aptos" w:hAnsi="Aptos" w:cs="Aptos"/>
          <w:sz w:val="20"/>
          <w:szCs w:val="20"/>
          <w:lang w:eastAsia="en-US"/>
        </w:rPr>
      </w:pPr>
    </w:p>
    <w:p w14:paraId="4E089891" w14:textId="77777777" w:rsidR="00B2487F" w:rsidRPr="008261B9" w:rsidRDefault="00B2487F" w:rsidP="00B2487F">
      <w:pPr>
        <w:spacing w:after="160" w:line="259" w:lineRule="auto"/>
        <w:jc w:val="center"/>
        <w:rPr>
          <w:rFonts w:ascii="Aptos" w:eastAsia="Aptos" w:hAnsi="Aptos" w:cs="Calibri Light"/>
          <w:sz w:val="20"/>
          <w:szCs w:val="20"/>
          <w:lang w:eastAsia="en-US"/>
        </w:rPr>
      </w:pPr>
      <w:r w:rsidRPr="008261B9">
        <w:rPr>
          <w:rFonts w:ascii="Aptos" w:eastAsia="Aptos" w:hAnsi="Aptos" w:cs="Calibri Light"/>
          <w:noProof/>
          <w:sz w:val="20"/>
          <w:szCs w:val="20"/>
          <w:lang w:eastAsia="en-US"/>
        </w:rPr>
        <w:drawing>
          <wp:inline distT="0" distB="0" distL="0" distR="0" wp14:anchorId="2DA3A006" wp14:editId="430DF86D">
            <wp:extent cx="3870543" cy="2515768"/>
            <wp:effectExtent l="0" t="0" r="0" b="0"/>
            <wp:docPr id="1347163761" name="Picture 8" descr="Slika, ki vsebuje besede besedilo, posnetek zaslona, pisav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63761" name="Picture 8" descr="Slika, ki vsebuje besede besedilo, posnetek zaslona, pisava&#10;&#10;Vsebina, ustvarjena z umetno inteligenco, morda ni praviln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75667" cy="2519099"/>
                    </a:xfrm>
                    <a:prstGeom prst="rect">
                      <a:avLst/>
                    </a:prstGeom>
                    <a:noFill/>
                  </pic:spPr>
                </pic:pic>
              </a:graphicData>
            </a:graphic>
          </wp:inline>
        </w:drawing>
      </w:r>
    </w:p>
    <w:tbl>
      <w:tblPr>
        <w:tblStyle w:val="Tabelamrea1"/>
        <w:tblW w:w="9767" w:type="dxa"/>
        <w:tblInd w:w="-5" w:type="dxa"/>
        <w:tblLook w:val="04A0" w:firstRow="1" w:lastRow="0" w:firstColumn="1" w:lastColumn="0" w:noHBand="0" w:noVBand="1"/>
      </w:tblPr>
      <w:tblGrid>
        <w:gridCol w:w="1221"/>
        <w:gridCol w:w="8546"/>
      </w:tblGrid>
      <w:tr w:rsidR="00B2487F" w:rsidRPr="008261B9" w14:paraId="7914A0A2" w14:textId="77777777" w:rsidTr="003C1020">
        <w:trPr>
          <w:trHeight w:val="204"/>
        </w:trPr>
        <w:tc>
          <w:tcPr>
            <w:tcW w:w="9767" w:type="dxa"/>
            <w:gridSpan w:val="2"/>
          </w:tcPr>
          <w:p w14:paraId="2D4988DF" w14:textId="77777777" w:rsidR="00B2487F" w:rsidRPr="008261B9" w:rsidRDefault="00B2487F" w:rsidP="00B2487F">
            <w:pPr>
              <w:rPr>
                <w:rFonts w:ascii="Aptos" w:hAnsi="Aptos" w:cs="Aptos"/>
                <w:b/>
                <w:bCs/>
                <w:color w:val="000000"/>
                <w:sz w:val="20"/>
                <w:szCs w:val="20"/>
                <w:lang w:eastAsia="en-GB"/>
              </w:rPr>
            </w:pPr>
            <w:r w:rsidRPr="008261B9">
              <w:rPr>
                <w:rFonts w:ascii="Aptos" w:hAnsi="Aptos" w:cs="Aptos"/>
                <w:b/>
                <w:bCs/>
                <w:color w:val="000000"/>
                <w:sz w:val="20"/>
                <w:szCs w:val="20"/>
                <w:lang w:eastAsia="en-GB"/>
              </w:rPr>
              <w:t>Podporne in upravljavske storitve</w:t>
            </w:r>
          </w:p>
        </w:tc>
      </w:tr>
      <w:tr w:rsidR="00B2487F" w:rsidRPr="008261B9" w14:paraId="70B8BAAD" w14:textId="77777777" w:rsidTr="003C1020">
        <w:trPr>
          <w:trHeight w:val="272"/>
        </w:trPr>
        <w:tc>
          <w:tcPr>
            <w:tcW w:w="1221" w:type="dxa"/>
            <w:vAlign w:val="center"/>
          </w:tcPr>
          <w:p w14:paraId="27636DF3" w14:textId="77777777" w:rsidR="00B2487F" w:rsidRPr="008261B9" w:rsidRDefault="00B2487F" w:rsidP="00B2487F">
            <w:pPr>
              <w:spacing w:afterAutospacing="1"/>
              <w:jc w:val="both"/>
              <w:rPr>
                <w:rFonts w:ascii="Aptos" w:hAnsi="Aptos" w:cs="Aptos"/>
                <w:b/>
                <w:sz w:val="20"/>
                <w:szCs w:val="20"/>
              </w:rPr>
            </w:pPr>
          </w:p>
        </w:tc>
        <w:tc>
          <w:tcPr>
            <w:tcW w:w="8546" w:type="dxa"/>
            <w:vAlign w:val="center"/>
          </w:tcPr>
          <w:p w14:paraId="2C7DC9F0"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FUNKCIONALNE ZAHTEVE</w:t>
            </w:r>
          </w:p>
        </w:tc>
      </w:tr>
      <w:tr w:rsidR="00B2487F" w:rsidRPr="008261B9" w14:paraId="64CBC95A" w14:textId="77777777" w:rsidTr="003C1020">
        <w:trPr>
          <w:trHeight w:val="177"/>
        </w:trPr>
        <w:tc>
          <w:tcPr>
            <w:tcW w:w="9767" w:type="dxa"/>
            <w:gridSpan w:val="2"/>
            <w:vAlign w:val="center"/>
          </w:tcPr>
          <w:p w14:paraId="79DE6B6A" w14:textId="77777777" w:rsidR="00B2487F" w:rsidRPr="008261B9" w:rsidRDefault="00B2487F" w:rsidP="00B2487F">
            <w:pPr>
              <w:spacing w:after="140" w:line="288" w:lineRule="auto"/>
              <w:rPr>
                <w:rFonts w:ascii="Aptos" w:eastAsia="Calibri" w:hAnsi="Aptos" w:cs="Aptos"/>
                <w:b/>
                <w:sz w:val="20"/>
                <w:szCs w:val="20"/>
              </w:rPr>
            </w:pPr>
            <w:r w:rsidRPr="008261B9">
              <w:rPr>
                <w:rFonts w:ascii="Calibri" w:eastAsia="Calibri" w:hAnsi="Calibri" w:cs="Aptos"/>
                <w:b/>
                <w:bCs/>
                <w:color w:val="000000"/>
                <w:sz w:val="20"/>
                <w:szCs w:val="20"/>
                <w:lang w:val="en-US" w:eastAsia="en-GB"/>
              </w:rPr>
              <w:t>9.1.</w:t>
            </w:r>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Zahtevane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specifikacije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arhitekturne</w:t>
            </w:r>
            <w:proofErr w:type="spellEnd"/>
            <w:r w:rsidRPr="008261B9">
              <w:rPr>
                <w:rFonts w:ascii="Calibri" w:eastAsia="Calibri" w:hAnsi="Calibri" w:cs="Calibri Light"/>
                <w:b/>
                <w:bCs/>
                <w:sz w:val="20"/>
                <w:szCs w:val="20"/>
                <w:lang w:val="en-US"/>
              </w:rPr>
              <w:t xml:space="preserve"> </w:t>
            </w:r>
            <w:proofErr w:type="spellStart"/>
            <w:r w:rsidRPr="008261B9">
              <w:rPr>
                <w:rFonts w:ascii="Calibri" w:eastAsia="Calibri" w:hAnsi="Calibri" w:cs="Calibri Light"/>
                <w:b/>
                <w:bCs/>
                <w:sz w:val="20"/>
                <w:szCs w:val="20"/>
                <w:lang w:val="en-US"/>
              </w:rPr>
              <w:t>rešitve</w:t>
            </w:r>
            <w:proofErr w:type="spellEnd"/>
            <w:r w:rsidRPr="008261B9">
              <w:rPr>
                <w:rFonts w:ascii="Calibri" w:eastAsia="Calibri" w:hAnsi="Calibri" w:cs="Calibri Light"/>
                <w:b/>
                <w:bCs/>
                <w:sz w:val="20"/>
                <w:szCs w:val="20"/>
                <w:lang w:val="en-US"/>
              </w:rPr>
              <w:t xml:space="preserve"> </w:t>
            </w:r>
          </w:p>
        </w:tc>
      </w:tr>
      <w:tr w:rsidR="00B2487F" w:rsidRPr="008261B9" w14:paraId="19AAF14E" w14:textId="77777777" w:rsidTr="003C1020">
        <w:trPr>
          <w:trHeight w:val="177"/>
        </w:trPr>
        <w:tc>
          <w:tcPr>
            <w:tcW w:w="1221" w:type="dxa"/>
            <w:vAlign w:val="center"/>
          </w:tcPr>
          <w:p w14:paraId="78F867AB" w14:textId="77777777" w:rsidR="00B2487F" w:rsidRPr="008261B9" w:rsidRDefault="00B2487F" w:rsidP="00B2487F">
            <w:pPr>
              <w:spacing w:afterAutospacing="1"/>
              <w:jc w:val="both"/>
              <w:rPr>
                <w:rFonts w:ascii="Aptos" w:hAnsi="Aptos" w:cs="Aptos"/>
                <w:b/>
                <w:sz w:val="20"/>
                <w:szCs w:val="20"/>
              </w:rPr>
            </w:pPr>
          </w:p>
        </w:tc>
        <w:tc>
          <w:tcPr>
            <w:tcW w:w="8546" w:type="dxa"/>
            <w:vAlign w:val="center"/>
          </w:tcPr>
          <w:p w14:paraId="6CAE137D" w14:textId="77777777" w:rsidR="00B2487F" w:rsidRPr="008261B9" w:rsidRDefault="00B2487F" w:rsidP="00B2487F">
            <w:pPr>
              <w:rPr>
                <w:rFonts w:ascii="Aptos" w:hAnsi="Aptos" w:cs="Aptos"/>
                <w:sz w:val="20"/>
                <w:szCs w:val="20"/>
              </w:rPr>
            </w:pPr>
            <w:r w:rsidRPr="008261B9">
              <w:rPr>
                <w:rFonts w:ascii="Aptos" w:hAnsi="Aptos" w:cs="Calibri Light"/>
                <w:sz w:val="20"/>
                <w:szCs w:val="20"/>
              </w:rPr>
              <w:t xml:space="preserve">Funkcionalne zahteve vključujejo izvajanje procesno podpornih, upravljavskih in varnostnih storitve za </w:t>
            </w:r>
            <w:r w:rsidRPr="008261B9">
              <w:rPr>
                <w:rFonts w:ascii="Aptos" w:hAnsi="Aptos" w:cs="Aptos"/>
                <w:sz w:val="20"/>
                <w:szCs w:val="20"/>
              </w:rPr>
              <w:t>IT sisteme in storitve iz tega razpisa vključenih v</w:t>
            </w:r>
            <w:r w:rsidRPr="008261B9">
              <w:rPr>
                <w:rFonts w:ascii="Aptos" w:hAnsi="Aptos" w:cs="Calibri Light"/>
                <w:sz w:val="20"/>
                <w:szCs w:val="20"/>
              </w:rPr>
              <w:t xml:space="preserve"> Lote 2,3,4,5,6,7 in 8:</w:t>
            </w:r>
          </w:p>
          <w:p w14:paraId="6D2E92BA"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Lot 2: Omrežni sistemi</w:t>
            </w:r>
          </w:p>
          <w:p w14:paraId="2EBFCE33"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 xml:space="preserve">Lot 3: Strežniški in </w:t>
            </w:r>
            <w:proofErr w:type="spellStart"/>
            <w:r w:rsidRPr="008261B9">
              <w:rPr>
                <w:rFonts w:ascii="Aptos" w:hAnsi="Aptos" w:cs="Calibri Light"/>
                <w:sz w:val="20"/>
                <w:szCs w:val="20"/>
              </w:rPr>
              <w:t>virtualizacijski</w:t>
            </w:r>
            <w:proofErr w:type="spellEnd"/>
            <w:r w:rsidRPr="008261B9">
              <w:rPr>
                <w:rFonts w:ascii="Aptos" w:hAnsi="Aptos" w:cs="Calibri Light"/>
                <w:sz w:val="20"/>
                <w:szCs w:val="20"/>
              </w:rPr>
              <w:t xml:space="preserve"> sistemi</w:t>
            </w:r>
          </w:p>
          <w:p w14:paraId="0F565246"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Lot 4: Pomnilniški sistemi</w:t>
            </w:r>
          </w:p>
          <w:p w14:paraId="7D9EEF70"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Lot 5: Varnostni sistemi  - požarne pregrade</w:t>
            </w:r>
          </w:p>
          <w:p w14:paraId="55549BBD"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Lot 6: Varnostni sistemi – analitika</w:t>
            </w:r>
          </w:p>
          <w:p w14:paraId="29E78BD6"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Lot 7: Sistemske programske storitve - Microsoft</w:t>
            </w:r>
          </w:p>
          <w:p w14:paraId="32EC52FB" w14:textId="77777777" w:rsidR="00B2487F" w:rsidRPr="008261B9" w:rsidRDefault="00B2487F" w:rsidP="00B2487F">
            <w:pPr>
              <w:numPr>
                <w:ilvl w:val="0"/>
                <w:numId w:val="57"/>
              </w:numPr>
              <w:spacing w:before="120"/>
              <w:contextualSpacing/>
              <w:rPr>
                <w:rFonts w:ascii="Aptos" w:hAnsi="Aptos" w:cs="Calibri Light"/>
                <w:sz w:val="20"/>
                <w:szCs w:val="20"/>
              </w:rPr>
            </w:pPr>
            <w:r w:rsidRPr="008261B9">
              <w:rPr>
                <w:rFonts w:ascii="Aptos" w:hAnsi="Aptos" w:cs="Calibri Light"/>
                <w:sz w:val="20"/>
                <w:szCs w:val="20"/>
              </w:rPr>
              <w:t xml:space="preserve">Lot 8: Podporni aplikativni sistemi  - </w:t>
            </w:r>
            <w:proofErr w:type="spellStart"/>
            <w:r w:rsidRPr="008261B9">
              <w:rPr>
                <w:rFonts w:ascii="Aptos" w:hAnsi="Aptos" w:cs="Calibri Light"/>
                <w:sz w:val="20"/>
                <w:szCs w:val="20"/>
              </w:rPr>
              <w:t>Database</w:t>
            </w:r>
            <w:proofErr w:type="spellEnd"/>
            <w:r w:rsidRPr="008261B9">
              <w:rPr>
                <w:rFonts w:ascii="Aptos" w:hAnsi="Aptos" w:cs="Calibri Light"/>
                <w:sz w:val="20"/>
                <w:szCs w:val="20"/>
              </w:rPr>
              <w:t xml:space="preserve">, </w:t>
            </w:r>
            <w:proofErr w:type="spellStart"/>
            <w:r w:rsidRPr="008261B9">
              <w:rPr>
                <w:rFonts w:ascii="Aptos" w:hAnsi="Aptos" w:cs="Calibri Light"/>
                <w:sz w:val="20"/>
                <w:szCs w:val="20"/>
              </w:rPr>
              <w:t>AppSrv</w:t>
            </w:r>
            <w:proofErr w:type="spellEnd"/>
          </w:p>
          <w:p w14:paraId="2F38308A" w14:textId="77777777" w:rsidR="00B2487F" w:rsidRPr="008261B9" w:rsidRDefault="00B2487F" w:rsidP="00B2487F">
            <w:pPr>
              <w:spacing w:before="120"/>
              <w:rPr>
                <w:rFonts w:ascii="Aptos" w:hAnsi="Aptos" w:cs="Calibri Light"/>
                <w:sz w:val="20"/>
                <w:szCs w:val="20"/>
              </w:rPr>
            </w:pPr>
          </w:p>
        </w:tc>
      </w:tr>
      <w:tr w:rsidR="00B2487F" w:rsidRPr="008261B9" w14:paraId="3F70441C" w14:textId="77777777" w:rsidTr="003C1020">
        <w:trPr>
          <w:trHeight w:val="418"/>
        </w:trPr>
        <w:tc>
          <w:tcPr>
            <w:tcW w:w="9767" w:type="dxa"/>
            <w:gridSpan w:val="2"/>
            <w:vAlign w:val="center"/>
          </w:tcPr>
          <w:p w14:paraId="4DF808A3" w14:textId="77777777" w:rsidR="00B2487F" w:rsidRPr="008261B9" w:rsidRDefault="00B2487F" w:rsidP="00B2487F">
            <w:pPr>
              <w:jc w:val="both"/>
              <w:rPr>
                <w:rFonts w:ascii="Aptos" w:hAnsi="Aptos" w:cs="Calibri Light"/>
                <w:b/>
                <w:bCs/>
                <w:sz w:val="20"/>
                <w:szCs w:val="20"/>
              </w:rPr>
            </w:pPr>
            <w:r w:rsidRPr="008261B9">
              <w:rPr>
                <w:rFonts w:ascii="Aptos" w:hAnsi="Aptos" w:cs="Aptos"/>
                <w:b/>
                <w:bCs/>
                <w:color w:val="000000"/>
                <w:sz w:val="20"/>
                <w:szCs w:val="20"/>
                <w:lang w:eastAsia="en-GB"/>
              </w:rPr>
              <w:t>9.2.</w:t>
            </w:r>
            <w:r w:rsidRPr="008261B9">
              <w:rPr>
                <w:rFonts w:ascii="Aptos" w:hAnsi="Aptos" w:cs="Calibri Light"/>
                <w:b/>
                <w:bCs/>
                <w:sz w:val="20"/>
                <w:szCs w:val="20"/>
              </w:rPr>
              <w:t xml:space="preserve">  Zahtevane specifikacije kontaktnega centra (</w:t>
            </w:r>
            <w:proofErr w:type="spellStart"/>
            <w:r w:rsidRPr="008261B9">
              <w:rPr>
                <w:rFonts w:ascii="Aptos" w:hAnsi="Aptos" w:cs="Calibri Light"/>
                <w:b/>
                <w:bCs/>
                <w:sz w:val="20"/>
                <w:szCs w:val="20"/>
              </w:rPr>
              <w:t>Servicedesk</w:t>
            </w:r>
            <w:proofErr w:type="spellEnd"/>
            <w:r w:rsidRPr="008261B9">
              <w:rPr>
                <w:rFonts w:ascii="Aptos" w:hAnsi="Aptos" w:cs="Calibri Light"/>
                <w:b/>
                <w:bCs/>
                <w:sz w:val="20"/>
                <w:szCs w:val="20"/>
              </w:rPr>
              <w:t>) za procesno podporne informacijske storitve (ITSM)</w:t>
            </w:r>
          </w:p>
        </w:tc>
      </w:tr>
      <w:tr w:rsidR="00B2487F" w:rsidRPr="008261B9" w14:paraId="60642EAD" w14:textId="77777777" w:rsidTr="003C1020">
        <w:trPr>
          <w:trHeight w:val="2284"/>
        </w:trPr>
        <w:tc>
          <w:tcPr>
            <w:tcW w:w="1221" w:type="dxa"/>
          </w:tcPr>
          <w:p w14:paraId="50F1B96B" w14:textId="77777777" w:rsidR="00B2487F" w:rsidRPr="008261B9" w:rsidRDefault="00B2487F" w:rsidP="00B2487F">
            <w:pPr>
              <w:jc w:val="both"/>
              <w:rPr>
                <w:rFonts w:ascii="Aptos" w:hAnsi="Aptos" w:cs="Aptos"/>
                <w:b/>
                <w:bCs/>
                <w:color w:val="000000"/>
                <w:sz w:val="20"/>
                <w:szCs w:val="20"/>
                <w:lang w:eastAsia="en-GB"/>
              </w:rPr>
            </w:pPr>
          </w:p>
        </w:tc>
        <w:tc>
          <w:tcPr>
            <w:tcW w:w="8546" w:type="dxa"/>
          </w:tcPr>
          <w:p w14:paraId="64631024"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Zahteve se nanašajo na administracijo upravljanja življenjskega cikla storitev (ITSM) za obravnavo zahtevkov  IT operativnega osebja in inženirske ekipa naročnika. Zagotovljene  morajo biti procesno podporne informacijske storitve s postopki za prijavo napak s primernim odzivnim časom (elektronska pošta, telefon,  sistem za vodenje zahtevkov). Določeni morajo biti procesi in odgovorne osebe za izvajanje podpornih in upravljavskih storitev. Rešitev mora opredeliti popisane procesne korake ter klasifikacijo in </w:t>
            </w:r>
            <w:proofErr w:type="spellStart"/>
            <w:r w:rsidRPr="008261B9">
              <w:rPr>
                <w:rFonts w:ascii="Aptos" w:hAnsi="Aptos" w:cs="Aptos"/>
                <w:sz w:val="20"/>
                <w:szCs w:val="20"/>
              </w:rPr>
              <w:t>časovnico</w:t>
            </w:r>
            <w:proofErr w:type="spellEnd"/>
            <w:r w:rsidRPr="008261B9">
              <w:rPr>
                <w:rFonts w:ascii="Aptos" w:hAnsi="Aptos" w:cs="Aptos"/>
                <w:sz w:val="20"/>
                <w:szCs w:val="20"/>
              </w:rPr>
              <w:t xml:space="preserve"> obravnave zahtevkov tipa incident, sprememba in naloga. </w:t>
            </w:r>
          </w:p>
          <w:p w14:paraId="476F1FDA" w14:textId="77777777" w:rsidR="00B2487F" w:rsidRPr="008261B9" w:rsidRDefault="00B2487F" w:rsidP="00B2487F">
            <w:pPr>
              <w:rPr>
                <w:rFonts w:ascii="Aptos" w:hAnsi="Aptos" w:cs="Aptos"/>
                <w:sz w:val="20"/>
                <w:szCs w:val="20"/>
              </w:rPr>
            </w:pPr>
            <w:r w:rsidRPr="008261B9">
              <w:rPr>
                <w:rFonts w:ascii="Aptos" w:hAnsi="Aptos" w:cs="Aptos"/>
                <w:sz w:val="20"/>
                <w:szCs w:val="20"/>
              </w:rPr>
              <w:t>Storitve se izvajajo na predlog in z odobritvijo naročnika ter v sodelovanju z naročnikom.</w:t>
            </w:r>
          </w:p>
          <w:p w14:paraId="0D25C1D2"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   </w:t>
            </w:r>
          </w:p>
          <w:p w14:paraId="7C893DAC" w14:textId="77777777" w:rsidR="00B2487F" w:rsidRPr="008261B9" w:rsidRDefault="00B2487F" w:rsidP="00B2487F">
            <w:pPr>
              <w:rPr>
                <w:rFonts w:ascii="Aptos" w:hAnsi="Aptos" w:cs="Aptos"/>
                <w:sz w:val="20"/>
                <w:szCs w:val="20"/>
              </w:rPr>
            </w:pPr>
            <w:r w:rsidRPr="008261B9">
              <w:rPr>
                <w:rFonts w:ascii="Aptos" w:hAnsi="Aptos" w:cs="Aptos"/>
                <w:sz w:val="20"/>
                <w:szCs w:val="20"/>
              </w:rPr>
              <w:t>Zahteve za kontaktni center:</w:t>
            </w:r>
          </w:p>
          <w:p w14:paraId="380FEC04" w14:textId="77777777" w:rsidR="00B2487F" w:rsidRPr="008261B9" w:rsidRDefault="00B2487F" w:rsidP="00B2487F">
            <w:pPr>
              <w:numPr>
                <w:ilvl w:val="0"/>
                <w:numId w:val="95"/>
              </w:numPr>
              <w:contextualSpacing/>
              <w:rPr>
                <w:rFonts w:ascii="Aptos" w:hAnsi="Aptos" w:cs="Aptos"/>
                <w:sz w:val="20"/>
                <w:szCs w:val="20"/>
              </w:rPr>
            </w:pPr>
            <w:r w:rsidRPr="008261B9">
              <w:rPr>
                <w:rFonts w:ascii="Aptos" w:hAnsi="Aptos" w:cs="Aptos"/>
                <w:sz w:val="20"/>
                <w:szCs w:val="20"/>
              </w:rPr>
              <w:t xml:space="preserve">Zagotoviti združen komunikacijski kanal naročnika z izvajalcem rešitve. </w:t>
            </w:r>
          </w:p>
          <w:p w14:paraId="55DE2B18" w14:textId="77777777" w:rsidR="00B2487F" w:rsidRPr="008261B9" w:rsidRDefault="00B2487F" w:rsidP="00B2487F">
            <w:pPr>
              <w:numPr>
                <w:ilvl w:val="0"/>
                <w:numId w:val="95"/>
              </w:numPr>
              <w:contextualSpacing/>
              <w:rPr>
                <w:rFonts w:ascii="Aptos" w:hAnsi="Aptos" w:cs="Aptos"/>
                <w:sz w:val="20"/>
                <w:szCs w:val="20"/>
              </w:rPr>
            </w:pPr>
            <w:r w:rsidRPr="008261B9">
              <w:rPr>
                <w:rFonts w:ascii="Aptos" w:hAnsi="Aptos" w:cs="Aptos"/>
                <w:sz w:val="20"/>
                <w:szCs w:val="20"/>
              </w:rPr>
              <w:lastRenderedPageBreak/>
              <w:t xml:space="preserve">Kontaktni center ni namenjen prvo-nivojski podpori končnim uporabnikom, temveč IT operativnemu osebju oz. inženirski ekipi naročnika, ki izvajalcu prijavi zahtevek: </w:t>
            </w:r>
          </w:p>
          <w:p w14:paraId="47282929" w14:textId="77777777" w:rsidR="00B2487F" w:rsidRPr="008261B9" w:rsidRDefault="00B2487F" w:rsidP="00B2487F">
            <w:pPr>
              <w:numPr>
                <w:ilvl w:val="0"/>
                <w:numId w:val="95"/>
              </w:numPr>
              <w:contextualSpacing/>
              <w:rPr>
                <w:rFonts w:ascii="Aptos" w:hAnsi="Aptos" w:cs="Aptos"/>
                <w:sz w:val="20"/>
                <w:szCs w:val="20"/>
              </w:rPr>
            </w:pPr>
            <w:r w:rsidRPr="008261B9">
              <w:rPr>
                <w:rFonts w:ascii="Aptos" w:hAnsi="Aptos" w:cs="Aptos"/>
                <w:sz w:val="20"/>
                <w:szCs w:val="20"/>
              </w:rPr>
              <w:t>Prijavni zahtevki se delijo v naslednje kategorije:</w:t>
            </w:r>
          </w:p>
          <w:p w14:paraId="6ABFE3E2" w14:textId="77777777" w:rsidR="00B2487F" w:rsidRPr="008261B9" w:rsidRDefault="00B2487F" w:rsidP="00B2487F">
            <w:pPr>
              <w:numPr>
                <w:ilvl w:val="0"/>
                <w:numId w:val="92"/>
              </w:numPr>
              <w:spacing w:before="120" w:after="160" w:line="259" w:lineRule="auto"/>
              <w:contextualSpacing/>
              <w:rPr>
                <w:rFonts w:ascii="Aptos" w:hAnsi="Aptos" w:cs="Aptos"/>
                <w:sz w:val="20"/>
                <w:szCs w:val="20"/>
              </w:rPr>
            </w:pPr>
            <w:r w:rsidRPr="008261B9">
              <w:rPr>
                <w:rFonts w:ascii="Aptos" w:hAnsi="Aptos" w:cs="Aptos"/>
                <w:b/>
                <w:bCs/>
                <w:sz w:val="20"/>
                <w:szCs w:val="20"/>
              </w:rPr>
              <w:t>Incident</w:t>
            </w:r>
            <w:r w:rsidRPr="008261B9">
              <w:rPr>
                <w:rFonts w:ascii="Aptos" w:hAnsi="Aptos" w:cs="Aptos"/>
                <w:sz w:val="20"/>
                <w:szCs w:val="20"/>
              </w:rPr>
              <w:t xml:space="preserve"> – vsak zahtevek za odpravo težave ali napake v delovanju sistema ali storitve. Incidenti se obravnavajo po naslednji razmejitvi: Resnost 1: kritično, storitev ne deluje; Resnost 2: omejeno delovanje.</w:t>
            </w:r>
          </w:p>
          <w:p w14:paraId="5E9634B5" w14:textId="77777777" w:rsidR="00B2487F" w:rsidRPr="008261B9" w:rsidRDefault="00B2487F" w:rsidP="00B2487F">
            <w:pPr>
              <w:numPr>
                <w:ilvl w:val="0"/>
                <w:numId w:val="92"/>
              </w:numPr>
              <w:spacing w:before="120" w:after="160" w:line="259" w:lineRule="auto"/>
              <w:contextualSpacing/>
              <w:rPr>
                <w:rFonts w:ascii="Aptos" w:hAnsi="Aptos" w:cs="Aptos"/>
                <w:sz w:val="20"/>
                <w:szCs w:val="20"/>
              </w:rPr>
            </w:pPr>
            <w:r w:rsidRPr="008261B9">
              <w:rPr>
                <w:rFonts w:ascii="Aptos" w:hAnsi="Aptos" w:cs="Aptos"/>
                <w:b/>
                <w:bCs/>
                <w:sz w:val="20"/>
                <w:szCs w:val="20"/>
              </w:rPr>
              <w:t>Sprememba</w:t>
            </w:r>
            <w:r w:rsidRPr="008261B9">
              <w:rPr>
                <w:rFonts w:ascii="Aptos" w:hAnsi="Aptos" w:cs="Aptos"/>
                <w:sz w:val="20"/>
                <w:szCs w:val="20"/>
              </w:rPr>
              <w:t xml:space="preserve"> – zahteva po spremembi v delovanju sistema ali storitve.</w:t>
            </w:r>
          </w:p>
          <w:p w14:paraId="4370FB44" w14:textId="77777777" w:rsidR="00B2487F" w:rsidRPr="008261B9" w:rsidRDefault="00B2487F" w:rsidP="00B2487F">
            <w:pPr>
              <w:numPr>
                <w:ilvl w:val="0"/>
                <w:numId w:val="92"/>
              </w:numPr>
              <w:spacing w:before="120" w:after="160" w:line="259" w:lineRule="auto"/>
              <w:contextualSpacing/>
              <w:rPr>
                <w:rFonts w:ascii="Aptos" w:hAnsi="Aptos" w:cs="Aptos"/>
                <w:sz w:val="20"/>
                <w:szCs w:val="20"/>
              </w:rPr>
            </w:pPr>
            <w:r w:rsidRPr="008261B9">
              <w:rPr>
                <w:rFonts w:ascii="Aptos" w:hAnsi="Aptos" w:cs="Aptos"/>
                <w:b/>
                <w:bCs/>
                <w:sz w:val="20"/>
                <w:szCs w:val="20"/>
              </w:rPr>
              <w:t>Naloga</w:t>
            </w:r>
            <w:r w:rsidRPr="008261B9">
              <w:rPr>
                <w:rFonts w:ascii="Aptos" w:hAnsi="Aptos" w:cs="Aptos"/>
                <w:sz w:val="20"/>
                <w:szCs w:val="20"/>
              </w:rPr>
              <w:t xml:space="preserve"> – splošna opravila in zahteve glede delovanja sistema ali storitve. </w:t>
            </w:r>
          </w:p>
        </w:tc>
      </w:tr>
      <w:tr w:rsidR="00B2487F" w:rsidRPr="008261B9" w14:paraId="32D45FDE" w14:textId="77777777" w:rsidTr="003C1020">
        <w:trPr>
          <w:trHeight w:val="121"/>
        </w:trPr>
        <w:tc>
          <w:tcPr>
            <w:tcW w:w="9767" w:type="dxa"/>
            <w:gridSpan w:val="2"/>
          </w:tcPr>
          <w:p w14:paraId="7E5F8DEB" w14:textId="77777777" w:rsidR="00B2487F" w:rsidRPr="008261B9" w:rsidRDefault="00B2487F" w:rsidP="00B2487F">
            <w:pPr>
              <w:jc w:val="both"/>
              <w:rPr>
                <w:rFonts w:ascii="Aptos" w:hAnsi="Aptos" w:cs="Aptos"/>
                <w:b/>
                <w:bCs/>
                <w:color w:val="000000"/>
                <w:sz w:val="20"/>
                <w:szCs w:val="20"/>
                <w:lang w:eastAsia="en-GB"/>
              </w:rPr>
            </w:pPr>
            <w:r w:rsidRPr="008261B9">
              <w:rPr>
                <w:rFonts w:ascii="Aptos" w:hAnsi="Aptos" w:cs="Aptos"/>
                <w:b/>
                <w:bCs/>
                <w:color w:val="000000"/>
                <w:sz w:val="20"/>
                <w:szCs w:val="20"/>
                <w:lang w:eastAsia="en-GB"/>
              </w:rPr>
              <w:lastRenderedPageBreak/>
              <w:t>9.3.</w:t>
            </w:r>
            <w:r w:rsidRPr="008261B9">
              <w:rPr>
                <w:rFonts w:ascii="Aptos" w:hAnsi="Aptos" w:cs="Calibri Light"/>
                <w:b/>
                <w:bCs/>
                <w:sz w:val="20"/>
                <w:szCs w:val="20"/>
              </w:rPr>
              <w:t xml:space="preserve">  Zahtevane specifikacije o</w:t>
            </w:r>
            <w:r w:rsidRPr="008261B9">
              <w:rPr>
                <w:rFonts w:ascii="Aptos" w:hAnsi="Aptos" w:cs="Aptos"/>
                <w:b/>
                <w:bCs/>
                <w:color w:val="000000"/>
                <w:sz w:val="20"/>
                <w:szCs w:val="20"/>
                <w:lang w:eastAsia="en-GB"/>
              </w:rPr>
              <w:t>perativnega centra (OC) za upravljanje sistema in storitev</w:t>
            </w:r>
          </w:p>
        </w:tc>
      </w:tr>
      <w:tr w:rsidR="00B2487F" w:rsidRPr="008261B9" w14:paraId="079DEACC" w14:textId="77777777" w:rsidTr="003C1020">
        <w:trPr>
          <w:trHeight w:val="121"/>
        </w:trPr>
        <w:tc>
          <w:tcPr>
            <w:tcW w:w="1221" w:type="dxa"/>
          </w:tcPr>
          <w:p w14:paraId="186E85EB" w14:textId="77777777" w:rsidR="00B2487F" w:rsidRPr="008261B9" w:rsidRDefault="00B2487F" w:rsidP="00B2487F">
            <w:pPr>
              <w:jc w:val="both"/>
              <w:rPr>
                <w:rFonts w:ascii="Aptos" w:hAnsi="Aptos" w:cs="Aptos"/>
                <w:b/>
                <w:bCs/>
                <w:color w:val="000000"/>
                <w:sz w:val="20"/>
                <w:szCs w:val="20"/>
                <w:lang w:eastAsia="en-GB"/>
              </w:rPr>
            </w:pPr>
          </w:p>
        </w:tc>
        <w:tc>
          <w:tcPr>
            <w:tcW w:w="8546" w:type="dxa"/>
          </w:tcPr>
          <w:p w14:paraId="631439AC"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Izvajalec prevzame upravljanje sistema in storitev na način obravnave zahtevkov s strani naročnika in zagotavljanja obveznosti razpoložljivosti storitev (SLA).  </w:t>
            </w:r>
          </w:p>
          <w:p w14:paraId="19F56942" w14:textId="77777777" w:rsidR="00B2487F" w:rsidRPr="008261B9" w:rsidRDefault="00B2487F" w:rsidP="00B2487F">
            <w:pPr>
              <w:rPr>
                <w:rFonts w:ascii="Aptos" w:hAnsi="Aptos" w:cs="Aptos"/>
                <w:sz w:val="20"/>
                <w:szCs w:val="20"/>
              </w:rPr>
            </w:pPr>
            <w:r w:rsidRPr="008261B9">
              <w:rPr>
                <w:rFonts w:ascii="Aptos" w:hAnsi="Aptos" w:cs="Aptos"/>
                <w:sz w:val="20"/>
                <w:szCs w:val="20"/>
              </w:rPr>
              <w:t>Storitve se izvajajo na predlog in z odobritvijo naročnika ter v sodelovanju z naročnikom.</w:t>
            </w:r>
          </w:p>
          <w:p w14:paraId="76D3C06C" w14:textId="77777777" w:rsidR="00B2487F" w:rsidRPr="008261B9" w:rsidRDefault="00B2487F" w:rsidP="00B2487F">
            <w:pPr>
              <w:rPr>
                <w:rFonts w:ascii="Aptos" w:hAnsi="Aptos" w:cs="Aptos"/>
                <w:sz w:val="20"/>
                <w:szCs w:val="20"/>
              </w:rPr>
            </w:pPr>
          </w:p>
          <w:p w14:paraId="3489D8F6" w14:textId="77777777" w:rsidR="00B2487F" w:rsidRPr="008261B9" w:rsidRDefault="00B2487F" w:rsidP="00B2487F">
            <w:pPr>
              <w:rPr>
                <w:rFonts w:ascii="Aptos" w:hAnsi="Aptos" w:cs="Aptos"/>
                <w:sz w:val="20"/>
                <w:szCs w:val="20"/>
              </w:rPr>
            </w:pPr>
            <w:r w:rsidRPr="008261B9">
              <w:rPr>
                <w:rFonts w:ascii="Aptos" w:hAnsi="Aptos" w:cs="Aptos"/>
                <w:sz w:val="20"/>
                <w:szCs w:val="20"/>
              </w:rPr>
              <w:t>Raven pričakovane upravljane storitve v podatkovnih centrih mora vsebovati naslednja sklope:</w:t>
            </w:r>
          </w:p>
          <w:p w14:paraId="2755143C"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Zagotavljanje razpoložljivosti storitve, zahtevane odzivnosti ter odpravo napak znotraj, izbranega režima delovanja (</w:t>
            </w:r>
            <w:r w:rsidRPr="008261B9">
              <w:rPr>
                <w:rFonts w:ascii="Aptos" w:hAnsi="Aptos" w:cs="Aptos"/>
                <w:b/>
                <w:bCs/>
                <w:sz w:val="20"/>
                <w:szCs w:val="20"/>
              </w:rPr>
              <w:t>8/5 delovni dan - SLA</w:t>
            </w:r>
            <w:r w:rsidRPr="008261B9">
              <w:rPr>
                <w:rFonts w:ascii="Aptos" w:hAnsi="Aptos" w:cs="Aptos"/>
                <w:sz w:val="20"/>
                <w:szCs w:val="20"/>
              </w:rPr>
              <w:t>):</w:t>
            </w:r>
          </w:p>
          <w:p w14:paraId="05F6047D" w14:textId="77777777" w:rsidR="00B2487F" w:rsidRPr="008261B9" w:rsidRDefault="00B2487F" w:rsidP="00B2487F">
            <w:pPr>
              <w:numPr>
                <w:ilvl w:val="1"/>
                <w:numId w:val="93"/>
              </w:numPr>
              <w:spacing w:before="120" w:after="160" w:line="259" w:lineRule="auto"/>
              <w:contextualSpacing/>
              <w:rPr>
                <w:rFonts w:ascii="Aptos" w:hAnsi="Aptos" w:cs="Aptos"/>
                <w:sz w:val="20"/>
                <w:szCs w:val="20"/>
              </w:rPr>
            </w:pPr>
            <w:r w:rsidRPr="008261B9">
              <w:rPr>
                <w:rFonts w:ascii="Aptos" w:hAnsi="Aptos" w:cs="Aptos"/>
                <w:sz w:val="20"/>
                <w:szCs w:val="20"/>
              </w:rPr>
              <w:t>Odzivnost oz. sprejetje zahtevka v obravnavo (</w:t>
            </w:r>
            <w:r w:rsidRPr="008261B9">
              <w:rPr>
                <w:rFonts w:ascii="Aptos" w:hAnsi="Aptos" w:cs="Aptos"/>
                <w:b/>
                <w:bCs/>
                <w:sz w:val="20"/>
                <w:szCs w:val="20"/>
              </w:rPr>
              <w:t>1h za incidente, 4h za spremembe, 48h za naloge</w:t>
            </w:r>
            <w:r w:rsidRPr="008261B9">
              <w:rPr>
                <w:rFonts w:ascii="Aptos" w:hAnsi="Aptos" w:cs="Aptos"/>
                <w:sz w:val="20"/>
                <w:szCs w:val="20"/>
              </w:rPr>
              <w:t xml:space="preserve">).  </w:t>
            </w:r>
          </w:p>
          <w:p w14:paraId="4A16D5D9" w14:textId="77777777" w:rsidR="00B2487F" w:rsidRPr="008261B9" w:rsidRDefault="00B2487F" w:rsidP="00B2487F">
            <w:pPr>
              <w:numPr>
                <w:ilvl w:val="1"/>
                <w:numId w:val="93"/>
              </w:numPr>
              <w:spacing w:after="200" w:line="276" w:lineRule="auto"/>
              <w:contextualSpacing/>
              <w:rPr>
                <w:rFonts w:ascii="Aptos" w:hAnsi="Aptos" w:cs="Aptos"/>
                <w:sz w:val="20"/>
                <w:szCs w:val="20"/>
              </w:rPr>
            </w:pPr>
            <w:r w:rsidRPr="008261B9">
              <w:rPr>
                <w:rFonts w:ascii="Aptos" w:hAnsi="Aptos" w:cs="Aptos"/>
                <w:b/>
                <w:bCs/>
                <w:sz w:val="20"/>
                <w:szCs w:val="20"/>
              </w:rPr>
              <w:t>Loti 2, 3, 4, 5 in 6</w:t>
            </w:r>
            <w:r w:rsidRPr="008261B9">
              <w:rPr>
                <w:rFonts w:ascii="Aptos" w:hAnsi="Aptos" w:cs="Aptos"/>
                <w:sz w:val="20"/>
                <w:szCs w:val="20"/>
              </w:rPr>
              <w:t xml:space="preserve"> -  Čas odprave napake oz. pripravo alternativne rešitve za povrnitev delovanja   znotraj arhitekture visoke razpoložljivosti (</w:t>
            </w:r>
            <w:r w:rsidRPr="008261B9">
              <w:rPr>
                <w:rFonts w:ascii="Aptos" w:hAnsi="Aptos" w:cs="Aptos"/>
                <w:b/>
                <w:bCs/>
                <w:sz w:val="20"/>
                <w:szCs w:val="20"/>
              </w:rPr>
              <w:t xml:space="preserve">naslednji delovni dan NBD za kritične incidente – Resnost 1; 48h za incidente z omejenim delovanjem storitve – Resnost 2; po dogovoru za spremembe in naloge </w:t>
            </w:r>
            <w:r w:rsidRPr="008261B9">
              <w:rPr>
                <w:rFonts w:ascii="Aptos" w:hAnsi="Aptos" w:cs="Aptos"/>
                <w:sz w:val="20"/>
                <w:szCs w:val="20"/>
              </w:rPr>
              <w:t>).</w:t>
            </w:r>
          </w:p>
          <w:p w14:paraId="6916C6A3" w14:textId="77777777" w:rsidR="00B2487F" w:rsidRPr="008261B9" w:rsidRDefault="00B2487F" w:rsidP="00B2487F">
            <w:pPr>
              <w:numPr>
                <w:ilvl w:val="2"/>
                <w:numId w:val="93"/>
              </w:numPr>
              <w:spacing w:before="120" w:after="160" w:line="259" w:lineRule="auto"/>
              <w:contextualSpacing/>
              <w:rPr>
                <w:rFonts w:ascii="Aptos" w:hAnsi="Aptos" w:cs="Aptos"/>
                <w:sz w:val="20"/>
                <w:szCs w:val="20"/>
              </w:rPr>
            </w:pPr>
            <w:r w:rsidRPr="008261B9">
              <w:rPr>
                <w:rFonts w:ascii="Aptos" w:hAnsi="Aptos" w:cs="Aptos"/>
                <w:sz w:val="20"/>
                <w:szCs w:val="20"/>
              </w:rPr>
              <w:t>Razpoložljivost 99,90 % merjeno na mesečnem nivoju.</w:t>
            </w:r>
          </w:p>
          <w:p w14:paraId="29CF4F21" w14:textId="77777777" w:rsidR="00B2487F" w:rsidRPr="008261B9" w:rsidRDefault="00B2487F" w:rsidP="00B2487F">
            <w:pPr>
              <w:numPr>
                <w:ilvl w:val="2"/>
                <w:numId w:val="93"/>
              </w:numPr>
              <w:spacing w:before="120" w:after="160" w:line="259" w:lineRule="auto"/>
              <w:contextualSpacing/>
              <w:rPr>
                <w:rFonts w:ascii="Aptos" w:hAnsi="Aptos" w:cs="Aptos"/>
                <w:sz w:val="20"/>
                <w:szCs w:val="20"/>
              </w:rPr>
            </w:pPr>
            <w:r w:rsidRPr="008261B9">
              <w:rPr>
                <w:rFonts w:ascii="Aptos" w:hAnsi="Aptos" w:cs="Aptos"/>
                <w:sz w:val="20"/>
                <w:szCs w:val="20"/>
              </w:rPr>
              <w:t>Mesečna razpoložljivost zaradi planiranih prekinitev dosega najmanj 99 %, planirane prekinitve zaradi nadgradenj ali vzdrževanja so napovedane osem (8) dni vnaprej izven delovnega časa naročnika.</w:t>
            </w:r>
          </w:p>
          <w:p w14:paraId="111B7EC1" w14:textId="77777777" w:rsidR="00B2487F" w:rsidRPr="008261B9" w:rsidRDefault="00B2487F" w:rsidP="00B2487F">
            <w:pPr>
              <w:numPr>
                <w:ilvl w:val="1"/>
                <w:numId w:val="93"/>
              </w:numPr>
              <w:spacing w:before="120" w:after="200" w:line="276" w:lineRule="auto"/>
              <w:contextualSpacing/>
              <w:rPr>
                <w:rFonts w:ascii="Aptos" w:hAnsi="Aptos" w:cs="Aptos"/>
                <w:sz w:val="20"/>
                <w:szCs w:val="20"/>
              </w:rPr>
            </w:pPr>
            <w:r w:rsidRPr="008261B9">
              <w:rPr>
                <w:rFonts w:ascii="Aptos" w:hAnsi="Aptos" w:cs="Aptos"/>
                <w:b/>
                <w:bCs/>
                <w:sz w:val="20"/>
                <w:szCs w:val="20"/>
              </w:rPr>
              <w:t>Lota 7 in 8</w:t>
            </w:r>
            <w:r w:rsidRPr="008261B9">
              <w:rPr>
                <w:rFonts w:ascii="Aptos" w:hAnsi="Aptos" w:cs="Aptos"/>
                <w:sz w:val="20"/>
                <w:szCs w:val="20"/>
              </w:rPr>
              <w:t xml:space="preserve"> vsebujeta programsko opremo te vrste, kjer proizvajalec ne jamči za delovanje ob sistemski odpovedi. Naročnik v tem primeru od  izvajalca zahteva predlog začasne rešitve znotraj zmožnosti redundantne arhitekture in licenčne politike.</w:t>
            </w:r>
          </w:p>
          <w:p w14:paraId="66DA7CD1"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Nadgradnje sistemske programske opreme.</w:t>
            </w:r>
          </w:p>
          <w:p w14:paraId="66F33B6F"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 xml:space="preserve">Instalacija potrebnih popravkov v programski opremi. </w:t>
            </w:r>
          </w:p>
          <w:p w14:paraId="1C3C058A"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Spremljanje in diagnostika delovanja.</w:t>
            </w:r>
          </w:p>
          <w:p w14:paraId="45AD4E68"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Proaktivno in preventivno ukrepanje.</w:t>
            </w:r>
          </w:p>
          <w:p w14:paraId="24A5CC5E"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Redna komunikacija z naročnikom in poročanje o razpoložljivosti storitev (npr. kvartalno sledenje virom, opazovanje trendov in napoved naraščanja skozi čas).</w:t>
            </w:r>
          </w:p>
        </w:tc>
      </w:tr>
      <w:tr w:rsidR="00B2487F" w:rsidRPr="008261B9" w14:paraId="0EAF81F5" w14:textId="77777777" w:rsidTr="003C1020">
        <w:trPr>
          <w:trHeight w:val="121"/>
        </w:trPr>
        <w:tc>
          <w:tcPr>
            <w:tcW w:w="9767" w:type="dxa"/>
            <w:gridSpan w:val="2"/>
          </w:tcPr>
          <w:p w14:paraId="504553DF" w14:textId="77777777" w:rsidR="00B2487F" w:rsidRPr="008261B9" w:rsidRDefault="00B2487F" w:rsidP="00B2487F">
            <w:pPr>
              <w:jc w:val="both"/>
              <w:rPr>
                <w:rFonts w:ascii="Aptos" w:hAnsi="Aptos" w:cs="Aptos"/>
                <w:b/>
                <w:bCs/>
                <w:color w:val="000000"/>
                <w:sz w:val="20"/>
                <w:szCs w:val="20"/>
                <w:lang w:eastAsia="en-GB"/>
              </w:rPr>
            </w:pPr>
            <w:r w:rsidRPr="008261B9">
              <w:rPr>
                <w:rFonts w:ascii="Aptos" w:hAnsi="Aptos" w:cs="Calibri Light"/>
                <w:b/>
                <w:bCs/>
                <w:sz w:val="20"/>
                <w:szCs w:val="20"/>
              </w:rPr>
              <w:t>9.4 Zahtevane specifikacije v</w:t>
            </w:r>
            <w:r w:rsidRPr="008261B9">
              <w:rPr>
                <w:rFonts w:ascii="Aptos" w:hAnsi="Aptos" w:cs="Aptos"/>
                <w:b/>
                <w:bCs/>
                <w:color w:val="000000"/>
                <w:sz w:val="20"/>
                <w:szCs w:val="20"/>
                <w:lang w:eastAsia="en-GB"/>
              </w:rPr>
              <w:t xml:space="preserve">arnostno operativnega centra (VOC) za storitve kibernetske varnosti </w:t>
            </w:r>
          </w:p>
        </w:tc>
      </w:tr>
      <w:tr w:rsidR="00B2487F" w:rsidRPr="008261B9" w14:paraId="7E656850" w14:textId="77777777" w:rsidTr="003C1020">
        <w:trPr>
          <w:trHeight w:val="3036"/>
        </w:trPr>
        <w:tc>
          <w:tcPr>
            <w:tcW w:w="1221" w:type="dxa"/>
          </w:tcPr>
          <w:p w14:paraId="7E1955B6" w14:textId="77777777" w:rsidR="00B2487F" w:rsidRPr="008261B9" w:rsidRDefault="00B2487F" w:rsidP="00B2487F">
            <w:pPr>
              <w:jc w:val="both"/>
              <w:rPr>
                <w:rFonts w:ascii="Aptos" w:hAnsi="Aptos" w:cs="Aptos"/>
                <w:b/>
                <w:bCs/>
                <w:color w:val="000000"/>
                <w:sz w:val="20"/>
                <w:szCs w:val="20"/>
                <w:lang w:eastAsia="en-GB"/>
              </w:rPr>
            </w:pPr>
          </w:p>
        </w:tc>
        <w:tc>
          <w:tcPr>
            <w:tcW w:w="8546" w:type="dxa"/>
          </w:tcPr>
          <w:p w14:paraId="2CFA32C9" w14:textId="77777777" w:rsidR="00B2487F" w:rsidRPr="008261B9" w:rsidRDefault="00B2487F" w:rsidP="00B2487F">
            <w:pPr>
              <w:rPr>
                <w:rFonts w:ascii="Aptos" w:hAnsi="Aptos" w:cs="Aptos"/>
                <w:sz w:val="20"/>
                <w:szCs w:val="20"/>
              </w:rPr>
            </w:pPr>
            <w:r w:rsidRPr="008261B9">
              <w:rPr>
                <w:rFonts w:ascii="Aptos" w:hAnsi="Aptos" w:cs="Aptos"/>
                <w:sz w:val="20"/>
                <w:szCs w:val="20"/>
              </w:rPr>
              <w:t xml:space="preserve">Storitve kibernetske varnosti, ki vključuje varnostno analitiko, zaznavo groženj in pripravo odzivov na incidente.  Zahtevana  je storitev odkrivanja in odzivanja na kibernetske incidente ter zmožnost priprave odzivov na dogajanja.  Storitev naj obsega spremljanje, analizo  in odziv na morebitne grožnje v omrežju in sistemih naročnika. </w:t>
            </w:r>
          </w:p>
          <w:p w14:paraId="157B12AD" w14:textId="77777777" w:rsidR="00B2487F" w:rsidRPr="008261B9" w:rsidRDefault="00B2487F" w:rsidP="00B2487F">
            <w:pPr>
              <w:rPr>
                <w:rFonts w:ascii="Aptos" w:hAnsi="Aptos" w:cs="Aptos"/>
                <w:sz w:val="20"/>
                <w:szCs w:val="20"/>
              </w:rPr>
            </w:pPr>
            <w:r w:rsidRPr="008261B9">
              <w:rPr>
                <w:rFonts w:ascii="Aptos" w:hAnsi="Aptos" w:cs="Aptos"/>
                <w:sz w:val="20"/>
                <w:szCs w:val="20"/>
              </w:rPr>
              <w:t>Storitve se izvajajo na predlog  in v sodelovanju (oz. odobritvi) z inženirsko ekipo naročnika.</w:t>
            </w:r>
          </w:p>
          <w:p w14:paraId="2D883F88" w14:textId="77777777" w:rsidR="00B2487F" w:rsidRPr="008261B9" w:rsidRDefault="00B2487F" w:rsidP="00B2487F">
            <w:pPr>
              <w:rPr>
                <w:rFonts w:ascii="Aptos" w:hAnsi="Aptos" w:cs="Aptos"/>
                <w:sz w:val="20"/>
                <w:szCs w:val="20"/>
              </w:rPr>
            </w:pPr>
          </w:p>
          <w:p w14:paraId="5EF9FF39" w14:textId="77777777" w:rsidR="00B2487F" w:rsidRPr="008261B9" w:rsidRDefault="00B2487F" w:rsidP="00B2487F">
            <w:pPr>
              <w:rPr>
                <w:rFonts w:ascii="Aptos" w:hAnsi="Aptos" w:cs="Aptos"/>
                <w:sz w:val="20"/>
                <w:szCs w:val="20"/>
              </w:rPr>
            </w:pPr>
            <w:r w:rsidRPr="008261B9">
              <w:rPr>
                <w:rFonts w:ascii="Aptos" w:hAnsi="Aptos" w:cs="Aptos"/>
                <w:sz w:val="20"/>
                <w:szCs w:val="20"/>
              </w:rPr>
              <w:t>Obsega zahtevanih storitev:</w:t>
            </w:r>
          </w:p>
          <w:p w14:paraId="37C11E1A" w14:textId="77777777" w:rsidR="00B2487F" w:rsidRPr="008261B9" w:rsidRDefault="00B2487F" w:rsidP="00B2487F">
            <w:pPr>
              <w:numPr>
                <w:ilvl w:val="0"/>
                <w:numId w:val="94"/>
              </w:numPr>
              <w:spacing w:before="120" w:after="160" w:line="259" w:lineRule="auto"/>
              <w:contextualSpacing/>
              <w:rPr>
                <w:rFonts w:ascii="Aptos" w:hAnsi="Aptos" w:cs="Aptos"/>
                <w:sz w:val="20"/>
                <w:szCs w:val="20"/>
              </w:rPr>
            </w:pPr>
            <w:r w:rsidRPr="008261B9">
              <w:rPr>
                <w:rFonts w:ascii="Aptos" w:hAnsi="Aptos" w:cs="Aptos"/>
                <w:sz w:val="20"/>
                <w:szCs w:val="20"/>
              </w:rPr>
              <w:t>Integracija varnostnih sistemov uporabniškega okolja s sistemom za zbir spremljanih analitičnih podatkov (SIEM).</w:t>
            </w:r>
          </w:p>
          <w:p w14:paraId="06AC909C" w14:textId="77777777" w:rsidR="00B2487F" w:rsidRPr="008261B9" w:rsidRDefault="00B2487F" w:rsidP="00B2487F">
            <w:pPr>
              <w:numPr>
                <w:ilvl w:val="0"/>
                <w:numId w:val="94"/>
              </w:numPr>
              <w:spacing w:before="120" w:after="160" w:line="259" w:lineRule="auto"/>
              <w:contextualSpacing/>
              <w:rPr>
                <w:rFonts w:ascii="Aptos" w:hAnsi="Aptos" w:cs="Aptos"/>
                <w:sz w:val="20"/>
                <w:szCs w:val="20"/>
              </w:rPr>
            </w:pPr>
            <w:r w:rsidRPr="008261B9">
              <w:rPr>
                <w:rFonts w:ascii="Aptos" w:hAnsi="Aptos" w:cs="Aptos"/>
                <w:sz w:val="20"/>
                <w:szCs w:val="20"/>
              </w:rPr>
              <w:t>Upravljanje varnosti s sistemi SIEM in Microsoft (</w:t>
            </w:r>
            <w:proofErr w:type="spellStart"/>
            <w:r w:rsidRPr="008261B9">
              <w:rPr>
                <w:rFonts w:ascii="Aptos" w:hAnsi="Aptos" w:cs="Aptos"/>
                <w:sz w:val="20"/>
                <w:szCs w:val="20"/>
              </w:rPr>
              <w:t>Defender</w:t>
            </w:r>
            <w:proofErr w:type="spellEnd"/>
            <w:r w:rsidRPr="008261B9">
              <w:rPr>
                <w:rFonts w:ascii="Aptos" w:hAnsi="Aptos" w:cs="Aptos"/>
                <w:sz w:val="20"/>
                <w:szCs w:val="20"/>
              </w:rPr>
              <w:t>) EDR.</w:t>
            </w:r>
          </w:p>
          <w:p w14:paraId="253456E3" w14:textId="77777777" w:rsidR="00B2487F" w:rsidRPr="008261B9" w:rsidRDefault="00B2487F" w:rsidP="00B2487F">
            <w:pPr>
              <w:numPr>
                <w:ilvl w:val="0"/>
                <w:numId w:val="94"/>
              </w:numPr>
              <w:spacing w:before="120" w:after="160" w:line="259" w:lineRule="auto"/>
              <w:contextualSpacing/>
              <w:rPr>
                <w:rFonts w:ascii="Aptos" w:hAnsi="Aptos" w:cs="Aptos"/>
                <w:sz w:val="20"/>
                <w:szCs w:val="20"/>
              </w:rPr>
            </w:pPr>
            <w:r w:rsidRPr="008261B9">
              <w:rPr>
                <w:rFonts w:ascii="Aptos" w:hAnsi="Aptos" w:cs="Aptos"/>
                <w:sz w:val="20"/>
                <w:szCs w:val="20"/>
              </w:rPr>
              <w:t>Proaktivno spremljanje varnostnih dogodkov in ukrepanje v dogovorjenem časovnem oknu upravljanja (</w:t>
            </w:r>
            <w:r w:rsidRPr="008261B9">
              <w:rPr>
                <w:rFonts w:ascii="Aptos" w:hAnsi="Aptos" w:cs="Aptos"/>
                <w:b/>
                <w:bCs/>
                <w:sz w:val="20"/>
                <w:szCs w:val="20"/>
              </w:rPr>
              <w:t>8/5 delovni dan - SLA</w:t>
            </w:r>
            <w:r w:rsidRPr="008261B9">
              <w:rPr>
                <w:rFonts w:ascii="Aptos" w:hAnsi="Aptos" w:cs="Aptos"/>
                <w:sz w:val="20"/>
                <w:szCs w:val="20"/>
              </w:rPr>
              <w:t>).</w:t>
            </w:r>
          </w:p>
          <w:p w14:paraId="63F60E5E" w14:textId="77777777" w:rsidR="00B2487F" w:rsidRPr="008261B9" w:rsidRDefault="00B2487F" w:rsidP="00B2487F">
            <w:pPr>
              <w:numPr>
                <w:ilvl w:val="0"/>
                <w:numId w:val="94"/>
              </w:numPr>
              <w:spacing w:before="120" w:after="160" w:line="259" w:lineRule="auto"/>
              <w:contextualSpacing/>
              <w:rPr>
                <w:rFonts w:ascii="Aptos" w:hAnsi="Aptos" w:cs="Aptos"/>
                <w:sz w:val="20"/>
                <w:szCs w:val="20"/>
              </w:rPr>
            </w:pPr>
            <w:r w:rsidRPr="008261B9">
              <w:rPr>
                <w:rFonts w:ascii="Aptos" w:hAnsi="Aptos" w:cs="Aptos"/>
                <w:sz w:val="20"/>
                <w:szCs w:val="20"/>
              </w:rPr>
              <w:t>Varnostna analitika na podlagi spremljanja prometnih tokov vključuje:</w:t>
            </w:r>
          </w:p>
          <w:p w14:paraId="7192060F" w14:textId="77777777" w:rsidR="00B2487F" w:rsidRPr="008261B9" w:rsidRDefault="00B2487F" w:rsidP="00B2487F">
            <w:pPr>
              <w:numPr>
                <w:ilvl w:val="1"/>
                <w:numId w:val="93"/>
              </w:numPr>
              <w:spacing w:before="120" w:after="160" w:line="259" w:lineRule="auto"/>
              <w:contextualSpacing/>
              <w:rPr>
                <w:rFonts w:ascii="Aptos" w:hAnsi="Aptos" w:cs="Aptos"/>
                <w:sz w:val="20"/>
                <w:szCs w:val="20"/>
              </w:rPr>
            </w:pPr>
            <w:r w:rsidRPr="008261B9">
              <w:rPr>
                <w:rFonts w:ascii="Aptos" w:hAnsi="Aptos" w:cs="Aptos"/>
                <w:sz w:val="20"/>
                <w:szCs w:val="20"/>
              </w:rPr>
              <w:t xml:space="preserve">Odkrivanje groženj: Identifikacija sumljivih aktivnosti z orodjem za zaščito končnih točk (MS </w:t>
            </w:r>
            <w:proofErr w:type="spellStart"/>
            <w:r w:rsidRPr="008261B9">
              <w:rPr>
                <w:rFonts w:ascii="Aptos" w:hAnsi="Aptos" w:cs="Aptos"/>
                <w:sz w:val="20"/>
                <w:szCs w:val="20"/>
              </w:rPr>
              <w:t>Defender</w:t>
            </w:r>
            <w:proofErr w:type="spellEnd"/>
            <w:r w:rsidRPr="008261B9">
              <w:rPr>
                <w:rFonts w:ascii="Aptos" w:hAnsi="Aptos" w:cs="Aptos"/>
                <w:sz w:val="20"/>
                <w:szCs w:val="20"/>
              </w:rPr>
              <w:t>). </w:t>
            </w:r>
          </w:p>
          <w:p w14:paraId="09FF6C75" w14:textId="77777777" w:rsidR="00B2487F" w:rsidRPr="008261B9" w:rsidRDefault="00B2487F" w:rsidP="00B2487F">
            <w:pPr>
              <w:numPr>
                <w:ilvl w:val="1"/>
                <w:numId w:val="93"/>
              </w:numPr>
              <w:spacing w:before="120" w:after="160" w:line="259" w:lineRule="auto"/>
              <w:contextualSpacing/>
              <w:rPr>
                <w:rFonts w:ascii="Aptos" w:hAnsi="Aptos" w:cs="Aptos"/>
                <w:sz w:val="20"/>
                <w:szCs w:val="20"/>
              </w:rPr>
            </w:pPr>
            <w:r w:rsidRPr="008261B9">
              <w:rPr>
                <w:rFonts w:ascii="Aptos" w:hAnsi="Aptos" w:cs="Aptos"/>
                <w:sz w:val="20"/>
                <w:szCs w:val="20"/>
              </w:rPr>
              <w:lastRenderedPageBreak/>
              <w:t>Odziv na incidente: Takojšnje ukrepanje za zmanjšanje škode ob morebitnem varnostnem incidentu. </w:t>
            </w:r>
          </w:p>
          <w:p w14:paraId="26F0737C" w14:textId="77777777" w:rsidR="00B2487F" w:rsidRPr="008261B9" w:rsidRDefault="00B2487F" w:rsidP="00B2487F">
            <w:pPr>
              <w:numPr>
                <w:ilvl w:val="1"/>
                <w:numId w:val="93"/>
              </w:numPr>
              <w:spacing w:before="120" w:after="160" w:line="259" w:lineRule="auto"/>
              <w:contextualSpacing/>
              <w:rPr>
                <w:rFonts w:ascii="Aptos" w:hAnsi="Aptos" w:cs="Aptos"/>
                <w:sz w:val="20"/>
                <w:szCs w:val="20"/>
              </w:rPr>
            </w:pPr>
            <w:r w:rsidRPr="008261B9">
              <w:rPr>
                <w:rFonts w:ascii="Aptos" w:hAnsi="Aptos" w:cs="Aptos"/>
                <w:sz w:val="20"/>
                <w:szCs w:val="20"/>
              </w:rPr>
              <w:t>Osnovna forenzična analiza: Preiskava varnostnih dogodkov za identifikacijo izvornih vzrokov in pripravo poročil. </w:t>
            </w:r>
          </w:p>
          <w:p w14:paraId="718B319D" w14:textId="77777777" w:rsidR="00B2487F" w:rsidRPr="008261B9" w:rsidRDefault="00B2487F" w:rsidP="00B2487F">
            <w:pPr>
              <w:numPr>
                <w:ilvl w:val="1"/>
                <w:numId w:val="93"/>
              </w:numPr>
              <w:spacing w:before="120" w:after="160" w:line="259" w:lineRule="auto"/>
              <w:contextualSpacing/>
              <w:rPr>
                <w:rFonts w:ascii="Aptos" w:hAnsi="Aptos" w:cs="Aptos"/>
                <w:sz w:val="20"/>
                <w:szCs w:val="20"/>
              </w:rPr>
            </w:pPr>
            <w:r w:rsidRPr="008261B9">
              <w:rPr>
                <w:rFonts w:ascii="Aptos" w:hAnsi="Aptos" w:cs="Aptos"/>
                <w:sz w:val="20"/>
                <w:szCs w:val="20"/>
              </w:rPr>
              <w:t>Preventiva: Priporočila za izboljšanje varnostne drže podjetja na podlagi analiz preteklih dogodkov.</w:t>
            </w:r>
          </w:p>
          <w:p w14:paraId="03FB3E83" w14:textId="77777777" w:rsidR="00B2487F" w:rsidRPr="008261B9" w:rsidRDefault="00B2487F" w:rsidP="00B2487F">
            <w:pPr>
              <w:rPr>
                <w:rFonts w:ascii="Aptos" w:hAnsi="Aptos" w:cs="Aptos"/>
                <w:sz w:val="20"/>
                <w:szCs w:val="20"/>
              </w:rPr>
            </w:pPr>
            <w:r w:rsidRPr="008261B9">
              <w:rPr>
                <w:rFonts w:ascii="Aptos" w:hAnsi="Aptos" w:cs="Aptos"/>
                <w:sz w:val="20"/>
                <w:szCs w:val="20"/>
              </w:rPr>
              <w:t>Pravila odkrivanja naj temeljijo na napadih z uporabo sodobnih taktik, tehnik in postopkov s katerimi zaznavamo napredne grožnje. Storitev naj vsebuje pomoč pri triažiranju opozoril in izvajanju običajnih nalog: </w:t>
            </w:r>
          </w:p>
          <w:p w14:paraId="5899DF69"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Spremljanje in zaznavanje incidentov.</w:t>
            </w:r>
          </w:p>
          <w:p w14:paraId="221CA559"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Analiza in razvrščanje incidentov.</w:t>
            </w:r>
          </w:p>
          <w:p w14:paraId="400017E1"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Zbiranje ostalih informacij.</w:t>
            </w:r>
          </w:p>
          <w:p w14:paraId="5EA0F6B1"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Ocena kritičnosti incidenta. </w:t>
            </w:r>
          </w:p>
          <w:p w14:paraId="6024C9FA" w14:textId="77777777" w:rsidR="00B2487F" w:rsidRPr="008261B9" w:rsidRDefault="00B2487F" w:rsidP="00B2487F">
            <w:pPr>
              <w:numPr>
                <w:ilvl w:val="0"/>
                <w:numId w:val="93"/>
              </w:numPr>
              <w:spacing w:before="120" w:after="160" w:line="259" w:lineRule="auto"/>
              <w:contextualSpacing/>
              <w:rPr>
                <w:rFonts w:ascii="Aptos" w:hAnsi="Aptos" w:cs="Aptos"/>
                <w:sz w:val="20"/>
                <w:szCs w:val="20"/>
              </w:rPr>
            </w:pPr>
            <w:r w:rsidRPr="008261B9">
              <w:rPr>
                <w:rFonts w:ascii="Aptos" w:hAnsi="Aptos" w:cs="Aptos"/>
                <w:sz w:val="20"/>
                <w:szCs w:val="20"/>
              </w:rPr>
              <w:t>Odziv na incidente. </w:t>
            </w:r>
          </w:p>
        </w:tc>
      </w:tr>
      <w:tr w:rsidR="00B2487F" w:rsidRPr="008261B9" w14:paraId="5C36926A" w14:textId="77777777" w:rsidTr="003C1020">
        <w:trPr>
          <w:trHeight w:val="121"/>
        </w:trPr>
        <w:tc>
          <w:tcPr>
            <w:tcW w:w="9767" w:type="dxa"/>
            <w:gridSpan w:val="2"/>
          </w:tcPr>
          <w:p w14:paraId="135FC5DE" w14:textId="77777777" w:rsidR="00B2487F" w:rsidRPr="008261B9" w:rsidRDefault="00B2487F" w:rsidP="00B2487F">
            <w:pPr>
              <w:jc w:val="both"/>
              <w:rPr>
                <w:rFonts w:ascii="Aptos" w:hAnsi="Aptos" w:cs="Aptos"/>
                <w:bCs/>
                <w:sz w:val="20"/>
                <w:szCs w:val="20"/>
              </w:rPr>
            </w:pPr>
            <w:r w:rsidRPr="008261B9">
              <w:rPr>
                <w:rFonts w:ascii="Aptos" w:hAnsi="Aptos" w:cs="Aptos"/>
                <w:b/>
                <w:bCs/>
                <w:color w:val="000000"/>
                <w:sz w:val="20"/>
                <w:szCs w:val="20"/>
                <w:lang w:eastAsia="en-GB"/>
              </w:rPr>
              <w:lastRenderedPageBreak/>
              <w:t>9.5. Zahtevane storitve – količina: 1 komplet</w:t>
            </w:r>
          </w:p>
        </w:tc>
      </w:tr>
      <w:tr w:rsidR="00B2487F" w:rsidRPr="008261B9" w14:paraId="03FC5222" w14:textId="77777777" w:rsidTr="003C1020">
        <w:trPr>
          <w:trHeight w:val="7240"/>
        </w:trPr>
        <w:tc>
          <w:tcPr>
            <w:tcW w:w="1221" w:type="dxa"/>
          </w:tcPr>
          <w:p w14:paraId="349BD243" w14:textId="77777777" w:rsidR="00B2487F" w:rsidRPr="008261B9" w:rsidRDefault="00B2487F" w:rsidP="00B2487F">
            <w:pPr>
              <w:rPr>
                <w:rFonts w:ascii="Aptos" w:hAnsi="Aptos" w:cs="Aptos"/>
                <w:b/>
                <w:bCs/>
                <w:color w:val="000000"/>
                <w:sz w:val="20"/>
                <w:szCs w:val="20"/>
                <w:lang w:eastAsia="en-GB"/>
              </w:rPr>
            </w:pPr>
          </w:p>
        </w:tc>
        <w:tc>
          <w:tcPr>
            <w:tcW w:w="8546" w:type="dxa"/>
          </w:tcPr>
          <w:p w14:paraId="58DE2171" w14:textId="77777777" w:rsidR="00B2487F" w:rsidRPr="008261B9" w:rsidRDefault="00B2487F" w:rsidP="00B2487F">
            <w:pPr>
              <w:rPr>
                <w:rFonts w:ascii="Aptos" w:hAnsi="Aptos" w:cs="Calibri Light"/>
                <w:b/>
                <w:bCs/>
                <w:sz w:val="20"/>
                <w:szCs w:val="20"/>
                <w:lang w:bidi="en-US"/>
              </w:rPr>
            </w:pPr>
            <w:r w:rsidRPr="008261B9">
              <w:rPr>
                <w:rFonts w:ascii="Aptos" w:hAnsi="Aptos" w:cs="Calibri Light"/>
                <w:b/>
                <w:bCs/>
                <w:sz w:val="20"/>
                <w:szCs w:val="20"/>
                <w:lang w:bidi="en-US"/>
              </w:rPr>
              <w:t xml:space="preserve">Zahtevan obseg in ceno storitev za vzpostavitev: </w:t>
            </w:r>
          </w:p>
          <w:p w14:paraId="5CB5C25E" w14:textId="77777777" w:rsidR="00B2487F" w:rsidRPr="008261B9" w:rsidRDefault="00B2487F" w:rsidP="00B2487F">
            <w:pPr>
              <w:spacing w:before="100"/>
              <w:rPr>
                <w:rFonts w:ascii="Aptos" w:hAnsi="Aptos" w:cs="Calibri Light"/>
                <w:b/>
                <w:bCs/>
                <w:sz w:val="20"/>
                <w:szCs w:val="20"/>
                <w:lang w:bidi="en-US"/>
              </w:rPr>
            </w:pPr>
            <w:r w:rsidRPr="008261B9">
              <w:rPr>
                <w:rFonts w:ascii="Aptos" w:hAnsi="Aptos" w:cs="Calibri Light"/>
                <w:sz w:val="20"/>
                <w:szCs w:val="20"/>
                <w:lang w:bidi="en-US"/>
              </w:rPr>
              <w:t>Vzpostavitev procesov kontaktnega centra (</w:t>
            </w:r>
            <w:proofErr w:type="spellStart"/>
            <w:r w:rsidRPr="008261B9">
              <w:rPr>
                <w:rFonts w:ascii="Aptos" w:hAnsi="Aptos" w:cs="Calibri Light"/>
                <w:sz w:val="20"/>
                <w:szCs w:val="20"/>
                <w:lang w:bidi="en-US"/>
              </w:rPr>
              <w:t>Servidesk</w:t>
            </w:r>
            <w:proofErr w:type="spellEnd"/>
            <w:r w:rsidRPr="008261B9">
              <w:rPr>
                <w:rFonts w:ascii="Aptos" w:hAnsi="Aptos" w:cs="Calibri Light"/>
                <w:sz w:val="20"/>
                <w:szCs w:val="20"/>
                <w:lang w:bidi="en-US"/>
              </w:rPr>
              <w:t>) iz točke 9.2</w:t>
            </w:r>
          </w:p>
          <w:p w14:paraId="43EE7394" w14:textId="77777777" w:rsidR="00B2487F" w:rsidRPr="008261B9" w:rsidRDefault="00B2487F" w:rsidP="00B2487F">
            <w:pPr>
              <w:spacing w:before="100"/>
              <w:rPr>
                <w:rFonts w:ascii="Aptos" w:hAnsi="Aptos" w:cs="Calibri Light"/>
                <w:b/>
                <w:bCs/>
                <w:sz w:val="20"/>
                <w:szCs w:val="20"/>
                <w:lang w:bidi="en-US"/>
              </w:rPr>
            </w:pPr>
            <w:r w:rsidRPr="008261B9">
              <w:rPr>
                <w:rFonts w:ascii="Aptos" w:hAnsi="Aptos" w:cs="Calibri Light"/>
                <w:sz w:val="20"/>
                <w:szCs w:val="20"/>
                <w:lang w:bidi="en-US"/>
              </w:rPr>
              <w:t>Vzpostavitev procesov upravljanja operativnega centra (OC) iz točke 9.3</w:t>
            </w:r>
          </w:p>
          <w:p w14:paraId="2DD4D008" w14:textId="77777777" w:rsidR="00B2487F" w:rsidRPr="008261B9" w:rsidRDefault="00B2487F" w:rsidP="00B2487F">
            <w:pPr>
              <w:spacing w:before="100"/>
              <w:rPr>
                <w:rFonts w:ascii="Aptos" w:hAnsi="Aptos" w:cs="Calibri Light"/>
                <w:b/>
                <w:bCs/>
                <w:sz w:val="20"/>
                <w:szCs w:val="20"/>
                <w:lang w:bidi="en-US"/>
              </w:rPr>
            </w:pPr>
            <w:r w:rsidRPr="008261B9">
              <w:rPr>
                <w:rFonts w:ascii="Aptos" w:hAnsi="Aptos" w:cs="Calibri Light"/>
                <w:sz w:val="20"/>
                <w:szCs w:val="20"/>
                <w:lang w:bidi="en-US"/>
              </w:rPr>
              <w:t>Vzpostavitev procesov varovanja varnostnega centra (VOC) iz točke 9.4</w:t>
            </w:r>
          </w:p>
          <w:p w14:paraId="583D7F86" w14:textId="77777777" w:rsidR="00B2487F" w:rsidRPr="008261B9" w:rsidRDefault="00B2487F" w:rsidP="00B2487F">
            <w:pPr>
              <w:spacing w:before="100"/>
              <w:rPr>
                <w:rFonts w:ascii="Aptos" w:hAnsi="Aptos" w:cs="Calibri Light"/>
                <w:sz w:val="20"/>
                <w:szCs w:val="20"/>
                <w:lang w:bidi="en-US"/>
              </w:rPr>
            </w:pPr>
            <w:r w:rsidRPr="008261B9">
              <w:rPr>
                <w:rFonts w:ascii="Aptos" w:hAnsi="Aptos" w:cs="Calibri Light"/>
                <w:sz w:val="20"/>
                <w:szCs w:val="20"/>
                <w:lang w:bidi="en-US"/>
              </w:rPr>
              <w:t xml:space="preserve">Zagon, primopredaja, vključitev v nadzorni sistem </w:t>
            </w:r>
            <w:r w:rsidRPr="008261B9">
              <w:rPr>
                <w:rFonts w:ascii="Aptos" w:hAnsi="Aptos" w:cs="Calibri Light"/>
                <w:sz w:val="20"/>
                <w:szCs w:val="20"/>
                <w:lang w:bidi="en-US"/>
              </w:rPr>
              <w:tab/>
            </w:r>
          </w:p>
          <w:p w14:paraId="4A520F7F" w14:textId="77777777" w:rsidR="00B2487F" w:rsidRPr="008261B9" w:rsidRDefault="00B2487F" w:rsidP="00B2487F">
            <w:pPr>
              <w:spacing w:before="100"/>
              <w:rPr>
                <w:rFonts w:ascii="Aptos" w:hAnsi="Aptos" w:cs="Calibri Light"/>
                <w:sz w:val="20"/>
                <w:szCs w:val="20"/>
                <w:lang w:bidi="en-US"/>
              </w:rPr>
            </w:pPr>
            <w:r w:rsidRPr="008261B9">
              <w:rPr>
                <w:rFonts w:ascii="Aptos" w:hAnsi="Aptos" w:cs="Calibri Light"/>
                <w:sz w:val="20"/>
                <w:szCs w:val="20"/>
                <w:lang w:bidi="en-US"/>
              </w:rPr>
              <w:t>Priprava dokumentacije (detajlni opis in navodila za rešitev)</w:t>
            </w:r>
          </w:p>
          <w:p w14:paraId="4929507B" w14:textId="77777777" w:rsidR="00B2487F" w:rsidRPr="008261B9" w:rsidRDefault="00B2487F" w:rsidP="00B2487F">
            <w:pPr>
              <w:spacing w:before="100"/>
              <w:rPr>
                <w:rFonts w:ascii="Aptos" w:hAnsi="Aptos" w:cs="Calibri Light"/>
                <w:b/>
                <w:bCs/>
                <w:sz w:val="20"/>
                <w:szCs w:val="20"/>
              </w:rPr>
            </w:pPr>
          </w:p>
          <w:p w14:paraId="51015440" w14:textId="77777777" w:rsidR="00B2487F" w:rsidRPr="008261B9" w:rsidRDefault="00B2487F" w:rsidP="00B2487F">
            <w:pPr>
              <w:rPr>
                <w:rFonts w:ascii="Aptos" w:hAnsi="Aptos" w:cs="Calibri Light"/>
                <w:b/>
                <w:bCs/>
                <w:sz w:val="20"/>
                <w:szCs w:val="20"/>
                <w:lang w:bidi="en-US"/>
              </w:rPr>
            </w:pPr>
            <w:r w:rsidRPr="008261B9">
              <w:rPr>
                <w:rFonts w:ascii="Aptos" w:hAnsi="Aptos" w:cs="Calibri Light"/>
                <w:b/>
                <w:bCs/>
                <w:sz w:val="20"/>
                <w:szCs w:val="20"/>
                <w:lang w:bidi="en-US"/>
              </w:rPr>
              <w:t>Pričakovana je skupna ceno storitev za p</w:t>
            </w:r>
            <w:r w:rsidRPr="008261B9">
              <w:rPr>
                <w:rFonts w:ascii="Aptos" w:hAnsi="Aptos" w:cs="Calibri Light"/>
                <w:b/>
                <w:bCs/>
                <w:sz w:val="20"/>
                <w:szCs w:val="20"/>
              </w:rPr>
              <w:t>rocesno podporne, upravljavske in varnostnih storitve v obsegu 100 ur mesečno:</w:t>
            </w:r>
          </w:p>
          <w:p w14:paraId="3B0A05B9" w14:textId="77777777" w:rsidR="00B2487F" w:rsidRPr="008261B9" w:rsidRDefault="00B2487F" w:rsidP="00B2487F">
            <w:pPr>
              <w:numPr>
                <w:ilvl w:val="0"/>
                <w:numId w:val="103"/>
              </w:numPr>
              <w:spacing w:before="100"/>
              <w:contextualSpacing/>
              <w:rPr>
                <w:rFonts w:ascii="Aptos" w:hAnsi="Aptos" w:cs="Calibri Light"/>
                <w:b/>
                <w:bCs/>
                <w:sz w:val="20"/>
                <w:szCs w:val="20"/>
                <w:lang w:bidi="en-US"/>
              </w:rPr>
            </w:pPr>
            <w:r w:rsidRPr="008261B9">
              <w:rPr>
                <w:rFonts w:ascii="Aptos" w:hAnsi="Aptos" w:cs="Calibri Light"/>
                <w:sz w:val="20"/>
                <w:szCs w:val="20"/>
                <w:lang w:bidi="en-US"/>
              </w:rPr>
              <w:t>Izvajanje storitev kontaktnega centra (</w:t>
            </w:r>
            <w:proofErr w:type="spellStart"/>
            <w:r w:rsidRPr="008261B9">
              <w:rPr>
                <w:rFonts w:ascii="Aptos" w:hAnsi="Aptos" w:cs="Calibri Light"/>
                <w:sz w:val="20"/>
                <w:szCs w:val="20"/>
                <w:lang w:bidi="en-US"/>
              </w:rPr>
              <w:t>Service</w:t>
            </w:r>
            <w:proofErr w:type="spellEnd"/>
            <w:r w:rsidRPr="008261B9">
              <w:rPr>
                <w:rFonts w:ascii="Aptos" w:hAnsi="Aptos" w:cs="Calibri Light"/>
                <w:sz w:val="20"/>
                <w:szCs w:val="20"/>
                <w:lang w:bidi="en-US"/>
              </w:rPr>
              <w:t xml:space="preserve"> desk) iz točke 9.2</w:t>
            </w:r>
          </w:p>
          <w:p w14:paraId="0A8A6852" w14:textId="77777777" w:rsidR="00B2487F" w:rsidRPr="008261B9" w:rsidRDefault="00B2487F" w:rsidP="00B2487F">
            <w:pPr>
              <w:numPr>
                <w:ilvl w:val="0"/>
                <w:numId w:val="103"/>
              </w:numPr>
              <w:spacing w:before="100"/>
              <w:contextualSpacing/>
              <w:rPr>
                <w:rFonts w:ascii="Aptos" w:hAnsi="Aptos" w:cs="Calibri Light"/>
                <w:b/>
                <w:bCs/>
                <w:sz w:val="20"/>
                <w:szCs w:val="20"/>
                <w:lang w:bidi="en-US"/>
              </w:rPr>
            </w:pPr>
            <w:r w:rsidRPr="008261B9">
              <w:rPr>
                <w:rFonts w:ascii="Aptos" w:hAnsi="Aptos" w:cs="Calibri Light"/>
                <w:sz w:val="20"/>
                <w:szCs w:val="20"/>
                <w:lang w:bidi="en-US"/>
              </w:rPr>
              <w:t>Izvajanje storitev operativnega centra (OC) iz točke 9.3</w:t>
            </w:r>
          </w:p>
          <w:p w14:paraId="7AD0CAA8" w14:textId="77777777" w:rsidR="00B2487F" w:rsidRPr="008261B9" w:rsidRDefault="00B2487F" w:rsidP="00B2487F">
            <w:pPr>
              <w:numPr>
                <w:ilvl w:val="0"/>
                <w:numId w:val="103"/>
              </w:numPr>
              <w:spacing w:before="100"/>
              <w:contextualSpacing/>
              <w:rPr>
                <w:rFonts w:ascii="Aptos" w:hAnsi="Aptos" w:cs="Calibri Light"/>
                <w:sz w:val="20"/>
                <w:szCs w:val="20"/>
                <w:lang w:bidi="en-US"/>
              </w:rPr>
            </w:pPr>
            <w:r w:rsidRPr="008261B9">
              <w:rPr>
                <w:rFonts w:ascii="Aptos" w:hAnsi="Aptos" w:cs="Calibri Light"/>
                <w:sz w:val="20"/>
                <w:szCs w:val="20"/>
                <w:lang w:bidi="en-US"/>
              </w:rPr>
              <w:t>Izvajanje storitev varnostnega centra (VOC) iz točke 9.4</w:t>
            </w:r>
          </w:p>
          <w:p w14:paraId="36FB8A10" w14:textId="77777777" w:rsidR="00B2487F" w:rsidRPr="008261B9" w:rsidRDefault="00B2487F" w:rsidP="00B2487F">
            <w:pPr>
              <w:numPr>
                <w:ilvl w:val="0"/>
                <w:numId w:val="103"/>
              </w:numPr>
              <w:spacing w:before="100"/>
              <w:contextualSpacing/>
              <w:rPr>
                <w:rFonts w:ascii="Aptos" w:hAnsi="Aptos" w:cs="Calibri Light"/>
                <w:sz w:val="20"/>
                <w:szCs w:val="20"/>
                <w:lang w:bidi="en-US"/>
              </w:rPr>
            </w:pPr>
            <w:r w:rsidRPr="008261B9">
              <w:rPr>
                <w:rFonts w:ascii="Aptos" w:hAnsi="Aptos" w:cs="Aptos"/>
                <w:color w:val="000000"/>
                <w:sz w:val="20"/>
                <w:szCs w:val="20"/>
                <w:lang w:eastAsia="en-GB"/>
              </w:rPr>
              <w:t xml:space="preserve">Redno vzdrževanje </w:t>
            </w:r>
            <w:proofErr w:type="spellStart"/>
            <w:r w:rsidRPr="008261B9">
              <w:rPr>
                <w:rFonts w:ascii="Aptos" w:hAnsi="Aptos" w:cs="Aptos"/>
                <w:color w:val="000000"/>
                <w:sz w:val="20"/>
                <w:szCs w:val="20"/>
                <w:lang w:eastAsia="en-GB"/>
              </w:rPr>
              <w:t>Datacentra</w:t>
            </w:r>
            <w:proofErr w:type="spellEnd"/>
            <w:r w:rsidRPr="008261B9">
              <w:rPr>
                <w:rFonts w:ascii="Aptos" w:hAnsi="Aptos" w:cs="Aptos"/>
                <w:color w:val="000000"/>
                <w:sz w:val="20"/>
                <w:szCs w:val="20"/>
                <w:lang w:eastAsia="en-GB"/>
              </w:rPr>
              <w:t xml:space="preserve"> - Lot 1 in sicer: </w:t>
            </w:r>
          </w:p>
          <w:p w14:paraId="6AEC6B8A" w14:textId="77777777" w:rsidR="00B2487F" w:rsidRPr="008261B9" w:rsidRDefault="00B2487F" w:rsidP="00B2487F">
            <w:pPr>
              <w:numPr>
                <w:ilvl w:val="0"/>
                <w:numId w:val="102"/>
              </w:numPr>
              <w:ind w:left="108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Letni servisni pregled UPS naprave,  z vključenim potrošnim materialom, čiščenjem, rednim letnim servisnim pregledom, meritvam stanja baterij in pripravo poročila o opravljenem pregledu.</w:t>
            </w:r>
          </w:p>
          <w:p w14:paraId="0AE68446" w14:textId="77777777" w:rsidR="00B2487F" w:rsidRPr="008261B9" w:rsidRDefault="00B2487F" w:rsidP="00B2487F">
            <w:pPr>
              <w:numPr>
                <w:ilvl w:val="0"/>
                <w:numId w:val="102"/>
              </w:numPr>
              <w:ind w:left="108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Letni servisni pregled </w:t>
            </w:r>
            <w:proofErr w:type="spellStart"/>
            <w:r w:rsidRPr="008261B9">
              <w:rPr>
                <w:rFonts w:ascii="Aptos" w:hAnsi="Aptos" w:cs="Calibri Light"/>
                <w:color w:val="000000"/>
                <w:sz w:val="20"/>
                <w:szCs w:val="20"/>
                <w:lang w:eastAsia="zh-CN"/>
              </w:rPr>
              <w:t>Inrow</w:t>
            </w:r>
            <w:proofErr w:type="spellEnd"/>
            <w:r w:rsidRPr="008261B9">
              <w:rPr>
                <w:rFonts w:ascii="Aptos" w:hAnsi="Aptos" w:cs="Calibri Light"/>
                <w:color w:val="000000"/>
                <w:sz w:val="20"/>
                <w:szCs w:val="20"/>
                <w:lang w:eastAsia="zh-CN"/>
              </w:rPr>
              <w:t xml:space="preserve"> klima naprave v PC prostoru z vključenimi potrošnim materialom, čiščenjem, rednim letnim servisnim pregledom in pripravo poročila o opravljenem pregledu:</w:t>
            </w:r>
          </w:p>
          <w:p w14:paraId="486D1DB6" w14:textId="77777777" w:rsidR="00B2487F" w:rsidRPr="008261B9" w:rsidRDefault="00B2487F" w:rsidP="00B2487F">
            <w:pPr>
              <w:numPr>
                <w:ilvl w:val="1"/>
                <w:numId w:val="102"/>
              </w:numPr>
              <w:ind w:left="180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 zamenjava zračnega filtra,</w:t>
            </w:r>
          </w:p>
          <w:p w14:paraId="1D19B65F" w14:textId="77777777" w:rsidR="00B2487F" w:rsidRPr="008261B9" w:rsidRDefault="00B2487F" w:rsidP="00B2487F">
            <w:pPr>
              <w:numPr>
                <w:ilvl w:val="1"/>
                <w:numId w:val="102"/>
              </w:numPr>
              <w:ind w:left="180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 pregled in meritev hladilnega plina in olja,</w:t>
            </w:r>
          </w:p>
          <w:p w14:paraId="7E761986" w14:textId="77777777" w:rsidR="00B2487F" w:rsidRPr="008261B9" w:rsidRDefault="00B2487F" w:rsidP="00B2487F">
            <w:pPr>
              <w:numPr>
                <w:ilvl w:val="1"/>
                <w:numId w:val="102"/>
              </w:numPr>
              <w:ind w:left="180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 pregled in po potrebi nastavitev električne regulacije,</w:t>
            </w:r>
          </w:p>
          <w:p w14:paraId="13BE20AB" w14:textId="77777777" w:rsidR="00B2487F" w:rsidRPr="008261B9" w:rsidRDefault="00B2487F" w:rsidP="00B2487F">
            <w:pPr>
              <w:numPr>
                <w:ilvl w:val="1"/>
                <w:numId w:val="102"/>
              </w:numPr>
              <w:ind w:left="180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 pregled električne napeljave,</w:t>
            </w:r>
          </w:p>
          <w:p w14:paraId="7FF804AD" w14:textId="77777777" w:rsidR="00B2487F" w:rsidRPr="008261B9" w:rsidRDefault="00B2487F" w:rsidP="00B2487F">
            <w:pPr>
              <w:numPr>
                <w:ilvl w:val="1"/>
                <w:numId w:val="102"/>
              </w:numPr>
              <w:ind w:left="180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 pregled in čiščenje odtoka </w:t>
            </w:r>
            <w:proofErr w:type="spellStart"/>
            <w:r w:rsidRPr="008261B9">
              <w:rPr>
                <w:rFonts w:ascii="Aptos" w:hAnsi="Aptos" w:cs="Calibri Light"/>
                <w:color w:val="000000"/>
                <w:sz w:val="20"/>
                <w:szCs w:val="20"/>
                <w:lang w:eastAsia="zh-CN"/>
              </w:rPr>
              <w:t>kondenzne</w:t>
            </w:r>
            <w:proofErr w:type="spellEnd"/>
            <w:r w:rsidRPr="008261B9">
              <w:rPr>
                <w:rFonts w:ascii="Aptos" w:hAnsi="Aptos" w:cs="Calibri Light"/>
                <w:color w:val="000000"/>
                <w:sz w:val="20"/>
                <w:szCs w:val="20"/>
                <w:lang w:eastAsia="zh-CN"/>
              </w:rPr>
              <w:t xml:space="preserve"> vode,</w:t>
            </w:r>
          </w:p>
          <w:p w14:paraId="68D868C4" w14:textId="77777777" w:rsidR="00B2487F" w:rsidRPr="008261B9" w:rsidRDefault="00B2487F" w:rsidP="00B2487F">
            <w:pPr>
              <w:numPr>
                <w:ilvl w:val="1"/>
                <w:numId w:val="102"/>
              </w:numPr>
              <w:ind w:left="180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 pranje zunanje enote,</w:t>
            </w:r>
          </w:p>
          <w:p w14:paraId="51381439" w14:textId="77777777" w:rsidR="00B2487F" w:rsidRPr="008261B9" w:rsidRDefault="00B2487F" w:rsidP="00B2487F">
            <w:pPr>
              <w:numPr>
                <w:ilvl w:val="1"/>
                <w:numId w:val="102"/>
              </w:numPr>
              <w:ind w:left="180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 priprava poročila o tesnosti za potrebe ARSO</w:t>
            </w:r>
          </w:p>
          <w:p w14:paraId="6F6CB38F" w14:textId="77777777" w:rsidR="00B2487F" w:rsidRPr="008261B9" w:rsidRDefault="00B2487F" w:rsidP="00B2487F">
            <w:pPr>
              <w:numPr>
                <w:ilvl w:val="0"/>
                <w:numId w:val="102"/>
              </w:numPr>
              <w:ind w:left="108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Polletni servisni pregled in preizkus sistema samodejnega gašenja: in priprava poročila o opravljenem pregledu:</w:t>
            </w:r>
          </w:p>
          <w:p w14:paraId="38316185" w14:textId="77777777" w:rsidR="00B2487F" w:rsidRPr="008261B9" w:rsidRDefault="00B2487F" w:rsidP="00B2487F">
            <w:pPr>
              <w:numPr>
                <w:ilvl w:val="1"/>
                <w:numId w:val="102"/>
              </w:numPr>
              <w:ind w:left="180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 xml:space="preserve"> - pregled in preizkus sistema za samodejno gašenje    in javljanje požara, potni in manipulativni stroški</w:t>
            </w:r>
          </w:p>
          <w:p w14:paraId="59770CCC" w14:textId="77777777" w:rsidR="00B2487F" w:rsidRPr="008261B9" w:rsidRDefault="00B2487F" w:rsidP="00B2487F">
            <w:pPr>
              <w:numPr>
                <w:ilvl w:val="0"/>
                <w:numId w:val="102"/>
              </w:numPr>
              <w:ind w:left="1080"/>
              <w:contextualSpacing/>
              <w:rPr>
                <w:rFonts w:ascii="Aptos" w:hAnsi="Aptos" w:cs="Calibri Light"/>
                <w:color w:val="000000"/>
                <w:sz w:val="20"/>
                <w:szCs w:val="20"/>
                <w:lang w:eastAsia="zh-CN"/>
              </w:rPr>
            </w:pPr>
            <w:r w:rsidRPr="008261B9">
              <w:rPr>
                <w:rFonts w:ascii="Aptos" w:hAnsi="Aptos" w:cs="Calibri Light"/>
                <w:color w:val="000000"/>
                <w:sz w:val="20"/>
                <w:szCs w:val="20"/>
                <w:lang w:eastAsia="zh-CN"/>
              </w:rPr>
              <w:t>Režim podpore* Izvajalec mora omogočiti prejem obvestila o napaki na telefon oz. e-mail 24/7/365</w:t>
            </w:r>
          </w:p>
          <w:p w14:paraId="4732D403" w14:textId="77777777" w:rsidR="00B2487F" w:rsidRPr="008261B9" w:rsidRDefault="00B2487F" w:rsidP="00B2487F">
            <w:pPr>
              <w:widowControl w:val="0"/>
              <w:spacing w:after="160"/>
              <w:rPr>
                <w:rFonts w:ascii="Aptos" w:hAnsi="Aptos" w:cs="Aptos"/>
                <w:sz w:val="20"/>
                <w:szCs w:val="20"/>
                <w:lang w:bidi="en-US"/>
              </w:rPr>
            </w:pPr>
          </w:p>
        </w:tc>
      </w:tr>
      <w:tr w:rsidR="00B2487F" w:rsidRPr="008261B9" w14:paraId="1A43C37F" w14:textId="77777777" w:rsidTr="003C1020">
        <w:trPr>
          <w:trHeight w:val="177"/>
        </w:trPr>
        <w:tc>
          <w:tcPr>
            <w:tcW w:w="1221" w:type="dxa"/>
            <w:vAlign w:val="center"/>
          </w:tcPr>
          <w:p w14:paraId="01E78A11" w14:textId="77777777" w:rsidR="00B2487F" w:rsidRPr="008261B9" w:rsidRDefault="00B2487F" w:rsidP="00B2487F">
            <w:pPr>
              <w:spacing w:afterAutospacing="1"/>
              <w:jc w:val="both"/>
              <w:rPr>
                <w:rFonts w:ascii="Aptos" w:hAnsi="Aptos" w:cs="Aptos"/>
                <w:b/>
                <w:sz w:val="20"/>
                <w:szCs w:val="20"/>
              </w:rPr>
            </w:pPr>
          </w:p>
        </w:tc>
        <w:tc>
          <w:tcPr>
            <w:tcW w:w="8546" w:type="dxa"/>
            <w:vAlign w:val="center"/>
          </w:tcPr>
          <w:p w14:paraId="2AA86BFE" w14:textId="77777777" w:rsidR="00B2487F" w:rsidRPr="008261B9" w:rsidRDefault="00B2487F" w:rsidP="00B2487F">
            <w:pPr>
              <w:spacing w:after="140" w:line="288" w:lineRule="auto"/>
              <w:rPr>
                <w:rFonts w:ascii="Aptos" w:eastAsia="Calibri" w:hAnsi="Aptos" w:cs="Aptos"/>
                <w:b/>
                <w:sz w:val="20"/>
                <w:szCs w:val="20"/>
              </w:rPr>
            </w:pPr>
            <w:r w:rsidRPr="008261B9">
              <w:rPr>
                <w:rFonts w:ascii="Aptos" w:eastAsia="Calibri" w:hAnsi="Aptos" w:cs="Aptos"/>
                <w:b/>
                <w:sz w:val="20"/>
                <w:szCs w:val="20"/>
              </w:rPr>
              <w:t>TEHNIČNE ZAHTEVE</w:t>
            </w:r>
          </w:p>
        </w:tc>
      </w:tr>
      <w:tr w:rsidR="00B2487F" w:rsidRPr="008261B9" w14:paraId="52FC5024" w14:textId="77777777" w:rsidTr="003C1020">
        <w:trPr>
          <w:trHeight w:val="204"/>
        </w:trPr>
        <w:tc>
          <w:tcPr>
            <w:tcW w:w="9767" w:type="dxa"/>
            <w:gridSpan w:val="2"/>
            <w:shd w:val="clear" w:color="auto" w:fill="auto"/>
          </w:tcPr>
          <w:p w14:paraId="34AFAFE9" w14:textId="77777777" w:rsidR="00B2487F" w:rsidRPr="008261B9" w:rsidRDefault="00B2487F" w:rsidP="00B2487F">
            <w:pPr>
              <w:rPr>
                <w:rFonts w:ascii="Aptos" w:hAnsi="Aptos" w:cs="Aptos"/>
                <w:color w:val="000000"/>
                <w:sz w:val="20"/>
                <w:szCs w:val="20"/>
                <w:lang w:eastAsia="en-GB"/>
              </w:rPr>
            </w:pPr>
            <w:r w:rsidRPr="008261B9">
              <w:rPr>
                <w:rFonts w:ascii="Aptos" w:hAnsi="Aptos" w:cs="Aptos"/>
                <w:b/>
                <w:bCs/>
                <w:color w:val="000000"/>
                <w:sz w:val="20"/>
                <w:szCs w:val="20"/>
                <w:lang w:eastAsia="en-GB"/>
              </w:rPr>
              <w:t>9.6.  Licenčna programska oprema – 1 komplet</w:t>
            </w:r>
          </w:p>
        </w:tc>
      </w:tr>
      <w:tr w:rsidR="00B2487F" w:rsidRPr="00B2487F" w14:paraId="41711D27" w14:textId="77777777" w:rsidTr="003C1020">
        <w:trPr>
          <w:trHeight w:val="409"/>
        </w:trPr>
        <w:tc>
          <w:tcPr>
            <w:tcW w:w="1221" w:type="dxa"/>
          </w:tcPr>
          <w:p w14:paraId="349B4E65" w14:textId="77777777" w:rsidR="00B2487F" w:rsidRPr="008261B9" w:rsidRDefault="00B2487F" w:rsidP="00B2487F">
            <w:pPr>
              <w:rPr>
                <w:rFonts w:ascii="Aptos" w:hAnsi="Aptos" w:cs="Aptos"/>
                <w:b/>
                <w:bCs/>
                <w:color w:val="000000"/>
                <w:sz w:val="20"/>
                <w:szCs w:val="20"/>
                <w:lang w:eastAsia="en-GB"/>
              </w:rPr>
            </w:pPr>
          </w:p>
        </w:tc>
        <w:tc>
          <w:tcPr>
            <w:tcW w:w="8546" w:type="dxa"/>
            <w:shd w:val="clear" w:color="auto" w:fill="auto"/>
          </w:tcPr>
          <w:p w14:paraId="451B3FF3" w14:textId="77777777" w:rsidR="00B2487F" w:rsidRPr="00B2487F" w:rsidRDefault="00B2487F" w:rsidP="00B2487F">
            <w:pPr>
              <w:jc w:val="both"/>
              <w:rPr>
                <w:rFonts w:ascii="Aptos" w:hAnsi="Aptos" w:cs="Aptos"/>
                <w:bCs/>
                <w:sz w:val="20"/>
                <w:szCs w:val="20"/>
              </w:rPr>
            </w:pPr>
            <w:r w:rsidRPr="008261B9">
              <w:rPr>
                <w:rFonts w:ascii="Aptos" w:hAnsi="Aptos" w:cs="Aptos"/>
                <w:bCs/>
                <w:sz w:val="20"/>
                <w:szCs w:val="20"/>
              </w:rPr>
              <w:t xml:space="preserve">Za potrebe vzpostavitve in izvajanje procesno podpornih, </w:t>
            </w:r>
            <w:r w:rsidRPr="008261B9">
              <w:rPr>
                <w:rFonts w:ascii="Aptos" w:hAnsi="Aptos" w:cs="Calibri Light"/>
                <w:bCs/>
                <w:sz w:val="20"/>
                <w:szCs w:val="20"/>
              </w:rPr>
              <w:t>upravljavskih in varnostnih storitev</w:t>
            </w:r>
            <w:r w:rsidRPr="008261B9">
              <w:rPr>
                <w:rFonts w:ascii="Aptos" w:hAnsi="Aptos" w:cs="Aptos"/>
                <w:bCs/>
                <w:sz w:val="20"/>
                <w:szCs w:val="20"/>
              </w:rPr>
              <w:t xml:space="preserve"> ni potrebna dodatna licenčna oprema.</w:t>
            </w:r>
          </w:p>
        </w:tc>
      </w:tr>
    </w:tbl>
    <w:p w14:paraId="085D5056" w14:textId="77777777" w:rsidR="00BF5CD1" w:rsidRPr="00473486" w:rsidRDefault="00BF5CD1" w:rsidP="009C59DA">
      <w:pPr>
        <w:spacing w:line="288" w:lineRule="auto"/>
        <w:jc w:val="both"/>
        <w:rPr>
          <w:rFonts w:ascii="Century Gothic" w:hAnsi="Century Gothic" w:cs="Tahoma"/>
          <w:bCs/>
          <w:sz w:val="18"/>
          <w:szCs w:val="18"/>
        </w:rPr>
      </w:pPr>
    </w:p>
    <w:sectPr w:rsidR="00BF5CD1" w:rsidRPr="00473486" w:rsidSect="00691166">
      <w:footerReference w:type="default" r:id="rId34"/>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1D188C" w14:textId="77777777" w:rsidR="00893676" w:rsidRDefault="00893676">
      <w:r>
        <w:separator/>
      </w:r>
    </w:p>
  </w:endnote>
  <w:endnote w:type="continuationSeparator" w:id="0">
    <w:p w14:paraId="3ABC4BC4" w14:textId="77777777" w:rsidR="00893676" w:rsidRDefault="008936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embedRegular r:id="rId1" w:fontKey="{981FA2E8-BF81-471A-BA7D-DDCD86ECD9EB}"/>
    <w:embedBold r:id="rId2" w:fontKey="{EC0572C2-3392-4CE6-9AB4-4D178E2C841F}"/>
    <w:embedItalic r:id="rId3" w:fontKey="{A1514E61-B3FD-485A-ADA6-457A8E5FACF9}"/>
    <w:embedBoldItalic r:id="rId4" w:fontKey="{10A1466A-D443-4FAA-AAA0-46FCA0F76229}"/>
  </w:font>
  <w:font w:name="Tahoma">
    <w:panose1 w:val="020B0604030504040204"/>
    <w:charset w:val="EE"/>
    <w:family w:val="swiss"/>
    <w:pitch w:val="variable"/>
    <w:sig w:usb0="E1002EFF" w:usb1="C000605B" w:usb2="00000029" w:usb3="00000000" w:csb0="000101FF" w:csb1="00000000"/>
    <w:embedRegular r:id="rId5" w:fontKey="{1E1B3F78-C2F5-4678-A369-9B548D36AEAB}"/>
    <w:embedBold r:id="rId6" w:fontKey="{8FD00C5D-485F-4A4A-A4BA-F1586ADE2436}"/>
    <w:embedItalic r:id="rId7" w:fontKey="{32E5AECB-ADFE-4DE2-B889-A6B1CFB975DA}"/>
    <w:embedBoldItalic r:id="rId8" w:fontKey="{E0B2C859-AEFB-45CB-BED5-19E3503759AB}"/>
  </w:font>
  <w:font w:name="Calibri">
    <w:panose1 w:val="020F0502020204030204"/>
    <w:charset w:val="EE"/>
    <w:family w:val="swiss"/>
    <w:pitch w:val="variable"/>
    <w:sig w:usb0="E4002EFF" w:usb1="C000247B" w:usb2="00000009" w:usb3="00000000" w:csb0="000001FF" w:csb1="00000000"/>
    <w:embedRegular r:id="rId9" w:fontKey="{1302E0CA-EAF4-46F5-91DD-90E1C3F92313}"/>
    <w:embedBold r:id="rId10" w:fontKey="{403DBA3F-CF00-4D23-AC95-9B668325E1AF}"/>
    <w:embedItalic r:id="rId11" w:fontKey="{3FBDBF2A-4F43-4C9C-9190-E3FDD7DFDF24}"/>
  </w:font>
  <w:font w:name="Calibri Light">
    <w:panose1 w:val="020F0302020204030204"/>
    <w:charset w:val="EE"/>
    <w:family w:val="swiss"/>
    <w:pitch w:val="variable"/>
    <w:sig w:usb0="E4002EFF" w:usb1="C000247B" w:usb2="00000009" w:usb3="00000000" w:csb0="000001FF" w:csb1="00000000"/>
    <w:embedRegular r:id="rId12" w:fontKey="{EB6F3882-4491-4790-9691-62B74D82E29F}"/>
    <w:embedBold r:id="rId13" w:fontKey="{D6654206-A8A9-4496-BF9B-137CC5DE8185}"/>
    <w:embedItalic r:id="rId14" w:fontKey="{60B86D63-C818-4528-BEC8-FDB6074D2C3E}"/>
  </w:font>
  <w:font w:name="HP Simplified">
    <w:charset w:val="EE"/>
    <w:family w:val="swiss"/>
    <w:pitch w:val="variable"/>
    <w:sig w:usb0="A00000AF" w:usb1="5000205B" w:usb2="00000000" w:usb3="00000000" w:csb0="00000093"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5" w:fontKey="{05B7985E-B06F-46B2-B1DE-06D08B408F31}"/>
    <w:embedBold r:id="rId16" w:fontKey="{013B1273-ECB5-4945-BECF-DE23DCC6FDEA}"/>
    <w:embedItalic r:id="rId17" w:fontKey="{5A2838AC-3877-4CB6-B67B-3660F345D16B}"/>
  </w:font>
  <w:font w:name="Optima CE Roman">
    <w:altName w:val="Gabriola"/>
    <w:panose1 w:val="00000000000000000000"/>
    <w:charset w:val="00"/>
    <w:family w:val="decorative"/>
    <w:notTrueType/>
    <w:pitch w:val="variable"/>
    <w:sig w:usb0="00000001" w:usb1="00000000" w:usb2="00000000" w:usb3="00000000" w:csb0="00000093" w:csb1="00000000"/>
  </w:font>
  <w:font w:name="Optima">
    <w:altName w:val="Malgun Gothic"/>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embedRegular r:id="rId18" w:fontKey="{CEE60D16-0C78-4AA3-A463-E93B72D52D8E}"/>
  </w:font>
  <w:font w:name="Consolas">
    <w:panose1 w:val="020B0609020204030204"/>
    <w:charset w:val="EE"/>
    <w:family w:val="modern"/>
    <w:pitch w:val="fixed"/>
    <w:sig w:usb0="E00006FF" w:usb1="0000FCFF" w:usb2="00000001" w:usb3="00000000" w:csb0="0000019F" w:csb1="00000000"/>
    <w:embedRegular r:id="rId19" w:fontKey="{FEA2E288-8666-4227-89F7-20449C5B57C1}"/>
  </w:font>
  <w:font w:name="Verdana">
    <w:panose1 w:val="020B0604030504040204"/>
    <w:charset w:val="EE"/>
    <w:family w:val="swiss"/>
    <w:pitch w:val="variable"/>
    <w:sig w:usb0="A00006FF" w:usb1="4000205B" w:usb2="00000010" w:usb3="00000000" w:csb0="0000019F" w:csb1="00000000"/>
    <w:embedRegular r:id="rId20" w:fontKey="{7C904E65-ADCB-4C48-9AB5-B0221E5E4E29}"/>
  </w:font>
  <w:font w:name="Century Gothic Pro">
    <w:altName w:val="Calibri"/>
    <w:panose1 w:val="00000000000000000000"/>
    <w:charset w:val="00"/>
    <w:family w:val="swiss"/>
    <w:notTrueType/>
    <w:pitch w:val="variable"/>
    <w:sig w:usb0="A00000AF" w:usb1="5000205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70" w:type="dxa"/>
        <w:right w:w="70" w:type="dxa"/>
      </w:tblCellMar>
      <w:tblLook w:val="0000" w:firstRow="0" w:lastRow="0" w:firstColumn="0" w:lastColumn="0" w:noHBand="0" w:noVBand="0"/>
    </w:tblPr>
    <w:tblGrid>
      <w:gridCol w:w="1003"/>
      <w:gridCol w:w="1866"/>
      <w:gridCol w:w="2795"/>
      <w:gridCol w:w="2265"/>
      <w:gridCol w:w="507"/>
      <w:gridCol w:w="636"/>
    </w:tblGrid>
    <w:tr w:rsidR="0053553E" w:rsidRPr="00BB070D" w14:paraId="20E8012E" w14:textId="77777777" w:rsidTr="000B16E0">
      <w:trPr>
        <w:cantSplit/>
      </w:trPr>
      <w:tc>
        <w:tcPr>
          <w:tcW w:w="1019" w:type="dxa"/>
          <w:tcBorders>
            <w:top w:val="single" w:sz="6" w:space="0" w:color="auto"/>
            <w:bottom w:val="nil"/>
          </w:tcBorders>
        </w:tcPr>
        <w:p w14:paraId="22C624DD" w14:textId="2D56D471" w:rsidR="0053553E" w:rsidRPr="00BB070D" w:rsidRDefault="0053553E" w:rsidP="0053553E">
          <w:pPr>
            <w:pStyle w:val="Noga"/>
            <w:rPr>
              <w:sz w:val="12"/>
            </w:rPr>
          </w:pPr>
        </w:p>
      </w:tc>
      <w:tc>
        <w:tcPr>
          <w:tcW w:w="1895" w:type="dxa"/>
          <w:tcBorders>
            <w:top w:val="single" w:sz="6" w:space="0" w:color="auto"/>
          </w:tcBorders>
        </w:tcPr>
        <w:p w14:paraId="2680ED41" w14:textId="77777777" w:rsidR="0053553E" w:rsidRPr="00BB070D" w:rsidRDefault="0053553E" w:rsidP="0053553E">
          <w:pPr>
            <w:pStyle w:val="Noga"/>
            <w:rPr>
              <w:sz w:val="12"/>
            </w:rPr>
          </w:pPr>
        </w:p>
      </w:tc>
      <w:tc>
        <w:tcPr>
          <w:tcW w:w="2840" w:type="dxa"/>
          <w:tcBorders>
            <w:top w:val="single" w:sz="6" w:space="0" w:color="auto"/>
          </w:tcBorders>
        </w:tcPr>
        <w:p w14:paraId="3B1AAE94" w14:textId="77777777" w:rsidR="0053553E" w:rsidRPr="00BB070D" w:rsidRDefault="0053553E" w:rsidP="0053553E">
          <w:pPr>
            <w:pStyle w:val="Noga"/>
            <w:rPr>
              <w:sz w:val="12"/>
            </w:rPr>
          </w:pPr>
        </w:p>
      </w:tc>
      <w:tc>
        <w:tcPr>
          <w:tcW w:w="2301" w:type="dxa"/>
          <w:tcBorders>
            <w:top w:val="single" w:sz="6" w:space="0" w:color="auto"/>
          </w:tcBorders>
        </w:tcPr>
        <w:p w14:paraId="09A8470D" w14:textId="77777777" w:rsidR="0053553E" w:rsidRPr="00BB070D" w:rsidRDefault="0053553E" w:rsidP="0053553E">
          <w:pPr>
            <w:pStyle w:val="Noga"/>
            <w:rPr>
              <w:sz w:val="12"/>
            </w:rPr>
          </w:pPr>
        </w:p>
      </w:tc>
      <w:tc>
        <w:tcPr>
          <w:tcW w:w="513" w:type="dxa"/>
          <w:tcBorders>
            <w:top w:val="single" w:sz="6" w:space="0" w:color="auto"/>
          </w:tcBorders>
        </w:tcPr>
        <w:p w14:paraId="17BA64B0" w14:textId="77777777" w:rsidR="0053553E" w:rsidRPr="00BB070D" w:rsidRDefault="0053553E" w:rsidP="0053553E">
          <w:pPr>
            <w:pStyle w:val="Noga"/>
            <w:jc w:val="right"/>
            <w:rPr>
              <w:caps/>
              <w:sz w:val="12"/>
            </w:rPr>
          </w:pPr>
        </w:p>
      </w:tc>
      <w:tc>
        <w:tcPr>
          <w:tcW w:w="644" w:type="dxa"/>
          <w:tcBorders>
            <w:top w:val="single" w:sz="6" w:space="0" w:color="auto"/>
          </w:tcBorders>
        </w:tcPr>
        <w:p w14:paraId="64B578CB" w14:textId="77777777" w:rsidR="0053553E" w:rsidRPr="00BB070D" w:rsidRDefault="0053553E" w:rsidP="0053553E">
          <w:pPr>
            <w:pStyle w:val="Noga"/>
            <w:rPr>
              <w:caps/>
              <w:sz w:val="12"/>
            </w:rPr>
          </w:pPr>
        </w:p>
      </w:tc>
    </w:tr>
  </w:tbl>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6D3D2" w14:textId="40443AE2" w:rsidR="00E02FED" w:rsidRPr="009E171E" w:rsidRDefault="00387B6D" w:rsidP="00691166">
    <w:pPr>
      <w:pStyle w:val="Noga"/>
      <w:rPr>
        <w:sz w:val="12"/>
        <w:szCs w:val="12"/>
      </w:rPr>
    </w:pPr>
    <w:bookmarkStart w:id="288" w:name="_Hlk180501894"/>
    <w:r w:rsidRPr="009C59DA">
      <w:rPr>
        <w:rFonts w:ascii="Century Gothic" w:hAnsi="Century Gothic" w:cs="Tahoma"/>
        <w:sz w:val="12"/>
        <w:szCs w:val="12"/>
      </w:rPr>
      <w:t xml:space="preserve">JN </w:t>
    </w:r>
    <w:r w:rsidR="00C01551" w:rsidRPr="00C01551">
      <w:rPr>
        <w:rFonts w:ascii="Century Gothic" w:hAnsi="Century Gothic" w:cs="Tahoma"/>
        <w:sz w:val="12"/>
        <w:szCs w:val="12"/>
      </w:rPr>
      <w:t xml:space="preserve">VZPOSTAVITEV IN UPRAVLJANJE LASTNEGA IT OKOLJA ZA DRUŽBE SKUPINE PREMOGOVNIK VELENJE </w:t>
    </w:r>
    <w:r w:rsidRPr="009C59DA">
      <w:rPr>
        <w:rFonts w:ascii="Century Gothic" w:hAnsi="Century Gothic" w:cs="Tahoma"/>
        <w:sz w:val="12"/>
        <w:szCs w:val="12"/>
      </w:rPr>
      <w:t>NP-</w:t>
    </w:r>
    <w:r w:rsidR="00566E1E">
      <w:rPr>
        <w:rFonts w:ascii="Century Gothic" w:hAnsi="Century Gothic" w:cs="Tahoma"/>
        <w:sz w:val="12"/>
        <w:szCs w:val="12"/>
      </w:rPr>
      <w:t xml:space="preserve"> </w:t>
    </w:r>
    <w:r w:rsidR="00C01551">
      <w:rPr>
        <w:rFonts w:ascii="Century Gothic" w:hAnsi="Century Gothic" w:cs="Tahoma"/>
        <w:sz w:val="12"/>
        <w:szCs w:val="12"/>
      </w:rPr>
      <w:t>0270/2025</w:t>
    </w:r>
    <w:bookmarkEnd w:id="288"/>
    <w:r w:rsidR="0083431F">
      <w:rPr>
        <w:sz w:val="12"/>
        <w:szCs w:val="12"/>
      </w:rPr>
      <w:tab/>
    </w:r>
    <w:r w:rsidR="0083431F" w:rsidRPr="009E171E">
      <w:rPr>
        <w:rStyle w:val="tevilkastrani"/>
        <w:sz w:val="12"/>
        <w:szCs w:val="12"/>
      </w:rPr>
      <w:fldChar w:fldCharType="begin"/>
    </w:r>
    <w:r w:rsidR="0083431F" w:rsidRPr="009E171E">
      <w:rPr>
        <w:rStyle w:val="tevilkastrani"/>
        <w:sz w:val="12"/>
        <w:szCs w:val="12"/>
      </w:rPr>
      <w:instrText xml:space="preserve"> PAGE </w:instrText>
    </w:r>
    <w:r w:rsidR="0083431F" w:rsidRPr="009E171E">
      <w:rPr>
        <w:rStyle w:val="tevilkastrani"/>
        <w:sz w:val="12"/>
        <w:szCs w:val="12"/>
      </w:rPr>
      <w:fldChar w:fldCharType="separate"/>
    </w:r>
    <w:r w:rsidR="0083431F">
      <w:rPr>
        <w:rStyle w:val="tevilkastrani"/>
        <w:noProof/>
        <w:sz w:val="12"/>
        <w:szCs w:val="12"/>
      </w:rPr>
      <w:t>1</w:t>
    </w:r>
    <w:r w:rsidR="0083431F" w:rsidRPr="009E171E">
      <w:rPr>
        <w:rStyle w:val="tevilkastrani"/>
        <w:sz w:val="12"/>
        <w:szCs w:val="12"/>
      </w:rPr>
      <w:fldChar w:fldCharType="end"/>
    </w:r>
    <w:r w:rsidR="0083431F" w:rsidRPr="009E171E">
      <w:rPr>
        <w:rStyle w:val="tevilkastrani"/>
        <w:sz w:val="12"/>
        <w:szCs w:val="12"/>
      </w:rPr>
      <w:t>/</w:t>
    </w:r>
    <w:r w:rsidR="0083431F" w:rsidRPr="009E171E">
      <w:rPr>
        <w:rStyle w:val="tevilkastrani"/>
        <w:sz w:val="12"/>
        <w:szCs w:val="12"/>
      </w:rPr>
      <w:fldChar w:fldCharType="begin"/>
    </w:r>
    <w:r w:rsidR="0083431F" w:rsidRPr="009E171E">
      <w:rPr>
        <w:rStyle w:val="tevilkastrani"/>
        <w:sz w:val="12"/>
        <w:szCs w:val="12"/>
      </w:rPr>
      <w:instrText xml:space="preserve"> NUMPAGES </w:instrText>
    </w:r>
    <w:r w:rsidR="0083431F" w:rsidRPr="009E171E">
      <w:rPr>
        <w:rStyle w:val="tevilkastrani"/>
        <w:sz w:val="12"/>
        <w:szCs w:val="12"/>
      </w:rPr>
      <w:fldChar w:fldCharType="separate"/>
    </w:r>
    <w:r w:rsidR="0083431F">
      <w:rPr>
        <w:rStyle w:val="tevilkastrani"/>
        <w:noProof/>
        <w:sz w:val="12"/>
        <w:szCs w:val="12"/>
      </w:rPr>
      <w:t>23</w:t>
    </w:r>
    <w:r w:rsidR="0083431F" w:rsidRPr="009E171E">
      <w:rPr>
        <w:rStyle w:val="tevilkastrani"/>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8C5612" w14:textId="77777777" w:rsidR="00893676" w:rsidRDefault="00893676">
      <w:r>
        <w:separator/>
      </w:r>
    </w:p>
  </w:footnote>
  <w:footnote w:type="continuationSeparator" w:id="0">
    <w:p w14:paraId="444C3816" w14:textId="77777777" w:rsidR="00893676" w:rsidRDefault="00893676">
      <w:r>
        <w:continuationSeparator/>
      </w:r>
    </w:p>
  </w:footnote>
  <w:footnote w:id="1">
    <w:p w14:paraId="10DADB96" w14:textId="77777777" w:rsidR="00BA5DA2" w:rsidRDefault="00BA5DA2" w:rsidP="00BA5DA2">
      <w:pPr>
        <w:pStyle w:val="Sprotnaopomba-besedilo"/>
      </w:pPr>
      <w:r>
        <w:rPr>
          <w:rStyle w:val="Sprotnaopomba-sklic"/>
        </w:rPr>
        <w:footnoteRef/>
      </w:r>
      <w:r>
        <w:t xml:space="preserve"> </w:t>
      </w:r>
      <w:hyperlink r:id="rId1" w:history="1">
        <w:r>
          <w:rPr>
            <w:rStyle w:val="Hiperpovezava"/>
          </w:rPr>
          <w:t>Obligacijski zakonik</w:t>
        </w:r>
      </w:hyperlink>
      <w:r>
        <w:t xml:space="preserve"> (Uradni list RS, št. 97/07 – uradno prečiščeno besedilo, 64/16 – </w:t>
      </w:r>
      <w:proofErr w:type="spellStart"/>
      <w:r>
        <w:t>odl</w:t>
      </w:r>
      <w:proofErr w:type="spellEnd"/>
      <w:r>
        <w:t>. US in 20/18 – OROZ631)</w:t>
      </w:r>
    </w:p>
  </w:footnote>
  <w:footnote w:id="2">
    <w:p w14:paraId="76718FDD" w14:textId="77777777" w:rsidR="00A918A6" w:rsidRPr="008411CA" w:rsidRDefault="00A918A6" w:rsidP="00A918A6">
      <w:pPr>
        <w:pStyle w:val="Sprotnaopomba-besedilo"/>
        <w:rPr>
          <w:rFonts w:ascii="Century Gothic" w:hAnsi="Century Gothic"/>
          <w:i/>
          <w:iCs/>
          <w:sz w:val="16"/>
          <w:szCs w:val="16"/>
        </w:rPr>
      </w:pPr>
      <w:r w:rsidRPr="008411CA">
        <w:rPr>
          <w:rStyle w:val="Sprotnaopomba-sklic"/>
          <w:rFonts w:ascii="Century Gothic" w:hAnsi="Century Gothic"/>
          <w:i/>
          <w:iCs/>
          <w:sz w:val="16"/>
          <w:szCs w:val="16"/>
        </w:rPr>
        <w:footnoteRef/>
      </w:r>
      <w:r w:rsidRPr="008411CA">
        <w:rPr>
          <w:rFonts w:ascii="Century Gothic" w:hAnsi="Century Gothic"/>
          <w:i/>
          <w:iCs/>
          <w:sz w:val="16"/>
          <w:szCs w:val="16"/>
        </w:rPr>
        <w:t xml:space="preserve"> Naročnik bo ponudnike povabil preko informacijskega sistema e-JN.</w:t>
      </w:r>
    </w:p>
  </w:footnote>
  <w:footnote w:id="3">
    <w:p w14:paraId="732C74C1" w14:textId="4FF3B793" w:rsidR="00543A7A" w:rsidRPr="00473486" w:rsidRDefault="00543A7A">
      <w:pPr>
        <w:pStyle w:val="Sprotnaopomba-besedilo"/>
        <w:rPr>
          <w:rFonts w:ascii="Century Gothic" w:hAnsi="Century Gothic"/>
          <w:i/>
          <w:iCs/>
          <w:sz w:val="16"/>
          <w:szCs w:val="16"/>
        </w:rPr>
      </w:pPr>
      <w:r w:rsidRPr="00473486">
        <w:rPr>
          <w:rStyle w:val="Sprotnaopomba-sklic"/>
          <w:rFonts w:ascii="Century Gothic" w:hAnsi="Century Gothic"/>
          <w:i/>
          <w:iCs/>
          <w:sz w:val="16"/>
          <w:szCs w:val="16"/>
        </w:rPr>
        <w:footnoteRef/>
      </w:r>
      <w:r w:rsidRPr="00473486">
        <w:rPr>
          <w:rFonts w:ascii="Century Gothic" w:hAnsi="Century Gothic"/>
          <w:i/>
          <w:iCs/>
          <w:sz w:val="16"/>
          <w:szCs w:val="16"/>
        </w:rPr>
        <w:t xml:space="preserve"> Izvajalec bo </w:t>
      </w:r>
      <w:bookmarkStart w:id="124" w:name="_Hlk198644728"/>
      <w:bookmarkStart w:id="125" w:name="_Hlk198644729"/>
      <w:bookmarkStart w:id="126" w:name="_Hlk198644730"/>
      <w:bookmarkStart w:id="127" w:name="_Hlk198644731"/>
      <w:bookmarkStart w:id="128" w:name="_Hlk198644732"/>
      <w:bookmarkStart w:id="129" w:name="_Hlk198644733"/>
      <w:r w:rsidRPr="00473486">
        <w:rPr>
          <w:rFonts w:ascii="Century Gothic" w:hAnsi="Century Gothic"/>
          <w:i/>
          <w:iCs/>
          <w:sz w:val="16"/>
          <w:szCs w:val="16"/>
        </w:rPr>
        <w:t xml:space="preserve">za izvedene storitve upravljanja z IT okoljem izdajal mesečne račune do </w:t>
      </w:r>
      <w:r w:rsidRPr="00473486">
        <w:rPr>
          <w:rFonts w:ascii="Century Gothic" w:hAnsi="Century Gothic"/>
          <w:i/>
          <w:iCs/>
          <w:sz w:val="16"/>
          <w:szCs w:val="16"/>
          <w:u w:val="single"/>
        </w:rPr>
        <w:t>5</w:t>
      </w:r>
      <w:r w:rsidRPr="00473486">
        <w:rPr>
          <w:rFonts w:ascii="Century Gothic" w:hAnsi="Century Gothic"/>
          <w:i/>
          <w:iCs/>
          <w:sz w:val="16"/>
          <w:szCs w:val="16"/>
        </w:rPr>
        <w:t>. dne v mesecu za pretekli mesec.</w:t>
      </w:r>
      <w:bookmarkEnd w:id="124"/>
      <w:bookmarkEnd w:id="125"/>
      <w:bookmarkEnd w:id="126"/>
      <w:bookmarkEnd w:id="127"/>
      <w:bookmarkEnd w:id="128"/>
      <w:bookmarkEnd w:id="129"/>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A446B"/>
    <w:multiLevelType w:val="hybridMultilevel"/>
    <w:tmpl w:val="03DEC708"/>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 w15:restartNumberingAfterBreak="0">
    <w:nsid w:val="0353276C"/>
    <w:multiLevelType w:val="hybridMultilevel"/>
    <w:tmpl w:val="9F2247A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AC72FF"/>
    <w:multiLevelType w:val="hybridMultilevel"/>
    <w:tmpl w:val="2996A9AE"/>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5A406FE"/>
    <w:multiLevelType w:val="hybridMultilevel"/>
    <w:tmpl w:val="F40E5DD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6BE4DA0"/>
    <w:multiLevelType w:val="multilevel"/>
    <w:tmpl w:val="64CC8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CD0484"/>
    <w:multiLevelType w:val="hybridMultilevel"/>
    <w:tmpl w:val="EFA8A1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700409E"/>
    <w:multiLevelType w:val="hybridMultilevel"/>
    <w:tmpl w:val="7242CB4E"/>
    <w:lvl w:ilvl="0" w:tplc="04240003">
      <w:start w:val="1"/>
      <w:numFmt w:val="bullet"/>
      <w:lvlText w:val="o"/>
      <w:lvlJc w:val="left"/>
      <w:pPr>
        <w:ind w:left="1077" w:hanging="360"/>
      </w:pPr>
      <w:rPr>
        <w:rFonts w:ascii="Courier New" w:hAnsi="Courier New" w:cs="Courier New" w:hint="default"/>
      </w:rPr>
    </w:lvl>
    <w:lvl w:ilvl="1" w:tplc="04240003" w:tentative="1">
      <w:start w:val="1"/>
      <w:numFmt w:val="bullet"/>
      <w:lvlText w:val="o"/>
      <w:lvlJc w:val="left"/>
      <w:pPr>
        <w:ind w:left="1797" w:hanging="360"/>
      </w:pPr>
      <w:rPr>
        <w:rFonts w:ascii="Courier New" w:hAnsi="Courier New" w:cs="Courier New" w:hint="default"/>
      </w:rPr>
    </w:lvl>
    <w:lvl w:ilvl="2" w:tplc="04240005" w:tentative="1">
      <w:start w:val="1"/>
      <w:numFmt w:val="bullet"/>
      <w:lvlText w:val=""/>
      <w:lvlJc w:val="left"/>
      <w:pPr>
        <w:ind w:left="2517" w:hanging="360"/>
      </w:pPr>
      <w:rPr>
        <w:rFonts w:ascii="Wingdings" w:hAnsi="Wingdings" w:hint="default"/>
      </w:rPr>
    </w:lvl>
    <w:lvl w:ilvl="3" w:tplc="04240001" w:tentative="1">
      <w:start w:val="1"/>
      <w:numFmt w:val="bullet"/>
      <w:lvlText w:val=""/>
      <w:lvlJc w:val="left"/>
      <w:pPr>
        <w:ind w:left="3237" w:hanging="360"/>
      </w:pPr>
      <w:rPr>
        <w:rFonts w:ascii="Symbol" w:hAnsi="Symbol" w:hint="default"/>
      </w:rPr>
    </w:lvl>
    <w:lvl w:ilvl="4" w:tplc="04240003" w:tentative="1">
      <w:start w:val="1"/>
      <w:numFmt w:val="bullet"/>
      <w:lvlText w:val="o"/>
      <w:lvlJc w:val="left"/>
      <w:pPr>
        <w:ind w:left="3957" w:hanging="360"/>
      </w:pPr>
      <w:rPr>
        <w:rFonts w:ascii="Courier New" w:hAnsi="Courier New" w:cs="Courier New" w:hint="default"/>
      </w:rPr>
    </w:lvl>
    <w:lvl w:ilvl="5" w:tplc="04240005" w:tentative="1">
      <w:start w:val="1"/>
      <w:numFmt w:val="bullet"/>
      <w:lvlText w:val=""/>
      <w:lvlJc w:val="left"/>
      <w:pPr>
        <w:ind w:left="4677" w:hanging="360"/>
      </w:pPr>
      <w:rPr>
        <w:rFonts w:ascii="Wingdings" w:hAnsi="Wingdings" w:hint="default"/>
      </w:rPr>
    </w:lvl>
    <w:lvl w:ilvl="6" w:tplc="04240001" w:tentative="1">
      <w:start w:val="1"/>
      <w:numFmt w:val="bullet"/>
      <w:lvlText w:val=""/>
      <w:lvlJc w:val="left"/>
      <w:pPr>
        <w:ind w:left="5397" w:hanging="360"/>
      </w:pPr>
      <w:rPr>
        <w:rFonts w:ascii="Symbol" w:hAnsi="Symbol" w:hint="default"/>
      </w:rPr>
    </w:lvl>
    <w:lvl w:ilvl="7" w:tplc="04240003" w:tentative="1">
      <w:start w:val="1"/>
      <w:numFmt w:val="bullet"/>
      <w:lvlText w:val="o"/>
      <w:lvlJc w:val="left"/>
      <w:pPr>
        <w:ind w:left="6117" w:hanging="360"/>
      </w:pPr>
      <w:rPr>
        <w:rFonts w:ascii="Courier New" w:hAnsi="Courier New" w:cs="Courier New" w:hint="default"/>
      </w:rPr>
    </w:lvl>
    <w:lvl w:ilvl="8" w:tplc="04240005" w:tentative="1">
      <w:start w:val="1"/>
      <w:numFmt w:val="bullet"/>
      <w:lvlText w:val=""/>
      <w:lvlJc w:val="left"/>
      <w:pPr>
        <w:ind w:left="6837" w:hanging="360"/>
      </w:pPr>
      <w:rPr>
        <w:rFonts w:ascii="Wingdings" w:hAnsi="Wingdings" w:hint="default"/>
      </w:rPr>
    </w:lvl>
  </w:abstractNum>
  <w:abstractNum w:abstractNumId="7" w15:restartNumberingAfterBreak="0">
    <w:nsid w:val="07BE368D"/>
    <w:multiLevelType w:val="hybridMultilevel"/>
    <w:tmpl w:val="F4E45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B817A68"/>
    <w:multiLevelType w:val="hybridMultilevel"/>
    <w:tmpl w:val="C1F69820"/>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0C95573B"/>
    <w:multiLevelType w:val="hybridMultilevel"/>
    <w:tmpl w:val="5B5EB92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0DF82630"/>
    <w:multiLevelType w:val="multilevel"/>
    <w:tmpl w:val="96047AB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Century Gothic" w:eastAsia="Times New Roman" w:hAnsi="Century Gothic" w:cs="Tahoma"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A237C9"/>
    <w:multiLevelType w:val="hybridMultilevel"/>
    <w:tmpl w:val="0C6E4BB0"/>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34C6D18"/>
    <w:multiLevelType w:val="hybridMultilevel"/>
    <w:tmpl w:val="8E98CA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40E1807"/>
    <w:multiLevelType w:val="hybridMultilevel"/>
    <w:tmpl w:val="136201DE"/>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4" w15:restartNumberingAfterBreak="0">
    <w:nsid w:val="15870B5E"/>
    <w:multiLevelType w:val="multilevel"/>
    <w:tmpl w:val="AADA0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73047FF"/>
    <w:multiLevelType w:val="hybridMultilevel"/>
    <w:tmpl w:val="964EC758"/>
    <w:lvl w:ilvl="0" w:tplc="FFFFFFF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76F4286"/>
    <w:multiLevelType w:val="hybridMultilevel"/>
    <w:tmpl w:val="8806D3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8757080"/>
    <w:multiLevelType w:val="multilevel"/>
    <w:tmpl w:val="3FE471D8"/>
    <w:lvl w:ilvl="0">
      <w:start w:val="5"/>
      <w:numFmt w:val="decimal"/>
      <w:lvlText w:val="%1"/>
      <w:lvlJc w:val="left"/>
      <w:pPr>
        <w:ind w:left="360" w:hanging="360"/>
      </w:pPr>
      <w:rPr>
        <w:rFonts w:hint="default"/>
        <w:b/>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9" w15:restartNumberingAfterBreak="0">
    <w:nsid w:val="18BA4B2D"/>
    <w:multiLevelType w:val="hybridMultilevel"/>
    <w:tmpl w:val="AE64BA8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9742E2A"/>
    <w:multiLevelType w:val="hybridMultilevel"/>
    <w:tmpl w:val="A05A19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1D877F58"/>
    <w:multiLevelType w:val="hybridMultilevel"/>
    <w:tmpl w:val="58287004"/>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2" w15:restartNumberingAfterBreak="0">
    <w:nsid w:val="1DA57685"/>
    <w:multiLevelType w:val="hybridMultilevel"/>
    <w:tmpl w:val="37C87E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E111F88"/>
    <w:multiLevelType w:val="hybridMultilevel"/>
    <w:tmpl w:val="CF50AC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014517B"/>
    <w:multiLevelType w:val="hybridMultilevel"/>
    <w:tmpl w:val="7E701C98"/>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01A2B26"/>
    <w:multiLevelType w:val="hybridMultilevel"/>
    <w:tmpl w:val="1CF41A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02F743D"/>
    <w:multiLevelType w:val="hybridMultilevel"/>
    <w:tmpl w:val="FD38E1F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1E0496F"/>
    <w:multiLevelType w:val="hybridMultilevel"/>
    <w:tmpl w:val="4198F5A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2542EC5"/>
    <w:multiLevelType w:val="hybridMultilevel"/>
    <w:tmpl w:val="010C8A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6582EBF"/>
    <w:multiLevelType w:val="multilevel"/>
    <w:tmpl w:val="FFEA3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7E122D8"/>
    <w:multiLevelType w:val="hybridMultilevel"/>
    <w:tmpl w:val="D646D2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28935589"/>
    <w:multiLevelType w:val="hybridMultilevel"/>
    <w:tmpl w:val="080E842A"/>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29DB03CF"/>
    <w:multiLevelType w:val="hybridMultilevel"/>
    <w:tmpl w:val="9350E8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B6D3D1D"/>
    <w:multiLevelType w:val="multilevel"/>
    <w:tmpl w:val="A5868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C877B44"/>
    <w:multiLevelType w:val="hybridMultilevel"/>
    <w:tmpl w:val="319237F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2C95098C"/>
    <w:multiLevelType w:val="hybridMultilevel"/>
    <w:tmpl w:val="14DEDBFE"/>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2D0C5168"/>
    <w:multiLevelType w:val="hybridMultilevel"/>
    <w:tmpl w:val="853A822A"/>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2ED313EE"/>
    <w:multiLevelType w:val="hybridMultilevel"/>
    <w:tmpl w:val="A2342E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2F2B3F0C"/>
    <w:multiLevelType w:val="hybridMultilevel"/>
    <w:tmpl w:val="D494E3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2FE35563"/>
    <w:multiLevelType w:val="hybridMultilevel"/>
    <w:tmpl w:val="1F706B5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30F730B7"/>
    <w:multiLevelType w:val="hybridMultilevel"/>
    <w:tmpl w:val="25524122"/>
    <w:styleLink w:val="HeadingNumbered"/>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31584524"/>
    <w:multiLevelType w:val="hybridMultilevel"/>
    <w:tmpl w:val="5D68BF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3D11250"/>
    <w:multiLevelType w:val="hybridMultilevel"/>
    <w:tmpl w:val="F732026A"/>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3" w15:restartNumberingAfterBreak="0">
    <w:nsid w:val="33F61957"/>
    <w:multiLevelType w:val="hybridMultilevel"/>
    <w:tmpl w:val="BB12440E"/>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35577F37"/>
    <w:multiLevelType w:val="multilevel"/>
    <w:tmpl w:val="51442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378E0CC3"/>
    <w:multiLevelType w:val="hybridMultilevel"/>
    <w:tmpl w:val="1082A84A"/>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392F7042"/>
    <w:multiLevelType w:val="hybridMultilevel"/>
    <w:tmpl w:val="074E88C4"/>
    <w:lvl w:ilvl="0" w:tplc="04240001">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7" w15:restartNumberingAfterBreak="0">
    <w:nsid w:val="3C9613E7"/>
    <w:multiLevelType w:val="multilevel"/>
    <w:tmpl w:val="58401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B7729C"/>
    <w:multiLevelType w:val="hybridMultilevel"/>
    <w:tmpl w:val="0A80424A"/>
    <w:lvl w:ilvl="0" w:tplc="FFFFFFFF">
      <w:start w:val="1"/>
      <w:numFmt w:val="lowerLetter"/>
      <w:lvlText w:val="%1)"/>
      <w:lvlJc w:val="left"/>
      <w:pPr>
        <w:ind w:left="720" w:hanging="360"/>
      </w:pPr>
      <w:rPr>
        <w:b/>
        <w:sz w:val="2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3CEB4F7C"/>
    <w:multiLevelType w:val="hybridMultilevel"/>
    <w:tmpl w:val="1738452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3FB0BDDD"/>
    <w:multiLevelType w:val="hybridMultilevel"/>
    <w:tmpl w:val="72F0FFE2"/>
    <w:lvl w:ilvl="0" w:tplc="725E211E">
      <w:start w:val="1"/>
      <w:numFmt w:val="bullet"/>
      <w:lvlText w:val=""/>
      <w:lvlJc w:val="left"/>
      <w:pPr>
        <w:ind w:left="360" w:hanging="360"/>
      </w:pPr>
      <w:rPr>
        <w:rFonts w:ascii="Symbol" w:hAnsi="Symbol" w:hint="default"/>
      </w:rPr>
    </w:lvl>
    <w:lvl w:ilvl="1" w:tplc="CE401D20">
      <w:start w:val="1"/>
      <w:numFmt w:val="bullet"/>
      <w:lvlText w:val="o"/>
      <w:lvlJc w:val="left"/>
      <w:pPr>
        <w:ind w:left="1080" w:hanging="360"/>
      </w:pPr>
      <w:rPr>
        <w:rFonts w:ascii="Courier New" w:hAnsi="Courier New" w:hint="default"/>
      </w:rPr>
    </w:lvl>
    <w:lvl w:ilvl="2" w:tplc="C80C156E">
      <w:start w:val="1"/>
      <w:numFmt w:val="bullet"/>
      <w:lvlText w:val=""/>
      <w:lvlJc w:val="left"/>
      <w:pPr>
        <w:ind w:left="1800" w:hanging="360"/>
      </w:pPr>
      <w:rPr>
        <w:rFonts w:ascii="Wingdings" w:hAnsi="Wingdings" w:hint="default"/>
      </w:rPr>
    </w:lvl>
    <w:lvl w:ilvl="3" w:tplc="8C285D64">
      <w:start w:val="1"/>
      <w:numFmt w:val="bullet"/>
      <w:lvlText w:val=""/>
      <w:lvlJc w:val="left"/>
      <w:pPr>
        <w:ind w:left="2520" w:hanging="360"/>
      </w:pPr>
      <w:rPr>
        <w:rFonts w:ascii="Symbol" w:hAnsi="Symbol" w:hint="default"/>
      </w:rPr>
    </w:lvl>
    <w:lvl w:ilvl="4" w:tplc="4356B0E0">
      <w:start w:val="1"/>
      <w:numFmt w:val="bullet"/>
      <w:lvlText w:val="o"/>
      <w:lvlJc w:val="left"/>
      <w:pPr>
        <w:ind w:left="3240" w:hanging="360"/>
      </w:pPr>
      <w:rPr>
        <w:rFonts w:ascii="Courier New" w:hAnsi="Courier New" w:hint="default"/>
      </w:rPr>
    </w:lvl>
    <w:lvl w:ilvl="5" w:tplc="28A6DF46">
      <w:start w:val="1"/>
      <w:numFmt w:val="bullet"/>
      <w:lvlText w:val=""/>
      <w:lvlJc w:val="left"/>
      <w:pPr>
        <w:ind w:left="3960" w:hanging="360"/>
      </w:pPr>
      <w:rPr>
        <w:rFonts w:ascii="Wingdings" w:hAnsi="Wingdings" w:hint="default"/>
      </w:rPr>
    </w:lvl>
    <w:lvl w:ilvl="6" w:tplc="2A682634">
      <w:start w:val="1"/>
      <w:numFmt w:val="bullet"/>
      <w:lvlText w:val=""/>
      <w:lvlJc w:val="left"/>
      <w:pPr>
        <w:ind w:left="4680" w:hanging="360"/>
      </w:pPr>
      <w:rPr>
        <w:rFonts w:ascii="Symbol" w:hAnsi="Symbol" w:hint="default"/>
      </w:rPr>
    </w:lvl>
    <w:lvl w:ilvl="7" w:tplc="1A082028">
      <w:start w:val="1"/>
      <w:numFmt w:val="bullet"/>
      <w:lvlText w:val="o"/>
      <w:lvlJc w:val="left"/>
      <w:pPr>
        <w:ind w:left="5400" w:hanging="360"/>
      </w:pPr>
      <w:rPr>
        <w:rFonts w:ascii="Courier New" w:hAnsi="Courier New" w:hint="default"/>
      </w:rPr>
    </w:lvl>
    <w:lvl w:ilvl="8" w:tplc="FAC63800">
      <w:start w:val="1"/>
      <w:numFmt w:val="bullet"/>
      <w:lvlText w:val=""/>
      <w:lvlJc w:val="left"/>
      <w:pPr>
        <w:ind w:left="6120" w:hanging="360"/>
      </w:pPr>
      <w:rPr>
        <w:rFonts w:ascii="Wingdings" w:hAnsi="Wingdings" w:hint="default"/>
      </w:rPr>
    </w:lvl>
  </w:abstractNum>
  <w:abstractNum w:abstractNumId="51" w15:restartNumberingAfterBreak="0">
    <w:nsid w:val="40583EA3"/>
    <w:multiLevelType w:val="multilevel"/>
    <w:tmpl w:val="E77E5670"/>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412617FB"/>
    <w:multiLevelType w:val="hybridMultilevel"/>
    <w:tmpl w:val="0ED455B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42C5FF29"/>
    <w:multiLevelType w:val="hybridMultilevel"/>
    <w:tmpl w:val="9BCC613A"/>
    <w:lvl w:ilvl="0" w:tplc="A3DCD20A">
      <w:start w:val="1"/>
      <w:numFmt w:val="bullet"/>
      <w:lvlText w:val=""/>
      <w:lvlJc w:val="left"/>
      <w:pPr>
        <w:ind w:left="360" w:hanging="360"/>
      </w:pPr>
      <w:rPr>
        <w:rFonts w:ascii="Symbol" w:hAnsi="Symbol" w:hint="default"/>
      </w:rPr>
    </w:lvl>
    <w:lvl w:ilvl="1" w:tplc="7740690E">
      <w:start w:val="1"/>
      <w:numFmt w:val="bullet"/>
      <w:lvlText w:val="o"/>
      <w:lvlJc w:val="left"/>
      <w:pPr>
        <w:ind w:left="1080" w:hanging="360"/>
      </w:pPr>
      <w:rPr>
        <w:rFonts w:ascii="Courier New" w:hAnsi="Courier New" w:hint="default"/>
      </w:rPr>
    </w:lvl>
    <w:lvl w:ilvl="2" w:tplc="CD42D55C">
      <w:start w:val="1"/>
      <w:numFmt w:val="bullet"/>
      <w:lvlText w:val=""/>
      <w:lvlJc w:val="left"/>
      <w:pPr>
        <w:ind w:left="1800" w:hanging="360"/>
      </w:pPr>
      <w:rPr>
        <w:rFonts w:ascii="Wingdings" w:hAnsi="Wingdings" w:hint="default"/>
      </w:rPr>
    </w:lvl>
    <w:lvl w:ilvl="3" w:tplc="EA8A5C48">
      <w:start w:val="1"/>
      <w:numFmt w:val="bullet"/>
      <w:lvlText w:val=""/>
      <w:lvlJc w:val="left"/>
      <w:pPr>
        <w:ind w:left="2520" w:hanging="360"/>
      </w:pPr>
      <w:rPr>
        <w:rFonts w:ascii="Symbol" w:hAnsi="Symbol" w:hint="default"/>
      </w:rPr>
    </w:lvl>
    <w:lvl w:ilvl="4" w:tplc="BAD04E58">
      <w:start w:val="1"/>
      <w:numFmt w:val="bullet"/>
      <w:lvlText w:val="o"/>
      <w:lvlJc w:val="left"/>
      <w:pPr>
        <w:ind w:left="3240" w:hanging="360"/>
      </w:pPr>
      <w:rPr>
        <w:rFonts w:ascii="Courier New" w:hAnsi="Courier New" w:hint="default"/>
      </w:rPr>
    </w:lvl>
    <w:lvl w:ilvl="5" w:tplc="F1003000">
      <w:start w:val="1"/>
      <w:numFmt w:val="bullet"/>
      <w:lvlText w:val=""/>
      <w:lvlJc w:val="left"/>
      <w:pPr>
        <w:ind w:left="3960" w:hanging="360"/>
      </w:pPr>
      <w:rPr>
        <w:rFonts w:ascii="Wingdings" w:hAnsi="Wingdings" w:hint="default"/>
      </w:rPr>
    </w:lvl>
    <w:lvl w:ilvl="6" w:tplc="BCB854A4">
      <w:start w:val="1"/>
      <w:numFmt w:val="bullet"/>
      <w:lvlText w:val=""/>
      <w:lvlJc w:val="left"/>
      <w:pPr>
        <w:ind w:left="4680" w:hanging="360"/>
      </w:pPr>
      <w:rPr>
        <w:rFonts w:ascii="Symbol" w:hAnsi="Symbol" w:hint="default"/>
      </w:rPr>
    </w:lvl>
    <w:lvl w:ilvl="7" w:tplc="94866380">
      <w:start w:val="1"/>
      <w:numFmt w:val="bullet"/>
      <w:lvlText w:val="o"/>
      <w:lvlJc w:val="left"/>
      <w:pPr>
        <w:ind w:left="5400" w:hanging="360"/>
      </w:pPr>
      <w:rPr>
        <w:rFonts w:ascii="Courier New" w:hAnsi="Courier New" w:hint="default"/>
      </w:rPr>
    </w:lvl>
    <w:lvl w:ilvl="8" w:tplc="8C0C1488">
      <w:start w:val="1"/>
      <w:numFmt w:val="bullet"/>
      <w:lvlText w:val=""/>
      <w:lvlJc w:val="left"/>
      <w:pPr>
        <w:ind w:left="6120" w:hanging="360"/>
      </w:pPr>
      <w:rPr>
        <w:rFonts w:ascii="Wingdings" w:hAnsi="Wingdings" w:hint="default"/>
      </w:rPr>
    </w:lvl>
  </w:abstractNum>
  <w:abstractNum w:abstractNumId="54" w15:restartNumberingAfterBreak="0">
    <w:nsid w:val="434A3E84"/>
    <w:multiLevelType w:val="multilevel"/>
    <w:tmpl w:val="FD822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015E17"/>
    <w:multiLevelType w:val="hybridMultilevel"/>
    <w:tmpl w:val="3026A5CC"/>
    <w:lvl w:ilvl="0" w:tplc="F4DAEF2A">
      <w:start w:val="1"/>
      <w:numFmt w:val="bullet"/>
      <w:pStyle w:val="JNNASTEVANJE1"/>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56" w15:restartNumberingAfterBreak="0">
    <w:nsid w:val="49864CC7"/>
    <w:multiLevelType w:val="hybridMultilevel"/>
    <w:tmpl w:val="1FD46ED4"/>
    <w:lvl w:ilvl="0" w:tplc="321CEDF0">
      <w:start w:val="1"/>
      <w:numFmt w:val="decimal"/>
      <w:lvlText w:val="%1."/>
      <w:lvlJc w:val="left"/>
      <w:pPr>
        <w:ind w:left="720" w:hanging="360"/>
      </w:pPr>
      <w:rPr>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7" w15:restartNumberingAfterBreak="0">
    <w:nsid w:val="499B7D4F"/>
    <w:multiLevelType w:val="hybridMultilevel"/>
    <w:tmpl w:val="D6645B26"/>
    <w:lvl w:ilvl="0" w:tplc="D7D6A47A">
      <w:numFmt w:val="bullet"/>
      <w:lvlText w:val="-"/>
      <w:lvlJc w:val="left"/>
      <w:pPr>
        <w:ind w:left="1081" w:hanging="360"/>
      </w:pPr>
      <w:rPr>
        <w:rFonts w:ascii="Calibri" w:eastAsiaTheme="minorHAnsi" w:hAnsi="Calibri" w:cs="Calibri" w:hint="default"/>
      </w:rPr>
    </w:lvl>
    <w:lvl w:ilvl="1" w:tplc="04240003">
      <w:start w:val="1"/>
      <w:numFmt w:val="bullet"/>
      <w:lvlText w:val="o"/>
      <w:lvlJc w:val="left"/>
      <w:pPr>
        <w:ind w:left="1801" w:hanging="360"/>
      </w:pPr>
      <w:rPr>
        <w:rFonts w:ascii="Courier New" w:hAnsi="Courier New" w:cs="Courier New" w:hint="default"/>
      </w:rPr>
    </w:lvl>
    <w:lvl w:ilvl="2" w:tplc="04240005">
      <w:start w:val="1"/>
      <w:numFmt w:val="bullet"/>
      <w:lvlText w:val=""/>
      <w:lvlJc w:val="left"/>
      <w:pPr>
        <w:ind w:left="2521" w:hanging="360"/>
      </w:pPr>
      <w:rPr>
        <w:rFonts w:ascii="Wingdings" w:hAnsi="Wingdings" w:hint="default"/>
      </w:rPr>
    </w:lvl>
    <w:lvl w:ilvl="3" w:tplc="78EC51FE">
      <w:numFmt w:val="bullet"/>
      <w:lvlText w:val="•"/>
      <w:lvlJc w:val="left"/>
      <w:pPr>
        <w:ind w:left="3589" w:hanging="708"/>
      </w:pPr>
      <w:rPr>
        <w:rFonts w:ascii="Calibri" w:eastAsiaTheme="minorHAnsi" w:hAnsi="Calibri" w:cs="Calibri" w:hint="default"/>
      </w:rPr>
    </w:lvl>
    <w:lvl w:ilvl="4" w:tplc="04240003" w:tentative="1">
      <w:start w:val="1"/>
      <w:numFmt w:val="bullet"/>
      <w:lvlText w:val="o"/>
      <w:lvlJc w:val="left"/>
      <w:pPr>
        <w:ind w:left="3961" w:hanging="360"/>
      </w:pPr>
      <w:rPr>
        <w:rFonts w:ascii="Courier New" w:hAnsi="Courier New" w:cs="Courier New" w:hint="default"/>
      </w:rPr>
    </w:lvl>
    <w:lvl w:ilvl="5" w:tplc="04240005" w:tentative="1">
      <w:start w:val="1"/>
      <w:numFmt w:val="bullet"/>
      <w:lvlText w:val=""/>
      <w:lvlJc w:val="left"/>
      <w:pPr>
        <w:ind w:left="4681" w:hanging="360"/>
      </w:pPr>
      <w:rPr>
        <w:rFonts w:ascii="Wingdings" w:hAnsi="Wingdings" w:hint="default"/>
      </w:rPr>
    </w:lvl>
    <w:lvl w:ilvl="6" w:tplc="04240001" w:tentative="1">
      <w:start w:val="1"/>
      <w:numFmt w:val="bullet"/>
      <w:lvlText w:val=""/>
      <w:lvlJc w:val="left"/>
      <w:pPr>
        <w:ind w:left="5401" w:hanging="360"/>
      </w:pPr>
      <w:rPr>
        <w:rFonts w:ascii="Symbol" w:hAnsi="Symbol" w:hint="default"/>
      </w:rPr>
    </w:lvl>
    <w:lvl w:ilvl="7" w:tplc="04240003" w:tentative="1">
      <w:start w:val="1"/>
      <w:numFmt w:val="bullet"/>
      <w:lvlText w:val="o"/>
      <w:lvlJc w:val="left"/>
      <w:pPr>
        <w:ind w:left="6121" w:hanging="360"/>
      </w:pPr>
      <w:rPr>
        <w:rFonts w:ascii="Courier New" w:hAnsi="Courier New" w:cs="Courier New" w:hint="default"/>
      </w:rPr>
    </w:lvl>
    <w:lvl w:ilvl="8" w:tplc="04240005" w:tentative="1">
      <w:start w:val="1"/>
      <w:numFmt w:val="bullet"/>
      <w:lvlText w:val=""/>
      <w:lvlJc w:val="left"/>
      <w:pPr>
        <w:ind w:left="6841" w:hanging="360"/>
      </w:pPr>
      <w:rPr>
        <w:rFonts w:ascii="Wingdings" w:hAnsi="Wingdings" w:hint="default"/>
      </w:rPr>
    </w:lvl>
  </w:abstractNum>
  <w:abstractNum w:abstractNumId="58" w15:restartNumberingAfterBreak="0">
    <w:nsid w:val="49C5434D"/>
    <w:multiLevelType w:val="hybridMultilevel"/>
    <w:tmpl w:val="EFC86350"/>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49E470B7"/>
    <w:multiLevelType w:val="hybridMultilevel"/>
    <w:tmpl w:val="8064FA96"/>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49FC0A43"/>
    <w:multiLevelType w:val="multilevel"/>
    <w:tmpl w:val="ADA4D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4DE47058"/>
    <w:multiLevelType w:val="multilevel"/>
    <w:tmpl w:val="9B5EF0B8"/>
    <w:lvl w:ilvl="0">
      <w:start w:val="1"/>
      <w:numFmt w:val="decimal"/>
      <w:lvlText w:val="%1."/>
      <w:lvlJc w:val="left"/>
      <w:pPr>
        <w:ind w:left="720" w:hanging="360"/>
      </w:pPr>
    </w:lvl>
    <w:lvl w:ilvl="1">
      <w:start w:val="17"/>
      <w:numFmt w:val="decimal"/>
      <w:isLgl/>
      <w:lvlText w:val="%1.%2"/>
      <w:lvlJc w:val="left"/>
      <w:pPr>
        <w:ind w:left="760" w:hanging="4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2" w15:restartNumberingAfterBreak="0">
    <w:nsid w:val="51F26A08"/>
    <w:multiLevelType w:val="hybridMultilevel"/>
    <w:tmpl w:val="8DB8342A"/>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3" w15:restartNumberingAfterBreak="0">
    <w:nsid w:val="529D19DB"/>
    <w:multiLevelType w:val="hybridMultilevel"/>
    <w:tmpl w:val="1CDED070"/>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4" w15:restartNumberingAfterBreak="0">
    <w:nsid w:val="54977736"/>
    <w:multiLevelType w:val="hybridMultilevel"/>
    <w:tmpl w:val="0CE87578"/>
    <w:lvl w:ilvl="0" w:tplc="04240003">
      <w:start w:val="1"/>
      <w:numFmt w:val="bullet"/>
      <w:lvlText w:val="o"/>
      <w:lvlJc w:val="left"/>
      <w:pPr>
        <w:ind w:left="1068" w:hanging="360"/>
      </w:pPr>
      <w:rPr>
        <w:rFonts w:ascii="Courier New" w:hAnsi="Courier New" w:cs="Courier New"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65" w15:restartNumberingAfterBreak="0">
    <w:nsid w:val="559D3BCD"/>
    <w:multiLevelType w:val="hybridMultilevel"/>
    <w:tmpl w:val="F18E66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56537242"/>
    <w:multiLevelType w:val="multilevel"/>
    <w:tmpl w:val="1E563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68" w15:restartNumberingAfterBreak="0">
    <w:nsid w:val="58E10A39"/>
    <w:multiLevelType w:val="multilevel"/>
    <w:tmpl w:val="29BED0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9EC7575"/>
    <w:multiLevelType w:val="hybridMultilevel"/>
    <w:tmpl w:val="6BA2ADC0"/>
    <w:lvl w:ilvl="0" w:tplc="C35E7058">
      <w:start w:val="1"/>
      <w:numFmt w:val="decimal"/>
      <w:lvlText w:val="%1."/>
      <w:lvlJc w:val="left"/>
      <w:pPr>
        <w:ind w:left="1440" w:hanging="360"/>
      </w:pPr>
      <w:rPr>
        <w:rFonts w:cs="Calibri Light" w:hint="default"/>
        <w:b/>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70" w15:restartNumberingAfterBreak="0">
    <w:nsid w:val="5AD85CD5"/>
    <w:multiLevelType w:val="hybridMultilevel"/>
    <w:tmpl w:val="DD602F9E"/>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1" w15:restartNumberingAfterBreak="0">
    <w:nsid w:val="5B2A339D"/>
    <w:multiLevelType w:val="hybridMultilevel"/>
    <w:tmpl w:val="753E67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5B6F0563"/>
    <w:multiLevelType w:val="hybridMultilevel"/>
    <w:tmpl w:val="8E98CAD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3" w15:restartNumberingAfterBreak="0">
    <w:nsid w:val="5B7271C4"/>
    <w:multiLevelType w:val="hybridMultilevel"/>
    <w:tmpl w:val="A982786A"/>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5B7D2183"/>
    <w:multiLevelType w:val="multilevel"/>
    <w:tmpl w:val="9A6ED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5BBB62A1"/>
    <w:multiLevelType w:val="hybridMultilevel"/>
    <w:tmpl w:val="D7AA5452"/>
    <w:lvl w:ilvl="0" w:tplc="FFFFFFFF">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5E10564B"/>
    <w:multiLevelType w:val="hybridMultilevel"/>
    <w:tmpl w:val="2374903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5F7B4347"/>
    <w:multiLevelType w:val="multilevel"/>
    <w:tmpl w:val="65A4C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5F7DE6F3"/>
    <w:multiLevelType w:val="hybridMultilevel"/>
    <w:tmpl w:val="FFFFFFFF"/>
    <w:lvl w:ilvl="0" w:tplc="0A6AFB4C">
      <w:start w:val="1"/>
      <w:numFmt w:val="bullet"/>
      <w:lvlText w:val=""/>
      <w:lvlJc w:val="left"/>
      <w:pPr>
        <w:ind w:left="720" w:hanging="360"/>
      </w:pPr>
      <w:rPr>
        <w:rFonts w:ascii="Symbol" w:hAnsi="Symbol" w:hint="default"/>
      </w:rPr>
    </w:lvl>
    <w:lvl w:ilvl="1" w:tplc="256852DA">
      <w:start w:val="1"/>
      <w:numFmt w:val="bullet"/>
      <w:lvlText w:val="o"/>
      <w:lvlJc w:val="left"/>
      <w:pPr>
        <w:ind w:left="1440" w:hanging="360"/>
      </w:pPr>
      <w:rPr>
        <w:rFonts w:ascii="Courier New" w:hAnsi="Courier New" w:hint="default"/>
      </w:rPr>
    </w:lvl>
    <w:lvl w:ilvl="2" w:tplc="E96A1AF2">
      <w:start w:val="1"/>
      <w:numFmt w:val="bullet"/>
      <w:lvlText w:val=""/>
      <w:lvlJc w:val="left"/>
      <w:pPr>
        <w:ind w:left="2160" w:hanging="360"/>
      </w:pPr>
      <w:rPr>
        <w:rFonts w:ascii="Wingdings" w:hAnsi="Wingdings" w:hint="default"/>
      </w:rPr>
    </w:lvl>
    <w:lvl w:ilvl="3" w:tplc="FF24D50E">
      <w:start w:val="1"/>
      <w:numFmt w:val="bullet"/>
      <w:lvlText w:val=""/>
      <w:lvlJc w:val="left"/>
      <w:pPr>
        <w:ind w:left="2880" w:hanging="360"/>
      </w:pPr>
      <w:rPr>
        <w:rFonts w:ascii="Symbol" w:hAnsi="Symbol" w:hint="default"/>
      </w:rPr>
    </w:lvl>
    <w:lvl w:ilvl="4" w:tplc="3514A29E">
      <w:start w:val="1"/>
      <w:numFmt w:val="bullet"/>
      <w:lvlText w:val="o"/>
      <w:lvlJc w:val="left"/>
      <w:pPr>
        <w:ind w:left="3600" w:hanging="360"/>
      </w:pPr>
      <w:rPr>
        <w:rFonts w:ascii="Courier New" w:hAnsi="Courier New" w:hint="default"/>
      </w:rPr>
    </w:lvl>
    <w:lvl w:ilvl="5" w:tplc="056409D0">
      <w:start w:val="1"/>
      <w:numFmt w:val="bullet"/>
      <w:lvlText w:val=""/>
      <w:lvlJc w:val="left"/>
      <w:pPr>
        <w:ind w:left="4320" w:hanging="360"/>
      </w:pPr>
      <w:rPr>
        <w:rFonts w:ascii="Wingdings" w:hAnsi="Wingdings" w:hint="default"/>
      </w:rPr>
    </w:lvl>
    <w:lvl w:ilvl="6" w:tplc="AF20EDA8">
      <w:start w:val="1"/>
      <w:numFmt w:val="bullet"/>
      <w:lvlText w:val=""/>
      <w:lvlJc w:val="left"/>
      <w:pPr>
        <w:ind w:left="5040" w:hanging="360"/>
      </w:pPr>
      <w:rPr>
        <w:rFonts w:ascii="Symbol" w:hAnsi="Symbol" w:hint="default"/>
      </w:rPr>
    </w:lvl>
    <w:lvl w:ilvl="7" w:tplc="EB4E91FA">
      <w:start w:val="1"/>
      <w:numFmt w:val="bullet"/>
      <w:lvlText w:val="o"/>
      <w:lvlJc w:val="left"/>
      <w:pPr>
        <w:ind w:left="5760" w:hanging="360"/>
      </w:pPr>
      <w:rPr>
        <w:rFonts w:ascii="Courier New" w:hAnsi="Courier New" w:hint="default"/>
      </w:rPr>
    </w:lvl>
    <w:lvl w:ilvl="8" w:tplc="C1B00F4E">
      <w:start w:val="1"/>
      <w:numFmt w:val="bullet"/>
      <w:lvlText w:val=""/>
      <w:lvlJc w:val="left"/>
      <w:pPr>
        <w:ind w:left="6480" w:hanging="360"/>
      </w:pPr>
      <w:rPr>
        <w:rFonts w:ascii="Wingdings" w:hAnsi="Wingdings" w:hint="default"/>
      </w:rPr>
    </w:lvl>
  </w:abstractNum>
  <w:abstractNum w:abstractNumId="79" w15:restartNumberingAfterBreak="0">
    <w:nsid w:val="5FAE4F0E"/>
    <w:multiLevelType w:val="multilevel"/>
    <w:tmpl w:val="0E7E5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60741B6D"/>
    <w:multiLevelType w:val="multilevel"/>
    <w:tmpl w:val="E77E5670"/>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1" w15:restartNumberingAfterBreak="0">
    <w:nsid w:val="60A15B24"/>
    <w:multiLevelType w:val="multilevel"/>
    <w:tmpl w:val="9D80A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61A678A2"/>
    <w:multiLevelType w:val="hybridMultilevel"/>
    <w:tmpl w:val="6EA2B5AE"/>
    <w:lvl w:ilvl="0" w:tplc="0424000F">
      <w:start w:val="1"/>
      <w:numFmt w:val="decimal"/>
      <w:lvlText w:val="%1."/>
      <w:lvlJc w:val="left"/>
      <w:pPr>
        <w:ind w:left="360" w:hanging="360"/>
      </w:pPr>
      <w:rPr>
        <w:rFonts w:hint="default"/>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3" w15:restartNumberingAfterBreak="0">
    <w:nsid w:val="61B406E7"/>
    <w:multiLevelType w:val="multilevel"/>
    <w:tmpl w:val="205231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numFmt w:val="bullet"/>
      <w:lvlText w:val="-"/>
      <w:lvlJc w:val="left"/>
      <w:pPr>
        <w:ind w:left="2160" w:hanging="360"/>
      </w:pPr>
      <w:rPr>
        <w:rFonts w:ascii="HP Simplified" w:eastAsia="Times New Roman" w:hAnsi="HP Simplified" w:cs="Calibri"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296527D"/>
    <w:multiLevelType w:val="hybridMultilevel"/>
    <w:tmpl w:val="86422BBA"/>
    <w:lvl w:ilvl="0" w:tplc="FFFFFFFF">
      <w:start w:val="1"/>
      <w:numFmt w:val="bullet"/>
      <w:lvlText w:val=""/>
      <w:lvlJc w:val="left"/>
      <w:pPr>
        <w:ind w:left="1800" w:hanging="360"/>
      </w:pPr>
      <w:rPr>
        <w:rFonts w:ascii="Wingdings" w:hAnsi="Wingdings"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85" w15:restartNumberingAfterBreak="0">
    <w:nsid w:val="62A75CFC"/>
    <w:multiLevelType w:val="hybridMultilevel"/>
    <w:tmpl w:val="9790D3D4"/>
    <w:lvl w:ilvl="0" w:tplc="0424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631A1E11"/>
    <w:multiLevelType w:val="hybridMultilevel"/>
    <w:tmpl w:val="4DB0E3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6456080B"/>
    <w:multiLevelType w:val="multilevel"/>
    <w:tmpl w:val="88B89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4915DC4"/>
    <w:multiLevelType w:val="hybridMultilevel"/>
    <w:tmpl w:val="E38E62C6"/>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89" w15:restartNumberingAfterBreak="0">
    <w:nsid w:val="66373554"/>
    <w:multiLevelType w:val="hybridMultilevel"/>
    <w:tmpl w:val="FFFFFFFF"/>
    <w:lvl w:ilvl="0" w:tplc="4E7EC1D8">
      <w:start w:val="1"/>
      <w:numFmt w:val="bullet"/>
      <w:lvlText w:val=""/>
      <w:lvlJc w:val="left"/>
      <w:pPr>
        <w:ind w:left="360" w:hanging="360"/>
      </w:pPr>
      <w:rPr>
        <w:rFonts w:ascii="Symbol" w:hAnsi="Symbol" w:hint="default"/>
      </w:rPr>
    </w:lvl>
    <w:lvl w:ilvl="1" w:tplc="0AEC8106">
      <w:start w:val="1"/>
      <w:numFmt w:val="bullet"/>
      <w:lvlText w:val="o"/>
      <w:lvlJc w:val="left"/>
      <w:pPr>
        <w:ind w:left="1080" w:hanging="360"/>
      </w:pPr>
      <w:rPr>
        <w:rFonts w:ascii="Courier New" w:hAnsi="Courier New" w:hint="default"/>
      </w:rPr>
    </w:lvl>
    <w:lvl w:ilvl="2" w:tplc="56568A66">
      <w:start w:val="1"/>
      <w:numFmt w:val="bullet"/>
      <w:lvlText w:val=""/>
      <w:lvlJc w:val="left"/>
      <w:pPr>
        <w:ind w:left="1800" w:hanging="360"/>
      </w:pPr>
      <w:rPr>
        <w:rFonts w:ascii="Wingdings" w:hAnsi="Wingdings" w:hint="default"/>
      </w:rPr>
    </w:lvl>
    <w:lvl w:ilvl="3" w:tplc="0B564F92">
      <w:start w:val="1"/>
      <w:numFmt w:val="bullet"/>
      <w:lvlText w:val=""/>
      <w:lvlJc w:val="left"/>
      <w:pPr>
        <w:ind w:left="2520" w:hanging="360"/>
      </w:pPr>
      <w:rPr>
        <w:rFonts w:ascii="Symbol" w:hAnsi="Symbol" w:hint="default"/>
      </w:rPr>
    </w:lvl>
    <w:lvl w:ilvl="4" w:tplc="E6609D40">
      <w:start w:val="1"/>
      <w:numFmt w:val="bullet"/>
      <w:lvlText w:val="o"/>
      <w:lvlJc w:val="left"/>
      <w:pPr>
        <w:ind w:left="3240" w:hanging="360"/>
      </w:pPr>
      <w:rPr>
        <w:rFonts w:ascii="Courier New" w:hAnsi="Courier New" w:hint="default"/>
      </w:rPr>
    </w:lvl>
    <w:lvl w:ilvl="5" w:tplc="1FA0994E">
      <w:start w:val="1"/>
      <w:numFmt w:val="bullet"/>
      <w:lvlText w:val=""/>
      <w:lvlJc w:val="left"/>
      <w:pPr>
        <w:ind w:left="3960" w:hanging="360"/>
      </w:pPr>
      <w:rPr>
        <w:rFonts w:ascii="Wingdings" w:hAnsi="Wingdings" w:hint="default"/>
      </w:rPr>
    </w:lvl>
    <w:lvl w:ilvl="6" w:tplc="D35C0718">
      <w:start w:val="1"/>
      <w:numFmt w:val="bullet"/>
      <w:lvlText w:val=""/>
      <w:lvlJc w:val="left"/>
      <w:pPr>
        <w:ind w:left="4680" w:hanging="360"/>
      </w:pPr>
      <w:rPr>
        <w:rFonts w:ascii="Symbol" w:hAnsi="Symbol" w:hint="default"/>
      </w:rPr>
    </w:lvl>
    <w:lvl w:ilvl="7" w:tplc="73D651EE">
      <w:start w:val="1"/>
      <w:numFmt w:val="bullet"/>
      <w:lvlText w:val="o"/>
      <w:lvlJc w:val="left"/>
      <w:pPr>
        <w:ind w:left="5400" w:hanging="360"/>
      </w:pPr>
      <w:rPr>
        <w:rFonts w:ascii="Courier New" w:hAnsi="Courier New" w:hint="default"/>
      </w:rPr>
    </w:lvl>
    <w:lvl w:ilvl="8" w:tplc="76EE1982">
      <w:start w:val="1"/>
      <w:numFmt w:val="bullet"/>
      <w:lvlText w:val=""/>
      <w:lvlJc w:val="left"/>
      <w:pPr>
        <w:ind w:left="6120" w:hanging="360"/>
      </w:pPr>
      <w:rPr>
        <w:rFonts w:ascii="Wingdings" w:hAnsi="Wingdings" w:hint="default"/>
      </w:rPr>
    </w:lvl>
  </w:abstractNum>
  <w:abstractNum w:abstractNumId="90" w15:restartNumberingAfterBreak="0">
    <w:nsid w:val="677F3030"/>
    <w:multiLevelType w:val="hybridMultilevel"/>
    <w:tmpl w:val="277299E6"/>
    <w:lvl w:ilvl="0" w:tplc="4724C79A">
      <w:start w:val="1"/>
      <w:numFmt w:val="bullet"/>
      <w:lvlText w:val="o"/>
      <w:lvlJc w:val="left"/>
      <w:pPr>
        <w:ind w:left="1069" w:hanging="360"/>
      </w:pPr>
      <w:rPr>
        <w:rFonts w:ascii="Courier New" w:hAnsi="Courier New" w:cs="Courier New" w:hint="default"/>
        <w:sz w:val="24"/>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91"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92" w15:restartNumberingAfterBreak="0">
    <w:nsid w:val="6C444594"/>
    <w:multiLevelType w:val="hybridMultilevel"/>
    <w:tmpl w:val="6C72F346"/>
    <w:lvl w:ilvl="0" w:tplc="6F9E75D4">
      <w:start w:val="1"/>
      <w:numFmt w:val="bullet"/>
      <w:lvlText w:val=""/>
      <w:lvlJc w:val="left"/>
      <w:pPr>
        <w:ind w:left="720" w:hanging="360"/>
      </w:pPr>
      <w:rPr>
        <w:rFonts w:ascii="Century Gothic" w:hAnsi="Century Gothic"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F71123C"/>
    <w:multiLevelType w:val="hybridMultilevel"/>
    <w:tmpl w:val="9870715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4" w15:restartNumberingAfterBreak="0">
    <w:nsid w:val="6F877057"/>
    <w:multiLevelType w:val="hybridMultilevel"/>
    <w:tmpl w:val="79787C1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96DAA494">
      <w:numFmt w:val="bullet"/>
      <w:lvlText w:val="-"/>
      <w:lvlJc w:val="left"/>
      <w:pPr>
        <w:ind w:left="2340" w:hanging="360"/>
      </w:pPr>
      <w:rPr>
        <w:rFonts w:ascii="Calibri" w:eastAsia="Times New Roman" w:hAnsi="Calibri" w:cs="Calibri"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96" w15:restartNumberingAfterBreak="0">
    <w:nsid w:val="718C5DDC"/>
    <w:multiLevelType w:val="hybridMultilevel"/>
    <w:tmpl w:val="CA024B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7" w15:restartNumberingAfterBreak="0">
    <w:nsid w:val="71CC7BD9"/>
    <w:multiLevelType w:val="hybridMultilevel"/>
    <w:tmpl w:val="31D4D7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738D2952"/>
    <w:multiLevelType w:val="hybridMultilevel"/>
    <w:tmpl w:val="E0F46E1E"/>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9" w15:restartNumberingAfterBreak="0">
    <w:nsid w:val="73B5406F"/>
    <w:multiLevelType w:val="hybridMultilevel"/>
    <w:tmpl w:val="36D602CC"/>
    <w:lvl w:ilvl="0" w:tplc="04240001">
      <w:start w:val="1"/>
      <w:numFmt w:val="bullet"/>
      <w:lvlText w:val=""/>
      <w:lvlJc w:val="left"/>
      <w:pPr>
        <w:ind w:left="720" w:hanging="360"/>
      </w:pPr>
      <w:rPr>
        <w:rFonts w:ascii="Symbol" w:hAnsi="Symbol" w:hint="default"/>
      </w:rPr>
    </w:lvl>
    <w:lvl w:ilvl="1" w:tplc="04240005">
      <w:start w:val="1"/>
      <w:numFmt w:val="bullet"/>
      <w:lvlText w:val=""/>
      <w:lvlJc w:val="left"/>
      <w:pPr>
        <w:ind w:left="1440" w:hanging="360"/>
      </w:pPr>
      <w:rPr>
        <w:rFonts w:ascii="Wingdings" w:hAnsi="Wingdings"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0" w15:restartNumberingAfterBreak="0">
    <w:nsid w:val="747A4C9A"/>
    <w:multiLevelType w:val="hybridMultilevel"/>
    <w:tmpl w:val="06C6512E"/>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E9620E80">
      <w:numFmt w:val="bullet"/>
      <w:lvlText w:val="-"/>
      <w:lvlJc w:val="left"/>
      <w:pPr>
        <w:ind w:left="3945" w:hanging="705"/>
      </w:pPr>
      <w:rPr>
        <w:rFonts w:ascii="Aptos" w:eastAsiaTheme="minorHAnsi" w:hAnsi="Aptos" w:cstheme="minorBidi"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750D5449"/>
    <w:multiLevelType w:val="hybridMultilevel"/>
    <w:tmpl w:val="6EEA6BA6"/>
    <w:lvl w:ilvl="0" w:tplc="04240001">
      <w:start w:val="1"/>
      <w:numFmt w:val="bullet"/>
      <w:lvlText w:val=""/>
      <w:lvlJc w:val="left"/>
      <w:pPr>
        <w:ind w:left="770" w:hanging="360"/>
      </w:pPr>
      <w:rPr>
        <w:rFonts w:ascii="Symbol" w:hAnsi="Symbol" w:hint="default"/>
      </w:rPr>
    </w:lvl>
    <w:lvl w:ilvl="1" w:tplc="04240003" w:tentative="1">
      <w:start w:val="1"/>
      <w:numFmt w:val="bullet"/>
      <w:lvlText w:val="o"/>
      <w:lvlJc w:val="left"/>
      <w:pPr>
        <w:ind w:left="1490" w:hanging="360"/>
      </w:pPr>
      <w:rPr>
        <w:rFonts w:ascii="Courier New" w:hAnsi="Courier New" w:cs="Courier New" w:hint="default"/>
      </w:rPr>
    </w:lvl>
    <w:lvl w:ilvl="2" w:tplc="04240005" w:tentative="1">
      <w:start w:val="1"/>
      <w:numFmt w:val="bullet"/>
      <w:lvlText w:val=""/>
      <w:lvlJc w:val="left"/>
      <w:pPr>
        <w:ind w:left="2210" w:hanging="360"/>
      </w:pPr>
      <w:rPr>
        <w:rFonts w:ascii="Wingdings" w:hAnsi="Wingdings" w:hint="default"/>
      </w:rPr>
    </w:lvl>
    <w:lvl w:ilvl="3" w:tplc="04240001" w:tentative="1">
      <w:start w:val="1"/>
      <w:numFmt w:val="bullet"/>
      <w:lvlText w:val=""/>
      <w:lvlJc w:val="left"/>
      <w:pPr>
        <w:ind w:left="2930" w:hanging="360"/>
      </w:pPr>
      <w:rPr>
        <w:rFonts w:ascii="Symbol" w:hAnsi="Symbol" w:hint="default"/>
      </w:rPr>
    </w:lvl>
    <w:lvl w:ilvl="4" w:tplc="04240003" w:tentative="1">
      <w:start w:val="1"/>
      <w:numFmt w:val="bullet"/>
      <w:lvlText w:val="o"/>
      <w:lvlJc w:val="left"/>
      <w:pPr>
        <w:ind w:left="3650" w:hanging="360"/>
      </w:pPr>
      <w:rPr>
        <w:rFonts w:ascii="Courier New" w:hAnsi="Courier New" w:cs="Courier New" w:hint="default"/>
      </w:rPr>
    </w:lvl>
    <w:lvl w:ilvl="5" w:tplc="04240005" w:tentative="1">
      <w:start w:val="1"/>
      <w:numFmt w:val="bullet"/>
      <w:lvlText w:val=""/>
      <w:lvlJc w:val="left"/>
      <w:pPr>
        <w:ind w:left="4370" w:hanging="360"/>
      </w:pPr>
      <w:rPr>
        <w:rFonts w:ascii="Wingdings" w:hAnsi="Wingdings" w:hint="default"/>
      </w:rPr>
    </w:lvl>
    <w:lvl w:ilvl="6" w:tplc="04240001" w:tentative="1">
      <w:start w:val="1"/>
      <w:numFmt w:val="bullet"/>
      <w:lvlText w:val=""/>
      <w:lvlJc w:val="left"/>
      <w:pPr>
        <w:ind w:left="5090" w:hanging="360"/>
      </w:pPr>
      <w:rPr>
        <w:rFonts w:ascii="Symbol" w:hAnsi="Symbol" w:hint="default"/>
      </w:rPr>
    </w:lvl>
    <w:lvl w:ilvl="7" w:tplc="04240003" w:tentative="1">
      <w:start w:val="1"/>
      <w:numFmt w:val="bullet"/>
      <w:lvlText w:val="o"/>
      <w:lvlJc w:val="left"/>
      <w:pPr>
        <w:ind w:left="5810" w:hanging="360"/>
      </w:pPr>
      <w:rPr>
        <w:rFonts w:ascii="Courier New" w:hAnsi="Courier New" w:cs="Courier New" w:hint="default"/>
      </w:rPr>
    </w:lvl>
    <w:lvl w:ilvl="8" w:tplc="04240005" w:tentative="1">
      <w:start w:val="1"/>
      <w:numFmt w:val="bullet"/>
      <w:lvlText w:val=""/>
      <w:lvlJc w:val="left"/>
      <w:pPr>
        <w:ind w:left="6530" w:hanging="360"/>
      </w:pPr>
      <w:rPr>
        <w:rFonts w:ascii="Wingdings" w:hAnsi="Wingdings" w:hint="default"/>
      </w:rPr>
    </w:lvl>
  </w:abstractNum>
  <w:abstractNum w:abstractNumId="102" w15:restartNumberingAfterBreak="0">
    <w:nsid w:val="757C772E"/>
    <w:multiLevelType w:val="multilevel"/>
    <w:tmpl w:val="03D42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76FE444C"/>
    <w:multiLevelType w:val="hybridMultilevel"/>
    <w:tmpl w:val="A54023E6"/>
    <w:lvl w:ilvl="0" w:tplc="C9AA37B4">
      <w:start w:val="1"/>
      <w:numFmt w:val="bullet"/>
      <w:lvlText w:val="-"/>
      <w:lvlJc w:val="left"/>
      <w:pPr>
        <w:ind w:left="786" w:hanging="360"/>
      </w:pPr>
      <w:rPr>
        <w:rFonts w:ascii="Arial" w:eastAsia="Times New Roman" w:hAnsi="Arial" w:cs="Arial" w:hint="default"/>
      </w:rPr>
    </w:lvl>
    <w:lvl w:ilvl="1" w:tplc="04240003">
      <w:start w:val="1"/>
      <w:numFmt w:val="bullet"/>
      <w:lvlText w:val="o"/>
      <w:lvlJc w:val="left"/>
      <w:pPr>
        <w:ind w:left="1506" w:hanging="360"/>
      </w:pPr>
      <w:rPr>
        <w:rFonts w:ascii="Courier New" w:hAnsi="Courier New" w:cs="Courier New" w:hint="default"/>
      </w:rPr>
    </w:lvl>
    <w:lvl w:ilvl="2" w:tplc="04240005">
      <w:start w:val="1"/>
      <w:numFmt w:val="bullet"/>
      <w:lvlText w:val=""/>
      <w:lvlJc w:val="left"/>
      <w:pPr>
        <w:ind w:left="2226" w:hanging="360"/>
      </w:pPr>
      <w:rPr>
        <w:rFonts w:ascii="Wingdings" w:hAnsi="Wingdings" w:hint="default"/>
      </w:rPr>
    </w:lvl>
    <w:lvl w:ilvl="3" w:tplc="04240001">
      <w:start w:val="1"/>
      <w:numFmt w:val="bullet"/>
      <w:lvlText w:val=""/>
      <w:lvlJc w:val="left"/>
      <w:pPr>
        <w:ind w:left="2946" w:hanging="360"/>
      </w:pPr>
      <w:rPr>
        <w:rFonts w:ascii="Symbol" w:hAnsi="Symbol" w:hint="default"/>
      </w:rPr>
    </w:lvl>
    <w:lvl w:ilvl="4" w:tplc="04240003">
      <w:start w:val="1"/>
      <w:numFmt w:val="bullet"/>
      <w:lvlText w:val="o"/>
      <w:lvlJc w:val="left"/>
      <w:pPr>
        <w:ind w:left="3666" w:hanging="360"/>
      </w:pPr>
      <w:rPr>
        <w:rFonts w:ascii="Courier New" w:hAnsi="Courier New" w:cs="Courier New" w:hint="default"/>
      </w:rPr>
    </w:lvl>
    <w:lvl w:ilvl="5" w:tplc="04240005">
      <w:start w:val="1"/>
      <w:numFmt w:val="bullet"/>
      <w:lvlText w:val=""/>
      <w:lvlJc w:val="left"/>
      <w:pPr>
        <w:ind w:left="4386" w:hanging="360"/>
      </w:pPr>
      <w:rPr>
        <w:rFonts w:ascii="Wingdings" w:hAnsi="Wingdings" w:hint="default"/>
      </w:rPr>
    </w:lvl>
    <w:lvl w:ilvl="6" w:tplc="04240001">
      <w:start w:val="1"/>
      <w:numFmt w:val="bullet"/>
      <w:lvlText w:val=""/>
      <w:lvlJc w:val="left"/>
      <w:pPr>
        <w:ind w:left="5106" w:hanging="360"/>
      </w:pPr>
      <w:rPr>
        <w:rFonts w:ascii="Symbol" w:hAnsi="Symbol" w:hint="default"/>
      </w:rPr>
    </w:lvl>
    <w:lvl w:ilvl="7" w:tplc="04240003">
      <w:start w:val="1"/>
      <w:numFmt w:val="bullet"/>
      <w:lvlText w:val="o"/>
      <w:lvlJc w:val="left"/>
      <w:pPr>
        <w:ind w:left="5826" w:hanging="360"/>
      </w:pPr>
      <w:rPr>
        <w:rFonts w:ascii="Courier New" w:hAnsi="Courier New" w:cs="Courier New" w:hint="default"/>
      </w:rPr>
    </w:lvl>
    <w:lvl w:ilvl="8" w:tplc="04240005">
      <w:start w:val="1"/>
      <w:numFmt w:val="bullet"/>
      <w:lvlText w:val=""/>
      <w:lvlJc w:val="left"/>
      <w:pPr>
        <w:ind w:left="6546" w:hanging="360"/>
      </w:pPr>
      <w:rPr>
        <w:rFonts w:ascii="Wingdings" w:hAnsi="Wingdings" w:hint="default"/>
      </w:rPr>
    </w:lvl>
  </w:abstractNum>
  <w:abstractNum w:abstractNumId="104" w15:restartNumberingAfterBreak="0">
    <w:nsid w:val="7748646D"/>
    <w:multiLevelType w:val="hybridMultilevel"/>
    <w:tmpl w:val="DC96EFA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5" w15:restartNumberingAfterBreak="0">
    <w:nsid w:val="77832767"/>
    <w:multiLevelType w:val="hybridMultilevel"/>
    <w:tmpl w:val="889414D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D">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8" w15:restartNumberingAfterBreak="0">
    <w:nsid w:val="7CDB30E3"/>
    <w:multiLevelType w:val="hybridMultilevel"/>
    <w:tmpl w:val="DCAAE460"/>
    <w:lvl w:ilvl="0" w:tplc="E362ED66">
      <w:start w:val="1"/>
      <w:numFmt w:val="bullet"/>
      <w:lvlText w:val=""/>
      <w:lvlJc w:val="left"/>
      <w:pPr>
        <w:ind w:left="720" w:hanging="360"/>
      </w:pPr>
      <w:rPr>
        <w:rFonts w:ascii="Symbol" w:hAnsi="Symbol" w:hint="default"/>
        <w:color w:val="000000" w:themeColor="text1"/>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7EBA09BC"/>
    <w:multiLevelType w:val="hybridMultilevel"/>
    <w:tmpl w:val="921A75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67129955">
    <w:abstractNumId w:val="67"/>
  </w:num>
  <w:num w:numId="2" w16cid:durableId="390924201">
    <w:abstractNumId w:val="107"/>
  </w:num>
  <w:num w:numId="3" w16cid:durableId="5133398">
    <w:abstractNumId w:val="106"/>
  </w:num>
  <w:num w:numId="4" w16cid:durableId="834732812">
    <w:abstractNumId w:val="16"/>
  </w:num>
  <w:num w:numId="5" w16cid:durableId="1415974062">
    <w:abstractNumId w:val="91"/>
  </w:num>
  <w:num w:numId="6" w16cid:durableId="558438946">
    <w:abstractNumId w:val="95"/>
  </w:num>
  <w:num w:numId="7" w16cid:durableId="1403987706">
    <w:abstractNumId w:val="7"/>
  </w:num>
  <w:num w:numId="8" w16cid:durableId="253828456">
    <w:abstractNumId w:val="28"/>
  </w:num>
  <w:num w:numId="9" w16cid:durableId="1420834918">
    <w:abstractNumId w:val="41"/>
  </w:num>
  <w:num w:numId="10" w16cid:durableId="1691838576">
    <w:abstractNumId w:val="36"/>
  </w:num>
  <w:num w:numId="11" w16cid:durableId="701367176">
    <w:abstractNumId w:val="8"/>
  </w:num>
  <w:num w:numId="12" w16cid:durableId="1025327433">
    <w:abstractNumId w:val="37"/>
  </w:num>
  <w:num w:numId="13" w16cid:durableId="412312022">
    <w:abstractNumId w:val="75"/>
  </w:num>
  <w:num w:numId="14" w16cid:durableId="784543628">
    <w:abstractNumId w:val="82"/>
  </w:num>
  <w:num w:numId="15" w16cid:durableId="1582374989">
    <w:abstractNumId w:val="72"/>
  </w:num>
  <w:num w:numId="16" w16cid:durableId="363018539">
    <w:abstractNumId w:val="14"/>
  </w:num>
  <w:num w:numId="17" w16cid:durableId="1278177410">
    <w:abstractNumId w:val="87"/>
  </w:num>
  <w:num w:numId="18" w16cid:durableId="650256648">
    <w:abstractNumId w:val="10"/>
  </w:num>
  <w:num w:numId="19" w16cid:durableId="716206078">
    <w:abstractNumId w:val="66"/>
  </w:num>
  <w:num w:numId="20" w16cid:durableId="1540972450">
    <w:abstractNumId w:val="68"/>
  </w:num>
  <w:num w:numId="21" w16cid:durableId="2068844400">
    <w:abstractNumId w:val="9"/>
  </w:num>
  <w:num w:numId="22" w16cid:durableId="79483772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21180523">
    <w:abstractNumId w:val="51"/>
  </w:num>
  <w:num w:numId="24" w16cid:durableId="75244942">
    <w:abstractNumId w:val="56"/>
  </w:num>
  <w:num w:numId="25" w16cid:durableId="1127891379">
    <w:abstractNumId w:val="49"/>
  </w:num>
  <w:num w:numId="26" w16cid:durableId="82533601">
    <w:abstractNumId w:val="98"/>
  </w:num>
  <w:num w:numId="27" w16cid:durableId="279074789">
    <w:abstractNumId w:val="12"/>
  </w:num>
  <w:num w:numId="28" w16cid:durableId="1460487389">
    <w:abstractNumId w:val="15"/>
  </w:num>
  <w:num w:numId="29" w16cid:durableId="763185731">
    <w:abstractNumId w:val="103"/>
  </w:num>
  <w:num w:numId="30" w16cid:durableId="352584180">
    <w:abstractNumId w:val="17"/>
  </w:num>
  <w:num w:numId="31" w16cid:durableId="1404176702">
    <w:abstractNumId w:val="61"/>
  </w:num>
  <w:num w:numId="32" w16cid:durableId="1391617567">
    <w:abstractNumId w:val="101"/>
  </w:num>
  <w:num w:numId="33" w16cid:durableId="1734547581">
    <w:abstractNumId w:val="92"/>
  </w:num>
  <w:num w:numId="34" w16cid:durableId="896163715">
    <w:abstractNumId w:val="32"/>
  </w:num>
  <w:num w:numId="35" w16cid:durableId="1298874459">
    <w:abstractNumId w:val="57"/>
  </w:num>
  <w:num w:numId="36" w16cid:durableId="1863930638">
    <w:abstractNumId w:val="55"/>
  </w:num>
  <w:num w:numId="37" w16cid:durableId="332150024">
    <w:abstractNumId w:val="19"/>
  </w:num>
  <w:num w:numId="38" w16cid:durableId="2027058347">
    <w:abstractNumId w:val="76"/>
  </w:num>
  <w:num w:numId="39" w16cid:durableId="152331173">
    <w:abstractNumId w:val="1"/>
  </w:num>
  <w:num w:numId="40" w16cid:durableId="1612710763">
    <w:abstractNumId w:val="39"/>
  </w:num>
  <w:num w:numId="41" w16cid:durableId="384526219">
    <w:abstractNumId w:val="108"/>
  </w:num>
  <w:num w:numId="42" w16cid:durableId="1296368958">
    <w:abstractNumId w:val="34"/>
  </w:num>
  <w:num w:numId="43" w16cid:durableId="1946107171">
    <w:abstractNumId w:val="90"/>
  </w:num>
  <w:num w:numId="44" w16cid:durableId="1298800799">
    <w:abstractNumId w:val="99"/>
  </w:num>
  <w:num w:numId="45" w16cid:durableId="2125078756">
    <w:abstractNumId w:val="105"/>
  </w:num>
  <w:num w:numId="46" w16cid:durableId="359088351">
    <w:abstractNumId w:val="21"/>
  </w:num>
  <w:num w:numId="47" w16cid:durableId="2104496095">
    <w:abstractNumId w:val="6"/>
  </w:num>
  <w:num w:numId="48" w16cid:durableId="1796677471">
    <w:abstractNumId w:val="48"/>
  </w:num>
  <w:num w:numId="49" w16cid:durableId="1637369238">
    <w:abstractNumId w:val="45"/>
  </w:num>
  <w:num w:numId="50" w16cid:durableId="186018928">
    <w:abstractNumId w:val="83"/>
  </w:num>
  <w:num w:numId="51" w16cid:durableId="1477606398">
    <w:abstractNumId w:val="60"/>
  </w:num>
  <w:num w:numId="52" w16cid:durableId="174406217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86872767">
    <w:abstractNumId w:val="86"/>
  </w:num>
  <w:num w:numId="54" w16cid:durableId="1287665433">
    <w:abstractNumId w:val="33"/>
  </w:num>
  <w:num w:numId="55" w16cid:durableId="793521220">
    <w:abstractNumId w:val="4"/>
  </w:num>
  <w:num w:numId="56" w16cid:durableId="1845436224">
    <w:abstractNumId w:val="96"/>
  </w:num>
  <w:num w:numId="57" w16cid:durableId="887959234">
    <w:abstractNumId w:val="2"/>
  </w:num>
  <w:num w:numId="58" w16cid:durableId="1490827106">
    <w:abstractNumId w:val="42"/>
  </w:num>
  <w:num w:numId="59" w16cid:durableId="1304970565">
    <w:abstractNumId w:val="3"/>
  </w:num>
  <w:num w:numId="60" w16cid:durableId="824665254">
    <w:abstractNumId w:val="20"/>
  </w:num>
  <w:num w:numId="61" w16cid:durableId="2051876680">
    <w:abstractNumId w:val="71"/>
  </w:num>
  <w:num w:numId="62" w16cid:durableId="1264411828">
    <w:abstractNumId w:val="5"/>
  </w:num>
  <w:num w:numId="63" w16cid:durableId="1888368657">
    <w:abstractNumId w:val="27"/>
  </w:num>
  <w:num w:numId="64" w16cid:durableId="1507549954">
    <w:abstractNumId w:val="85"/>
  </w:num>
  <w:num w:numId="65" w16cid:durableId="2131893030">
    <w:abstractNumId w:val="38"/>
  </w:num>
  <w:num w:numId="66" w16cid:durableId="1115906014">
    <w:abstractNumId w:val="25"/>
  </w:num>
  <w:num w:numId="67" w16cid:durableId="1652563857">
    <w:abstractNumId w:val="63"/>
  </w:num>
  <w:num w:numId="68" w16cid:durableId="621765706">
    <w:abstractNumId w:val="35"/>
  </w:num>
  <w:num w:numId="69" w16cid:durableId="515580347">
    <w:abstractNumId w:val="100"/>
  </w:num>
  <w:num w:numId="70" w16cid:durableId="1127746480">
    <w:abstractNumId w:val="50"/>
  </w:num>
  <w:num w:numId="71" w16cid:durableId="1695812093">
    <w:abstractNumId w:val="89"/>
  </w:num>
  <w:num w:numId="72" w16cid:durableId="1089084877">
    <w:abstractNumId w:val="29"/>
  </w:num>
  <w:num w:numId="73" w16cid:durableId="1210730241">
    <w:abstractNumId w:val="102"/>
  </w:num>
  <w:num w:numId="74" w16cid:durableId="135998041">
    <w:abstractNumId w:val="77"/>
  </w:num>
  <w:num w:numId="75" w16cid:durableId="1992782405">
    <w:abstractNumId w:val="81"/>
  </w:num>
  <w:num w:numId="76" w16cid:durableId="1768962228">
    <w:abstractNumId w:val="44"/>
  </w:num>
  <w:num w:numId="77" w16cid:durableId="1490370077">
    <w:abstractNumId w:val="79"/>
  </w:num>
  <w:num w:numId="78" w16cid:durableId="1270163032">
    <w:abstractNumId w:val="47"/>
  </w:num>
  <w:num w:numId="79" w16cid:durableId="832797664">
    <w:abstractNumId w:val="74"/>
  </w:num>
  <w:num w:numId="80" w16cid:durableId="72314135">
    <w:abstractNumId w:val="54"/>
  </w:num>
  <w:num w:numId="81" w16cid:durableId="177546242">
    <w:abstractNumId w:val="78"/>
  </w:num>
  <w:num w:numId="82" w16cid:durableId="295455670">
    <w:abstractNumId w:val="70"/>
  </w:num>
  <w:num w:numId="83" w16cid:durableId="346104091">
    <w:abstractNumId w:val="53"/>
  </w:num>
  <w:num w:numId="84" w16cid:durableId="1929578286">
    <w:abstractNumId w:val="88"/>
  </w:num>
  <w:num w:numId="85" w16cid:durableId="2015716845">
    <w:abstractNumId w:val="62"/>
  </w:num>
  <w:num w:numId="86" w16cid:durableId="477771764">
    <w:abstractNumId w:val="64"/>
  </w:num>
  <w:num w:numId="87" w16cid:durableId="738478196">
    <w:abstractNumId w:val="93"/>
  </w:num>
  <w:num w:numId="88" w16cid:durableId="767577834">
    <w:abstractNumId w:val="84"/>
  </w:num>
  <w:num w:numId="89" w16cid:durableId="223221303">
    <w:abstractNumId w:val="23"/>
  </w:num>
  <w:num w:numId="90" w16cid:durableId="1932930807">
    <w:abstractNumId w:val="18"/>
  </w:num>
  <w:num w:numId="91" w16cid:durableId="976446887">
    <w:abstractNumId w:val="52"/>
  </w:num>
  <w:num w:numId="92" w16cid:durableId="669059618">
    <w:abstractNumId w:val="0"/>
  </w:num>
  <w:num w:numId="93" w16cid:durableId="345861873">
    <w:abstractNumId w:val="26"/>
  </w:num>
  <w:num w:numId="94" w16cid:durableId="1131479449">
    <w:abstractNumId w:val="40"/>
  </w:num>
  <w:num w:numId="95" w16cid:durableId="46614936">
    <w:abstractNumId w:val="22"/>
  </w:num>
  <w:num w:numId="96" w16cid:durableId="1854029270">
    <w:abstractNumId w:val="104"/>
  </w:num>
  <w:num w:numId="97" w16cid:durableId="473838584">
    <w:abstractNumId w:val="69"/>
  </w:num>
  <w:num w:numId="98" w16cid:durableId="1028485810">
    <w:abstractNumId w:val="65"/>
  </w:num>
  <w:num w:numId="99" w16cid:durableId="1869247442">
    <w:abstractNumId w:val="13"/>
  </w:num>
  <w:num w:numId="100" w16cid:durableId="37584111">
    <w:abstractNumId w:val="46"/>
  </w:num>
  <w:num w:numId="101" w16cid:durableId="852838737">
    <w:abstractNumId w:val="97"/>
  </w:num>
  <w:num w:numId="102" w16cid:durableId="912200578">
    <w:abstractNumId w:val="30"/>
  </w:num>
  <w:num w:numId="103" w16cid:durableId="1884976238">
    <w:abstractNumId w:val="109"/>
  </w:num>
  <w:num w:numId="104" w16cid:durableId="424303436">
    <w:abstractNumId w:val="24"/>
  </w:num>
  <w:num w:numId="105" w16cid:durableId="1727801968">
    <w:abstractNumId w:val="59"/>
  </w:num>
  <w:num w:numId="106" w16cid:durableId="1454012496">
    <w:abstractNumId w:val="43"/>
  </w:num>
  <w:num w:numId="107" w16cid:durableId="1796362595">
    <w:abstractNumId w:val="11"/>
  </w:num>
  <w:num w:numId="108" w16cid:durableId="510415700">
    <w:abstractNumId w:val="31"/>
  </w:num>
  <w:num w:numId="109" w16cid:durableId="294140420">
    <w:abstractNumId w:val="58"/>
  </w:num>
  <w:num w:numId="110" w16cid:durableId="884218873">
    <w:abstractNumId w:val="73"/>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02DA3"/>
    <w:rsid w:val="00003916"/>
    <w:rsid w:val="000125C6"/>
    <w:rsid w:val="00014230"/>
    <w:rsid w:val="00031383"/>
    <w:rsid w:val="00037D8F"/>
    <w:rsid w:val="000409E0"/>
    <w:rsid w:val="00042770"/>
    <w:rsid w:val="00046F3C"/>
    <w:rsid w:val="0005006A"/>
    <w:rsid w:val="0005180E"/>
    <w:rsid w:val="00062011"/>
    <w:rsid w:val="00070E5F"/>
    <w:rsid w:val="00071980"/>
    <w:rsid w:val="0007206E"/>
    <w:rsid w:val="00073D99"/>
    <w:rsid w:val="00084DEC"/>
    <w:rsid w:val="00086D27"/>
    <w:rsid w:val="00090364"/>
    <w:rsid w:val="000910FD"/>
    <w:rsid w:val="00091319"/>
    <w:rsid w:val="0009280F"/>
    <w:rsid w:val="00092BDF"/>
    <w:rsid w:val="000A0363"/>
    <w:rsid w:val="000A43C2"/>
    <w:rsid w:val="000A58B4"/>
    <w:rsid w:val="000A6D89"/>
    <w:rsid w:val="000B16E0"/>
    <w:rsid w:val="000B35AA"/>
    <w:rsid w:val="000B4246"/>
    <w:rsid w:val="000B6438"/>
    <w:rsid w:val="000B7DBC"/>
    <w:rsid w:val="000D33ED"/>
    <w:rsid w:val="000D67D2"/>
    <w:rsid w:val="000D7405"/>
    <w:rsid w:val="000E4EFF"/>
    <w:rsid w:val="000F10C5"/>
    <w:rsid w:val="000F2B50"/>
    <w:rsid w:val="000F34CA"/>
    <w:rsid w:val="000F753A"/>
    <w:rsid w:val="00111832"/>
    <w:rsid w:val="0011683E"/>
    <w:rsid w:val="001200E8"/>
    <w:rsid w:val="00126F51"/>
    <w:rsid w:val="00130BDC"/>
    <w:rsid w:val="00152C97"/>
    <w:rsid w:val="001609B2"/>
    <w:rsid w:val="0016422A"/>
    <w:rsid w:val="001649AC"/>
    <w:rsid w:val="00172367"/>
    <w:rsid w:val="00172FB5"/>
    <w:rsid w:val="0017482F"/>
    <w:rsid w:val="00175AC9"/>
    <w:rsid w:val="00176D00"/>
    <w:rsid w:val="00180063"/>
    <w:rsid w:val="00186DAF"/>
    <w:rsid w:val="00195D36"/>
    <w:rsid w:val="001B3E3A"/>
    <w:rsid w:val="001C33D6"/>
    <w:rsid w:val="001D2CBC"/>
    <w:rsid w:val="001E1719"/>
    <w:rsid w:val="001E52B1"/>
    <w:rsid w:val="001E6BEE"/>
    <w:rsid w:val="001F3AA9"/>
    <w:rsid w:val="0020118A"/>
    <w:rsid w:val="00202CAD"/>
    <w:rsid w:val="00203E51"/>
    <w:rsid w:val="0021119B"/>
    <w:rsid w:val="002135EA"/>
    <w:rsid w:val="002146DA"/>
    <w:rsid w:val="00215D74"/>
    <w:rsid w:val="00231D7B"/>
    <w:rsid w:val="0023589A"/>
    <w:rsid w:val="0024322D"/>
    <w:rsid w:val="00257976"/>
    <w:rsid w:val="00276D6F"/>
    <w:rsid w:val="00286FAE"/>
    <w:rsid w:val="002A2F72"/>
    <w:rsid w:val="002A423D"/>
    <w:rsid w:val="002A60C2"/>
    <w:rsid w:val="002A78BB"/>
    <w:rsid w:val="002C2411"/>
    <w:rsid w:val="002C777E"/>
    <w:rsid w:val="002D4997"/>
    <w:rsid w:val="002D7A75"/>
    <w:rsid w:val="002E4AD7"/>
    <w:rsid w:val="002F0F5A"/>
    <w:rsid w:val="00317D52"/>
    <w:rsid w:val="00334252"/>
    <w:rsid w:val="003365C1"/>
    <w:rsid w:val="00337EA5"/>
    <w:rsid w:val="003447F4"/>
    <w:rsid w:val="00344967"/>
    <w:rsid w:val="00352441"/>
    <w:rsid w:val="0036211A"/>
    <w:rsid w:val="00365514"/>
    <w:rsid w:val="00371194"/>
    <w:rsid w:val="00371F31"/>
    <w:rsid w:val="003740FA"/>
    <w:rsid w:val="003757C2"/>
    <w:rsid w:val="003776F7"/>
    <w:rsid w:val="00387B6D"/>
    <w:rsid w:val="00387DBF"/>
    <w:rsid w:val="00393186"/>
    <w:rsid w:val="00393F99"/>
    <w:rsid w:val="003A24AD"/>
    <w:rsid w:val="003A30A8"/>
    <w:rsid w:val="003B408B"/>
    <w:rsid w:val="003B479C"/>
    <w:rsid w:val="003B5CCC"/>
    <w:rsid w:val="003B7749"/>
    <w:rsid w:val="003C1020"/>
    <w:rsid w:val="003C2D25"/>
    <w:rsid w:val="003C32AA"/>
    <w:rsid w:val="003C4F29"/>
    <w:rsid w:val="003D083E"/>
    <w:rsid w:val="003D64A5"/>
    <w:rsid w:val="003F5337"/>
    <w:rsid w:val="003F6EE3"/>
    <w:rsid w:val="00402D95"/>
    <w:rsid w:val="004041AD"/>
    <w:rsid w:val="00421922"/>
    <w:rsid w:val="00434CEA"/>
    <w:rsid w:val="00436C0C"/>
    <w:rsid w:val="004371AA"/>
    <w:rsid w:val="00437AE6"/>
    <w:rsid w:val="00455DCC"/>
    <w:rsid w:val="00466EBD"/>
    <w:rsid w:val="00473486"/>
    <w:rsid w:val="00475F2A"/>
    <w:rsid w:val="00477C85"/>
    <w:rsid w:val="00477CB1"/>
    <w:rsid w:val="00487918"/>
    <w:rsid w:val="00494998"/>
    <w:rsid w:val="00496858"/>
    <w:rsid w:val="004A06C6"/>
    <w:rsid w:val="004B2B1A"/>
    <w:rsid w:val="004B5851"/>
    <w:rsid w:val="004B74B7"/>
    <w:rsid w:val="004D6D54"/>
    <w:rsid w:val="004E234B"/>
    <w:rsid w:val="004F2038"/>
    <w:rsid w:val="004F41FE"/>
    <w:rsid w:val="004F5D80"/>
    <w:rsid w:val="00501C63"/>
    <w:rsid w:val="0051464F"/>
    <w:rsid w:val="00521A14"/>
    <w:rsid w:val="00525890"/>
    <w:rsid w:val="005337FE"/>
    <w:rsid w:val="00534274"/>
    <w:rsid w:val="00534E28"/>
    <w:rsid w:val="0053553E"/>
    <w:rsid w:val="005376E2"/>
    <w:rsid w:val="00543A7A"/>
    <w:rsid w:val="00556F4D"/>
    <w:rsid w:val="005605A7"/>
    <w:rsid w:val="00566E1E"/>
    <w:rsid w:val="00571DCB"/>
    <w:rsid w:val="00572BFE"/>
    <w:rsid w:val="0057431C"/>
    <w:rsid w:val="005802F3"/>
    <w:rsid w:val="00582294"/>
    <w:rsid w:val="005B1B08"/>
    <w:rsid w:val="005B2E4C"/>
    <w:rsid w:val="005B69AB"/>
    <w:rsid w:val="005C2160"/>
    <w:rsid w:val="005D6C80"/>
    <w:rsid w:val="005E0CD7"/>
    <w:rsid w:val="005F7759"/>
    <w:rsid w:val="00623693"/>
    <w:rsid w:val="00625B98"/>
    <w:rsid w:val="006571B4"/>
    <w:rsid w:val="00661B2F"/>
    <w:rsid w:val="00665F1D"/>
    <w:rsid w:val="00675DD7"/>
    <w:rsid w:val="00681EA3"/>
    <w:rsid w:val="00691166"/>
    <w:rsid w:val="006A1016"/>
    <w:rsid w:val="006A6D22"/>
    <w:rsid w:val="006B4B6B"/>
    <w:rsid w:val="006B6D98"/>
    <w:rsid w:val="006B7121"/>
    <w:rsid w:val="006C25E7"/>
    <w:rsid w:val="006C53B7"/>
    <w:rsid w:val="006C64DA"/>
    <w:rsid w:val="006C72B9"/>
    <w:rsid w:val="006D0126"/>
    <w:rsid w:val="006D2B6E"/>
    <w:rsid w:val="006D75C6"/>
    <w:rsid w:val="006E0673"/>
    <w:rsid w:val="006E1A64"/>
    <w:rsid w:val="006E4971"/>
    <w:rsid w:val="006E6548"/>
    <w:rsid w:val="006F0826"/>
    <w:rsid w:val="006F46E3"/>
    <w:rsid w:val="006F4CB8"/>
    <w:rsid w:val="00700B84"/>
    <w:rsid w:val="00705DE5"/>
    <w:rsid w:val="0071692C"/>
    <w:rsid w:val="00717EB3"/>
    <w:rsid w:val="007248AF"/>
    <w:rsid w:val="00725B18"/>
    <w:rsid w:val="00737CD3"/>
    <w:rsid w:val="00742493"/>
    <w:rsid w:val="00742B10"/>
    <w:rsid w:val="00747BF5"/>
    <w:rsid w:val="0075090B"/>
    <w:rsid w:val="00757DFA"/>
    <w:rsid w:val="007653AC"/>
    <w:rsid w:val="00771F11"/>
    <w:rsid w:val="00772194"/>
    <w:rsid w:val="007744DB"/>
    <w:rsid w:val="00776E76"/>
    <w:rsid w:val="00781709"/>
    <w:rsid w:val="00791E8B"/>
    <w:rsid w:val="00793C8D"/>
    <w:rsid w:val="00794161"/>
    <w:rsid w:val="007A2BE4"/>
    <w:rsid w:val="007A4E17"/>
    <w:rsid w:val="007A5AC5"/>
    <w:rsid w:val="007A6CB5"/>
    <w:rsid w:val="007A7398"/>
    <w:rsid w:val="007B004B"/>
    <w:rsid w:val="007C0795"/>
    <w:rsid w:val="007C2A32"/>
    <w:rsid w:val="007C737F"/>
    <w:rsid w:val="007D22F0"/>
    <w:rsid w:val="007D3A0D"/>
    <w:rsid w:val="007E1C34"/>
    <w:rsid w:val="007F0BD2"/>
    <w:rsid w:val="007F4BEC"/>
    <w:rsid w:val="007F4EE6"/>
    <w:rsid w:val="00800000"/>
    <w:rsid w:val="00801358"/>
    <w:rsid w:val="00806EE5"/>
    <w:rsid w:val="0080702A"/>
    <w:rsid w:val="008157EE"/>
    <w:rsid w:val="00825834"/>
    <w:rsid w:val="008261B9"/>
    <w:rsid w:val="00831E39"/>
    <w:rsid w:val="0083431F"/>
    <w:rsid w:val="00840A27"/>
    <w:rsid w:val="00842C8B"/>
    <w:rsid w:val="00844D62"/>
    <w:rsid w:val="00853A93"/>
    <w:rsid w:val="00857ADF"/>
    <w:rsid w:val="00865BFF"/>
    <w:rsid w:val="00874B3D"/>
    <w:rsid w:val="00884DAA"/>
    <w:rsid w:val="00893676"/>
    <w:rsid w:val="008A6530"/>
    <w:rsid w:val="008A774C"/>
    <w:rsid w:val="008C47C0"/>
    <w:rsid w:val="008D0207"/>
    <w:rsid w:val="008D0AFE"/>
    <w:rsid w:val="008D5A7A"/>
    <w:rsid w:val="008D646B"/>
    <w:rsid w:val="008E6269"/>
    <w:rsid w:val="008F7726"/>
    <w:rsid w:val="00910659"/>
    <w:rsid w:val="00910729"/>
    <w:rsid w:val="00910F77"/>
    <w:rsid w:val="009151DF"/>
    <w:rsid w:val="00917AD4"/>
    <w:rsid w:val="00920E9C"/>
    <w:rsid w:val="00921014"/>
    <w:rsid w:val="00927BB8"/>
    <w:rsid w:val="00933A26"/>
    <w:rsid w:val="009368E9"/>
    <w:rsid w:val="00944220"/>
    <w:rsid w:val="0095139E"/>
    <w:rsid w:val="00953007"/>
    <w:rsid w:val="00960489"/>
    <w:rsid w:val="009745A5"/>
    <w:rsid w:val="0097523D"/>
    <w:rsid w:val="009753BF"/>
    <w:rsid w:val="0098228D"/>
    <w:rsid w:val="009879B4"/>
    <w:rsid w:val="009944C2"/>
    <w:rsid w:val="0099635C"/>
    <w:rsid w:val="009B3FF4"/>
    <w:rsid w:val="009C0155"/>
    <w:rsid w:val="009C59DA"/>
    <w:rsid w:val="009D360E"/>
    <w:rsid w:val="009E4245"/>
    <w:rsid w:val="009F167D"/>
    <w:rsid w:val="009F6573"/>
    <w:rsid w:val="009F6853"/>
    <w:rsid w:val="00A029E3"/>
    <w:rsid w:val="00A06753"/>
    <w:rsid w:val="00A06909"/>
    <w:rsid w:val="00A06C9F"/>
    <w:rsid w:val="00A1077C"/>
    <w:rsid w:val="00A12DFE"/>
    <w:rsid w:val="00A143AA"/>
    <w:rsid w:val="00A14B66"/>
    <w:rsid w:val="00A1547F"/>
    <w:rsid w:val="00A2723B"/>
    <w:rsid w:val="00A315BA"/>
    <w:rsid w:val="00A34771"/>
    <w:rsid w:val="00A411B9"/>
    <w:rsid w:val="00A46177"/>
    <w:rsid w:val="00A46AE7"/>
    <w:rsid w:val="00A4748C"/>
    <w:rsid w:val="00A53DF1"/>
    <w:rsid w:val="00A71ACC"/>
    <w:rsid w:val="00A73AAC"/>
    <w:rsid w:val="00A84C34"/>
    <w:rsid w:val="00A853CF"/>
    <w:rsid w:val="00A85B22"/>
    <w:rsid w:val="00A908C2"/>
    <w:rsid w:val="00A918A6"/>
    <w:rsid w:val="00AA4747"/>
    <w:rsid w:val="00AA61CB"/>
    <w:rsid w:val="00AA76B2"/>
    <w:rsid w:val="00AB4F2F"/>
    <w:rsid w:val="00AB6F2F"/>
    <w:rsid w:val="00AB7B25"/>
    <w:rsid w:val="00AC1123"/>
    <w:rsid w:val="00AC62D8"/>
    <w:rsid w:val="00AF2AB6"/>
    <w:rsid w:val="00AF4E00"/>
    <w:rsid w:val="00B0344B"/>
    <w:rsid w:val="00B03DCF"/>
    <w:rsid w:val="00B14C43"/>
    <w:rsid w:val="00B1569B"/>
    <w:rsid w:val="00B247D9"/>
    <w:rsid w:val="00B2487F"/>
    <w:rsid w:val="00B27EAA"/>
    <w:rsid w:val="00B33CC4"/>
    <w:rsid w:val="00B4289A"/>
    <w:rsid w:val="00B520A5"/>
    <w:rsid w:val="00B5232C"/>
    <w:rsid w:val="00B626B0"/>
    <w:rsid w:val="00B67833"/>
    <w:rsid w:val="00B6788E"/>
    <w:rsid w:val="00B72D99"/>
    <w:rsid w:val="00B77570"/>
    <w:rsid w:val="00B77C7C"/>
    <w:rsid w:val="00B83639"/>
    <w:rsid w:val="00B83E3E"/>
    <w:rsid w:val="00B8535C"/>
    <w:rsid w:val="00B912DA"/>
    <w:rsid w:val="00B93897"/>
    <w:rsid w:val="00BA00D7"/>
    <w:rsid w:val="00BA30AF"/>
    <w:rsid w:val="00BA5DA2"/>
    <w:rsid w:val="00BB3DEC"/>
    <w:rsid w:val="00BB72FE"/>
    <w:rsid w:val="00BC4A9F"/>
    <w:rsid w:val="00BC58D1"/>
    <w:rsid w:val="00BC66A5"/>
    <w:rsid w:val="00BC69B4"/>
    <w:rsid w:val="00BD097A"/>
    <w:rsid w:val="00BD24C0"/>
    <w:rsid w:val="00BD42A8"/>
    <w:rsid w:val="00BD4EB4"/>
    <w:rsid w:val="00BD7BF0"/>
    <w:rsid w:val="00BF17C4"/>
    <w:rsid w:val="00BF2168"/>
    <w:rsid w:val="00BF5CD1"/>
    <w:rsid w:val="00BF7D67"/>
    <w:rsid w:val="00C007AF"/>
    <w:rsid w:val="00C01551"/>
    <w:rsid w:val="00C10902"/>
    <w:rsid w:val="00C17F42"/>
    <w:rsid w:val="00C22287"/>
    <w:rsid w:val="00C23877"/>
    <w:rsid w:val="00C242E7"/>
    <w:rsid w:val="00C30EE8"/>
    <w:rsid w:val="00C32051"/>
    <w:rsid w:val="00C32F17"/>
    <w:rsid w:val="00C34C8E"/>
    <w:rsid w:val="00C52D80"/>
    <w:rsid w:val="00C5744A"/>
    <w:rsid w:val="00C63A5D"/>
    <w:rsid w:val="00C66D2D"/>
    <w:rsid w:val="00CA00D6"/>
    <w:rsid w:val="00CA6EDC"/>
    <w:rsid w:val="00CC05CD"/>
    <w:rsid w:val="00CC6044"/>
    <w:rsid w:val="00CC79F8"/>
    <w:rsid w:val="00CE3FD0"/>
    <w:rsid w:val="00CF028E"/>
    <w:rsid w:val="00CF4303"/>
    <w:rsid w:val="00D02F3D"/>
    <w:rsid w:val="00D03C08"/>
    <w:rsid w:val="00D059F9"/>
    <w:rsid w:val="00D161AC"/>
    <w:rsid w:val="00D2632D"/>
    <w:rsid w:val="00D26DB1"/>
    <w:rsid w:val="00D37634"/>
    <w:rsid w:val="00D42FB8"/>
    <w:rsid w:val="00D4724D"/>
    <w:rsid w:val="00D577E4"/>
    <w:rsid w:val="00D57B10"/>
    <w:rsid w:val="00D6026D"/>
    <w:rsid w:val="00D62576"/>
    <w:rsid w:val="00D76E69"/>
    <w:rsid w:val="00D80BE7"/>
    <w:rsid w:val="00D90958"/>
    <w:rsid w:val="00DA1BC2"/>
    <w:rsid w:val="00DB01A9"/>
    <w:rsid w:val="00DB13B0"/>
    <w:rsid w:val="00DB3A99"/>
    <w:rsid w:val="00DB5197"/>
    <w:rsid w:val="00DC162D"/>
    <w:rsid w:val="00DD0E0E"/>
    <w:rsid w:val="00DD3709"/>
    <w:rsid w:val="00DD3D2C"/>
    <w:rsid w:val="00DD7A21"/>
    <w:rsid w:val="00DE0C8C"/>
    <w:rsid w:val="00DE3633"/>
    <w:rsid w:val="00DE5563"/>
    <w:rsid w:val="00DE6873"/>
    <w:rsid w:val="00DE6B0E"/>
    <w:rsid w:val="00E001E7"/>
    <w:rsid w:val="00E02FED"/>
    <w:rsid w:val="00E30C4B"/>
    <w:rsid w:val="00E32E6B"/>
    <w:rsid w:val="00E42695"/>
    <w:rsid w:val="00E475DE"/>
    <w:rsid w:val="00E65642"/>
    <w:rsid w:val="00E66DDB"/>
    <w:rsid w:val="00E73E77"/>
    <w:rsid w:val="00E76845"/>
    <w:rsid w:val="00E81EDA"/>
    <w:rsid w:val="00E84660"/>
    <w:rsid w:val="00E91242"/>
    <w:rsid w:val="00E91571"/>
    <w:rsid w:val="00EA1821"/>
    <w:rsid w:val="00EA6139"/>
    <w:rsid w:val="00EA7286"/>
    <w:rsid w:val="00EB38DA"/>
    <w:rsid w:val="00EC0361"/>
    <w:rsid w:val="00EC07CD"/>
    <w:rsid w:val="00EC239E"/>
    <w:rsid w:val="00EC2D7D"/>
    <w:rsid w:val="00EC683D"/>
    <w:rsid w:val="00ED350D"/>
    <w:rsid w:val="00ED5CA3"/>
    <w:rsid w:val="00ED6A0A"/>
    <w:rsid w:val="00EE3205"/>
    <w:rsid w:val="00EF6587"/>
    <w:rsid w:val="00F02369"/>
    <w:rsid w:val="00F10A68"/>
    <w:rsid w:val="00F25C9E"/>
    <w:rsid w:val="00F27AAE"/>
    <w:rsid w:val="00F37C69"/>
    <w:rsid w:val="00F444A4"/>
    <w:rsid w:val="00F52A01"/>
    <w:rsid w:val="00F55BD4"/>
    <w:rsid w:val="00F56F27"/>
    <w:rsid w:val="00F75F38"/>
    <w:rsid w:val="00F83D40"/>
    <w:rsid w:val="00F86638"/>
    <w:rsid w:val="00F8778E"/>
    <w:rsid w:val="00FA4F3D"/>
    <w:rsid w:val="00FD3C98"/>
    <w:rsid w:val="00FE1BE2"/>
    <w:rsid w:val="00FE3B3F"/>
    <w:rsid w:val="00FF384A"/>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10582768-9A55-4B02-A185-C516070F91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35"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uiPriority="10" w:qFormat="1"/>
    <w:lsdException w:name="Body Text" w:uiPriority="99"/>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F0BD2"/>
    <w:rPr>
      <w:rFonts w:ascii="Optima CE Roman" w:hAnsi="Optima CE Roman"/>
      <w:sz w:val="22"/>
      <w:szCs w:val="24"/>
    </w:rPr>
  </w:style>
  <w:style w:type="paragraph" w:styleId="Naslov1">
    <w:name w:val="heading 1"/>
    <w:aliases w:val="H1,Attribute Heading 1,h1"/>
    <w:basedOn w:val="Navaden"/>
    <w:next w:val="Navaden"/>
    <w:link w:val="Naslov1Znak"/>
    <w:uiPriority w:val="9"/>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aliases w:val="H2,H21,Attribute Heading 2"/>
    <w:basedOn w:val="Navaden"/>
    <w:next w:val="Navaden"/>
    <w:link w:val="Naslov2Znak"/>
    <w:uiPriority w:val="9"/>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aliases w:val="H3,H31"/>
    <w:basedOn w:val="Navaden"/>
    <w:next w:val="Navaden"/>
    <w:link w:val="Naslov3Znak"/>
    <w:uiPriority w:val="9"/>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uiPriority w:val="9"/>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uiPriority w:val="9"/>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uiPriority w:val="9"/>
    <w:qFormat/>
    <w:rsid w:val="00152C97"/>
    <w:pPr>
      <w:numPr>
        <w:ilvl w:val="6"/>
        <w:numId w:val="1"/>
      </w:numPr>
      <w:spacing w:before="240" w:after="60"/>
      <w:outlineLvl w:val="6"/>
    </w:pPr>
  </w:style>
  <w:style w:type="paragraph" w:styleId="Naslov8">
    <w:name w:val="heading 8"/>
    <w:basedOn w:val="Navaden"/>
    <w:next w:val="Navaden"/>
    <w:link w:val="Naslov8Znak"/>
    <w:uiPriority w:val="9"/>
    <w:qFormat/>
    <w:rsid w:val="00152C97"/>
    <w:pPr>
      <w:numPr>
        <w:ilvl w:val="7"/>
        <w:numId w:val="1"/>
      </w:numPr>
      <w:spacing w:before="240" w:after="60"/>
      <w:outlineLvl w:val="7"/>
    </w:pPr>
    <w:rPr>
      <w:i/>
      <w:iCs/>
    </w:rPr>
  </w:style>
  <w:style w:type="paragraph" w:styleId="Naslov9">
    <w:name w:val="heading 9"/>
    <w:basedOn w:val="Navaden"/>
    <w:next w:val="Navaden"/>
    <w:link w:val="Naslov9Znak"/>
    <w:uiPriority w:val="9"/>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uiPriority w:val="99"/>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uiPriority w:val="99"/>
    <w:rsid w:val="002D4997"/>
    <w:pPr>
      <w:widowControl w:val="0"/>
      <w:autoSpaceDE w:val="0"/>
      <w:autoSpaceDN w:val="0"/>
      <w:adjustRightInd w:val="0"/>
    </w:pPr>
    <w:rPr>
      <w:rFonts w:ascii="Arial" w:hAnsi="Arial"/>
    </w:rPr>
  </w:style>
  <w:style w:type="character" w:customStyle="1" w:styleId="FontStyle73">
    <w:name w:val="Font Style73"/>
    <w:uiPriority w:val="99"/>
    <w:rsid w:val="002D4997"/>
    <w:rPr>
      <w:rFonts w:ascii="Tahoma" w:hAnsi="Tahoma" w:cs="Tahoma"/>
      <w:b/>
      <w:bCs/>
      <w:sz w:val="20"/>
      <w:szCs w:val="20"/>
    </w:rPr>
  </w:style>
  <w:style w:type="paragraph" w:styleId="Odstavekseznama">
    <w:name w:val="List Paragraph"/>
    <w:aliases w:val="Naslov2.2,Bulletpoints,Lista viñetas,Alineje,Odstavek seznama2,Odstavek seznama21,Bullet Number,Num Bullet 1,lp1,List Paragraph1,lp11,List Paragraph11,Bullet List,FooterText,Num List Paragraph,Use Case List Paragraph,Steps"/>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semiHidden/>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aliases w:val="Naslov2.2 Znak,Bulletpoints Znak,Lista viñetas Znak,Alineje Znak,Odstavek seznama2 Znak,Odstavek seznama21 Znak,Bullet Number Znak,Num Bullet 1 Znak,lp1 Znak,List Paragraph1 Znak,lp11 Znak,List Paragraph11 Znak,Bullet List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EC683D"/>
    <w:pPr>
      <w:tabs>
        <w:tab w:val="right" w:leader="dot" w:pos="9344"/>
      </w:tabs>
      <w:spacing w:line="288" w:lineRule="auto"/>
      <w:ind w:left="440"/>
    </w:pPr>
    <w:rPr>
      <w:rFonts w:ascii="Century Gothic" w:hAnsi="Century Gothic" w:cs="Tahoma"/>
      <w:i/>
      <w:noProof/>
      <w:sz w:val="16"/>
      <w:szCs w:val="16"/>
    </w:rPr>
  </w:style>
  <w:style w:type="character" w:customStyle="1" w:styleId="Naslov1Znak">
    <w:name w:val="Naslov 1 Znak"/>
    <w:aliases w:val="H1 Znak,Attribute Heading 1 Znak,h1 Znak"/>
    <w:basedOn w:val="Privzetapisavaodstavka"/>
    <w:link w:val="Naslov1"/>
    <w:uiPriority w:val="9"/>
    <w:rsid w:val="00BA5DA2"/>
    <w:rPr>
      <w:rFonts w:ascii="Century Gothic" w:hAnsi="Century Gothic" w:cs="Arial"/>
      <w:b/>
      <w:bCs/>
      <w:kern w:val="32"/>
      <w:sz w:val="28"/>
      <w:szCs w:val="32"/>
    </w:rPr>
  </w:style>
  <w:style w:type="character" w:customStyle="1" w:styleId="Naslov2Znak">
    <w:name w:val="Naslov 2 Znak"/>
    <w:aliases w:val="H2 Znak,H21 Znak,Attribute Heading 2 Znak"/>
    <w:basedOn w:val="Privzetapisavaodstavka"/>
    <w:link w:val="Naslov2"/>
    <w:uiPriority w:val="9"/>
    <w:rsid w:val="00BA5DA2"/>
    <w:rPr>
      <w:rFonts w:ascii="Century Gothic" w:hAnsi="Century Gothic" w:cs="Arial"/>
      <w:b/>
      <w:bCs/>
      <w:i/>
      <w:iCs/>
      <w:sz w:val="26"/>
      <w:szCs w:val="28"/>
    </w:rPr>
  </w:style>
  <w:style w:type="character" w:customStyle="1" w:styleId="Naslov3Znak">
    <w:name w:val="Naslov 3 Znak"/>
    <w:aliases w:val="H3 Znak,H31 Znak"/>
    <w:basedOn w:val="Privzetapisavaodstavka"/>
    <w:link w:val="Naslov3"/>
    <w:uiPriority w:val="9"/>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uiPriority w:val="9"/>
    <w:rsid w:val="00BA5DA2"/>
    <w:rPr>
      <w:rFonts w:ascii="Optima CE Roman" w:hAnsi="Optima CE Roman"/>
      <w:b/>
      <w:bCs/>
      <w:i/>
      <w:iCs/>
      <w:sz w:val="26"/>
      <w:szCs w:val="26"/>
    </w:rPr>
  </w:style>
  <w:style w:type="character" w:customStyle="1" w:styleId="Naslov6Znak">
    <w:name w:val="Naslov 6 Znak"/>
    <w:basedOn w:val="Privzetapisavaodstavka"/>
    <w:link w:val="Naslov6"/>
    <w:uiPriority w:val="9"/>
    <w:rsid w:val="00BA5DA2"/>
    <w:rPr>
      <w:rFonts w:ascii="Optima CE Roman" w:hAnsi="Optima CE Roman"/>
      <w:b/>
      <w:bCs/>
      <w:sz w:val="22"/>
      <w:szCs w:val="22"/>
    </w:rPr>
  </w:style>
  <w:style w:type="character" w:customStyle="1" w:styleId="Naslov7Znak">
    <w:name w:val="Naslov 7 Znak"/>
    <w:basedOn w:val="Privzetapisavaodstavka"/>
    <w:link w:val="Naslov7"/>
    <w:uiPriority w:val="9"/>
    <w:rsid w:val="00BA5DA2"/>
    <w:rPr>
      <w:rFonts w:ascii="Optima CE Roman" w:hAnsi="Optima CE Roman"/>
      <w:sz w:val="22"/>
      <w:szCs w:val="24"/>
    </w:rPr>
  </w:style>
  <w:style w:type="character" w:customStyle="1" w:styleId="Naslov8Znak">
    <w:name w:val="Naslov 8 Znak"/>
    <w:basedOn w:val="Privzetapisavaodstavka"/>
    <w:link w:val="Naslov8"/>
    <w:uiPriority w:val="9"/>
    <w:rsid w:val="00BA5DA2"/>
    <w:rPr>
      <w:rFonts w:ascii="Optima CE Roman" w:hAnsi="Optima CE Roman"/>
      <w:i/>
      <w:iCs/>
      <w:sz w:val="22"/>
      <w:szCs w:val="24"/>
    </w:rPr>
  </w:style>
  <w:style w:type="character" w:customStyle="1" w:styleId="Naslov9Znak">
    <w:name w:val="Naslov 9 Znak"/>
    <w:basedOn w:val="Privzetapisavaodstavka"/>
    <w:link w:val="Naslov9"/>
    <w:uiPriority w:val="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uiPriority w:val="99"/>
    <w:rsid w:val="00BA5DA2"/>
    <w:pPr>
      <w:jc w:val="both"/>
    </w:pPr>
    <w:rPr>
      <w:rFonts w:ascii="Tahoma" w:hAnsi="Tahoma"/>
    </w:rPr>
  </w:style>
  <w:style w:type="character" w:customStyle="1" w:styleId="TelobesedilaZnak">
    <w:name w:val="Telo besedila Znak"/>
    <w:basedOn w:val="Privzetapisavaodstavka"/>
    <w:link w:val="Telobesedila"/>
    <w:uiPriority w:val="99"/>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3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uiPriority w:val="10"/>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uiPriority w:val="10"/>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35"/>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20"/>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5"/>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6"/>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 w:type="character" w:styleId="SledenaHiperpovezava">
    <w:name w:val="FollowedHyperlink"/>
    <w:basedOn w:val="Privzetapisavaodstavka"/>
    <w:uiPriority w:val="99"/>
    <w:unhideWhenUsed/>
    <w:rsid w:val="00D57B10"/>
    <w:rPr>
      <w:color w:val="954F72"/>
      <w:u w:val="single"/>
    </w:rPr>
  </w:style>
  <w:style w:type="paragraph" w:customStyle="1" w:styleId="msonormal0">
    <w:name w:val="msonormal"/>
    <w:basedOn w:val="Navaden"/>
    <w:rsid w:val="00D57B10"/>
    <w:pPr>
      <w:spacing w:before="100" w:beforeAutospacing="1" w:after="100" w:afterAutospacing="1"/>
    </w:pPr>
    <w:rPr>
      <w:rFonts w:ascii="Times New Roman" w:hAnsi="Times New Roman"/>
      <w:sz w:val="24"/>
    </w:rPr>
  </w:style>
  <w:style w:type="paragraph" w:customStyle="1" w:styleId="xl67">
    <w:name w:val="xl67"/>
    <w:basedOn w:val="Navaden"/>
    <w:rsid w:val="00D57B10"/>
    <w:pPr>
      <w:spacing w:before="100" w:beforeAutospacing="1" w:after="100" w:afterAutospacing="1"/>
    </w:pPr>
    <w:rPr>
      <w:rFonts w:ascii="Tahoma" w:hAnsi="Tahoma" w:cs="Tahoma"/>
      <w:sz w:val="16"/>
      <w:szCs w:val="16"/>
    </w:rPr>
  </w:style>
  <w:style w:type="paragraph" w:customStyle="1" w:styleId="xl68">
    <w:name w:val="xl68"/>
    <w:basedOn w:val="Navaden"/>
    <w:rsid w:val="00D57B10"/>
    <w:pPr>
      <w:spacing w:before="100" w:beforeAutospacing="1" w:after="100" w:afterAutospacing="1"/>
      <w:jc w:val="center"/>
    </w:pPr>
    <w:rPr>
      <w:rFonts w:ascii="Tahoma" w:hAnsi="Tahoma" w:cs="Tahoma"/>
      <w:sz w:val="16"/>
      <w:szCs w:val="16"/>
    </w:rPr>
  </w:style>
  <w:style w:type="paragraph" w:customStyle="1" w:styleId="xl69">
    <w:name w:val="xl69"/>
    <w:basedOn w:val="Navaden"/>
    <w:rsid w:val="00D57B10"/>
    <w:pPr>
      <w:pBdr>
        <w:top w:val="single" w:sz="12"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70">
    <w:name w:val="xl70"/>
    <w:basedOn w:val="Navaden"/>
    <w:rsid w:val="00D57B10"/>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71">
    <w:name w:val="xl71"/>
    <w:basedOn w:val="Navaden"/>
    <w:rsid w:val="00D57B10"/>
    <w:pPr>
      <w:pBdr>
        <w:top w:val="single" w:sz="4" w:space="0" w:color="auto"/>
        <w:left w:val="single" w:sz="12" w:space="0" w:color="auto"/>
        <w:bottom w:val="single" w:sz="12" w:space="0" w:color="auto"/>
        <w:right w:val="single" w:sz="4" w:space="0" w:color="auto"/>
      </w:pBdr>
      <w:spacing w:before="100" w:beforeAutospacing="1" w:after="100" w:afterAutospacing="1"/>
      <w:jc w:val="center"/>
      <w:textAlignment w:val="center"/>
    </w:pPr>
    <w:rPr>
      <w:rFonts w:ascii="Tahoma" w:hAnsi="Tahoma" w:cs="Tahoma"/>
      <w:sz w:val="16"/>
      <w:szCs w:val="16"/>
    </w:rPr>
  </w:style>
  <w:style w:type="paragraph" w:customStyle="1" w:styleId="xl72">
    <w:name w:val="xl72"/>
    <w:basedOn w:val="Navaden"/>
    <w:rsid w:val="00D57B10"/>
    <w:pPr>
      <w:spacing w:before="100" w:beforeAutospacing="1" w:after="100" w:afterAutospacing="1"/>
      <w:textAlignment w:val="center"/>
    </w:pPr>
    <w:rPr>
      <w:rFonts w:ascii="Tahoma" w:hAnsi="Tahoma" w:cs="Tahoma"/>
      <w:sz w:val="16"/>
      <w:szCs w:val="16"/>
    </w:rPr>
  </w:style>
  <w:style w:type="paragraph" w:customStyle="1" w:styleId="xl73">
    <w:name w:val="xl73"/>
    <w:basedOn w:val="Navaden"/>
    <w:rsid w:val="00D57B10"/>
    <w:pPr>
      <w:pBdr>
        <w:top w:val="single" w:sz="4" w:space="0" w:color="auto"/>
        <w:left w:val="single" w:sz="12"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16"/>
      <w:szCs w:val="16"/>
    </w:rPr>
  </w:style>
  <w:style w:type="paragraph" w:customStyle="1" w:styleId="xl74">
    <w:name w:val="xl74"/>
    <w:basedOn w:val="Navaden"/>
    <w:rsid w:val="00D57B10"/>
    <w:pPr>
      <w:pBdr>
        <w:top w:val="single" w:sz="12"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sz w:val="16"/>
      <w:szCs w:val="16"/>
    </w:rPr>
  </w:style>
  <w:style w:type="paragraph" w:customStyle="1" w:styleId="xl75">
    <w:name w:val="xl75"/>
    <w:basedOn w:val="Navaden"/>
    <w:rsid w:val="00D57B10"/>
    <w:pPr>
      <w:pBdr>
        <w:top w:val="single" w:sz="12"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Tahoma" w:hAnsi="Tahoma" w:cs="Tahoma"/>
      <w:i/>
      <w:iCs/>
      <w:sz w:val="16"/>
      <w:szCs w:val="16"/>
    </w:rPr>
  </w:style>
  <w:style w:type="paragraph" w:customStyle="1" w:styleId="xl76">
    <w:name w:val="xl76"/>
    <w:basedOn w:val="Navaden"/>
    <w:rsid w:val="00D57B1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16"/>
      <w:szCs w:val="16"/>
    </w:rPr>
  </w:style>
  <w:style w:type="paragraph" w:customStyle="1" w:styleId="xl77">
    <w:name w:val="xl77"/>
    <w:basedOn w:val="Navaden"/>
    <w:rsid w:val="00D57B10"/>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Tahoma" w:hAnsi="Tahoma" w:cs="Tahoma"/>
      <w:color w:val="000000"/>
      <w:sz w:val="16"/>
      <w:szCs w:val="16"/>
    </w:rPr>
  </w:style>
  <w:style w:type="paragraph" w:customStyle="1" w:styleId="xl78">
    <w:name w:val="xl78"/>
    <w:basedOn w:val="Navaden"/>
    <w:rsid w:val="00D57B1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16"/>
      <w:szCs w:val="16"/>
    </w:rPr>
  </w:style>
  <w:style w:type="paragraph" w:customStyle="1" w:styleId="xl79">
    <w:name w:val="xl79"/>
    <w:basedOn w:val="Navaden"/>
    <w:rsid w:val="00D57B10"/>
    <w:pPr>
      <w:pBdr>
        <w:top w:val="single" w:sz="4" w:space="0" w:color="auto"/>
        <w:left w:val="single" w:sz="4" w:space="0" w:color="auto"/>
        <w:bottom w:val="single" w:sz="4" w:space="0" w:color="auto"/>
        <w:right w:val="single" w:sz="12" w:space="0" w:color="auto"/>
      </w:pBdr>
      <w:shd w:val="clear" w:color="000000" w:fill="FFFF00"/>
      <w:spacing w:before="100" w:beforeAutospacing="1" w:after="100" w:afterAutospacing="1"/>
      <w:jc w:val="center"/>
      <w:textAlignment w:val="center"/>
    </w:pPr>
    <w:rPr>
      <w:rFonts w:ascii="Tahoma" w:hAnsi="Tahoma" w:cs="Tahoma"/>
      <w:color w:val="000000"/>
      <w:sz w:val="16"/>
      <w:szCs w:val="16"/>
    </w:rPr>
  </w:style>
  <w:style w:type="paragraph" w:customStyle="1" w:styleId="xl80">
    <w:name w:val="xl80"/>
    <w:basedOn w:val="Navaden"/>
    <w:rsid w:val="00D57B10"/>
    <w:pPr>
      <w:pBdr>
        <w:top w:val="single" w:sz="4" w:space="0" w:color="auto"/>
        <w:left w:val="single" w:sz="4" w:space="0" w:color="auto"/>
        <w:bottom w:val="single" w:sz="4" w:space="0" w:color="auto"/>
        <w:right w:val="single" w:sz="12" w:space="0" w:color="auto"/>
      </w:pBdr>
      <w:spacing w:before="100" w:beforeAutospacing="1" w:after="100" w:afterAutospacing="1"/>
      <w:jc w:val="center"/>
    </w:pPr>
    <w:rPr>
      <w:rFonts w:ascii="Tahoma" w:hAnsi="Tahoma" w:cs="Tahoma"/>
      <w:sz w:val="16"/>
      <w:szCs w:val="16"/>
    </w:rPr>
  </w:style>
  <w:style w:type="paragraph" w:customStyle="1" w:styleId="xl81">
    <w:name w:val="xl81"/>
    <w:basedOn w:val="Navaden"/>
    <w:rsid w:val="00D57B10"/>
    <w:pPr>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ahoma" w:hAnsi="Tahoma" w:cs="Tahoma"/>
      <w:color w:val="000000"/>
      <w:sz w:val="16"/>
      <w:szCs w:val="16"/>
    </w:rPr>
  </w:style>
  <w:style w:type="paragraph" w:customStyle="1" w:styleId="xl82">
    <w:name w:val="xl82"/>
    <w:basedOn w:val="Navaden"/>
    <w:rsid w:val="00D57B10"/>
    <w:pPr>
      <w:pBdr>
        <w:top w:val="single" w:sz="4" w:space="0" w:color="auto"/>
        <w:left w:val="single" w:sz="4" w:space="0" w:color="auto"/>
        <w:bottom w:val="single" w:sz="12" w:space="0" w:color="auto"/>
        <w:right w:val="single" w:sz="12" w:space="0" w:color="auto"/>
      </w:pBdr>
      <w:spacing w:before="100" w:beforeAutospacing="1" w:after="100" w:afterAutospacing="1"/>
      <w:jc w:val="center"/>
    </w:pPr>
    <w:rPr>
      <w:rFonts w:ascii="Tahoma" w:hAnsi="Tahoma" w:cs="Tahoma"/>
      <w:sz w:val="16"/>
      <w:szCs w:val="16"/>
    </w:rPr>
  </w:style>
  <w:style w:type="paragraph" w:customStyle="1" w:styleId="xl83">
    <w:name w:val="xl83"/>
    <w:basedOn w:val="Navaden"/>
    <w:rsid w:val="00D57B10"/>
    <w:pPr>
      <w:pBdr>
        <w:top w:val="single" w:sz="12" w:space="0" w:color="auto"/>
        <w:left w:val="single" w:sz="4" w:space="31" w:color="auto"/>
        <w:bottom w:val="single" w:sz="4" w:space="0" w:color="auto"/>
        <w:right w:val="single" w:sz="4" w:space="0" w:color="auto"/>
      </w:pBdr>
      <w:spacing w:before="100" w:beforeAutospacing="1" w:after="100" w:afterAutospacing="1"/>
      <w:ind w:firstLineChars="300" w:firstLine="300"/>
      <w:textAlignment w:val="center"/>
    </w:pPr>
    <w:rPr>
      <w:rFonts w:ascii="Tahoma" w:hAnsi="Tahoma" w:cs="Tahoma"/>
      <w:sz w:val="16"/>
      <w:szCs w:val="16"/>
    </w:rPr>
  </w:style>
  <w:style w:type="paragraph" w:customStyle="1" w:styleId="xl84">
    <w:name w:val="xl84"/>
    <w:basedOn w:val="Navaden"/>
    <w:rsid w:val="00D57B10"/>
    <w:pPr>
      <w:pBdr>
        <w:top w:val="single" w:sz="12" w:space="0" w:color="auto"/>
        <w:left w:val="single" w:sz="4" w:space="31" w:color="auto"/>
        <w:bottom w:val="single" w:sz="4" w:space="0" w:color="auto"/>
        <w:right w:val="single" w:sz="4" w:space="0" w:color="auto"/>
      </w:pBdr>
      <w:spacing w:before="100" w:beforeAutospacing="1" w:after="100" w:afterAutospacing="1"/>
      <w:ind w:firstLineChars="300" w:firstLine="300"/>
    </w:pPr>
    <w:rPr>
      <w:rFonts w:ascii="Tahoma" w:hAnsi="Tahoma" w:cs="Tahoma"/>
      <w:sz w:val="16"/>
      <w:szCs w:val="16"/>
    </w:rPr>
  </w:style>
  <w:style w:type="paragraph" w:customStyle="1" w:styleId="xl85">
    <w:name w:val="xl85"/>
    <w:basedOn w:val="Navaden"/>
    <w:rsid w:val="00D57B10"/>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center"/>
    </w:pPr>
    <w:rPr>
      <w:rFonts w:ascii="Tahoma" w:hAnsi="Tahoma" w:cs="Tahoma"/>
      <w:color w:val="000000"/>
      <w:sz w:val="16"/>
      <w:szCs w:val="16"/>
    </w:rPr>
  </w:style>
  <w:style w:type="paragraph" w:customStyle="1" w:styleId="xl86">
    <w:name w:val="xl86"/>
    <w:basedOn w:val="Navaden"/>
    <w:rsid w:val="00D57B10"/>
    <w:pPr>
      <w:pBdr>
        <w:top w:val="single" w:sz="4" w:space="0" w:color="auto"/>
        <w:left w:val="single" w:sz="4" w:space="31" w:color="auto"/>
        <w:bottom w:val="single" w:sz="4" w:space="0" w:color="auto"/>
        <w:right w:val="single" w:sz="4" w:space="0" w:color="auto"/>
      </w:pBdr>
      <w:shd w:val="clear" w:color="000000" w:fill="FFFF00"/>
      <w:spacing w:before="100" w:beforeAutospacing="1" w:after="100" w:afterAutospacing="1"/>
      <w:ind w:firstLineChars="300" w:firstLine="300"/>
      <w:textAlignment w:val="center"/>
    </w:pPr>
    <w:rPr>
      <w:rFonts w:ascii="Tahoma" w:hAnsi="Tahoma" w:cs="Tahoma"/>
      <w:color w:val="000000"/>
      <w:sz w:val="16"/>
      <w:szCs w:val="16"/>
    </w:rPr>
  </w:style>
  <w:style w:type="paragraph" w:customStyle="1" w:styleId="xl87">
    <w:name w:val="xl87"/>
    <w:basedOn w:val="Navaden"/>
    <w:rsid w:val="00D57B10"/>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center"/>
    </w:pPr>
    <w:rPr>
      <w:rFonts w:ascii="Tahoma" w:hAnsi="Tahoma" w:cs="Tahoma"/>
      <w:color w:val="000000"/>
      <w:sz w:val="16"/>
      <w:szCs w:val="16"/>
    </w:rPr>
  </w:style>
  <w:style w:type="paragraph" w:customStyle="1" w:styleId="xl88">
    <w:name w:val="xl88"/>
    <w:basedOn w:val="Navaden"/>
    <w:rsid w:val="00D57B10"/>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pPr>
    <w:rPr>
      <w:rFonts w:ascii="Tahoma" w:hAnsi="Tahoma" w:cs="Tahoma"/>
      <w:sz w:val="16"/>
      <w:szCs w:val="16"/>
    </w:rPr>
  </w:style>
  <w:style w:type="paragraph" w:customStyle="1" w:styleId="xl89">
    <w:name w:val="xl89"/>
    <w:basedOn w:val="Navaden"/>
    <w:rsid w:val="00D57B10"/>
    <w:pPr>
      <w:pBdr>
        <w:top w:val="single" w:sz="4" w:space="0" w:color="auto"/>
        <w:left w:val="single" w:sz="4" w:space="31" w:color="auto"/>
        <w:bottom w:val="single" w:sz="12" w:space="0" w:color="auto"/>
        <w:right w:val="single" w:sz="4" w:space="0" w:color="auto"/>
      </w:pBdr>
      <w:spacing w:before="100" w:beforeAutospacing="1" w:after="100" w:afterAutospacing="1"/>
      <w:ind w:firstLineChars="300" w:firstLine="300"/>
    </w:pPr>
    <w:rPr>
      <w:rFonts w:ascii="Tahoma" w:hAnsi="Tahoma" w:cs="Tahoma"/>
      <w:sz w:val="16"/>
      <w:szCs w:val="16"/>
    </w:rPr>
  </w:style>
  <w:style w:type="paragraph" w:customStyle="1" w:styleId="xl90">
    <w:name w:val="xl90"/>
    <w:basedOn w:val="Navaden"/>
    <w:rsid w:val="00D57B10"/>
    <w:pPr>
      <w:spacing w:before="100" w:beforeAutospacing="1" w:after="100" w:afterAutospacing="1"/>
      <w:ind w:firstLineChars="300" w:firstLine="300"/>
    </w:pPr>
    <w:rPr>
      <w:rFonts w:ascii="Tahoma" w:hAnsi="Tahoma" w:cs="Tahoma"/>
      <w:sz w:val="16"/>
      <w:szCs w:val="16"/>
    </w:rPr>
  </w:style>
  <w:style w:type="numbering" w:customStyle="1" w:styleId="Brezseznama1">
    <w:name w:val="Brez seznama1"/>
    <w:next w:val="Brezseznama"/>
    <w:uiPriority w:val="99"/>
    <w:semiHidden/>
    <w:unhideWhenUsed/>
    <w:rsid w:val="00E475DE"/>
  </w:style>
  <w:style w:type="paragraph" w:customStyle="1" w:styleId="xl91">
    <w:name w:val="xl91"/>
    <w:basedOn w:val="Navaden"/>
    <w:rsid w:val="00E475DE"/>
    <w:pPr>
      <w:spacing w:before="100" w:beforeAutospacing="1" w:after="100" w:afterAutospacing="1"/>
      <w:jc w:val="center"/>
      <w:textAlignment w:val="center"/>
    </w:pPr>
    <w:rPr>
      <w:rFonts w:ascii="Tahoma" w:hAnsi="Tahoma" w:cs="Tahoma"/>
      <w:sz w:val="16"/>
      <w:szCs w:val="16"/>
    </w:rPr>
  </w:style>
  <w:style w:type="numbering" w:customStyle="1" w:styleId="Brezseznama2">
    <w:name w:val="Brez seznama2"/>
    <w:next w:val="Brezseznama"/>
    <w:uiPriority w:val="99"/>
    <w:semiHidden/>
    <w:unhideWhenUsed/>
    <w:rsid w:val="00B2487F"/>
  </w:style>
  <w:style w:type="paragraph" w:customStyle="1" w:styleId="Podnaslov1">
    <w:name w:val="Podnaslov1"/>
    <w:basedOn w:val="Navaden"/>
    <w:next w:val="Navaden"/>
    <w:uiPriority w:val="11"/>
    <w:qFormat/>
    <w:rsid w:val="00B2487F"/>
    <w:pPr>
      <w:numPr>
        <w:ilvl w:val="1"/>
      </w:numPr>
      <w:spacing w:after="160" w:line="259" w:lineRule="auto"/>
    </w:pPr>
    <w:rPr>
      <w:rFonts w:ascii="Aptos" w:hAnsi="Aptos"/>
      <w:color w:val="595959"/>
      <w:spacing w:val="15"/>
      <w:sz w:val="28"/>
      <w:szCs w:val="28"/>
      <w:lang w:eastAsia="en-US"/>
    </w:rPr>
  </w:style>
  <w:style w:type="character" w:customStyle="1" w:styleId="PodnaslovZnak">
    <w:name w:val="Podnaslov Znak"/>
    <w:basedOn w:val="Privzetapisavaodstavka"/>
    <w:link w:val="Podnaslov"/>
    <w:uiPriority w:val="11"/>
    <w:rsid w:val="00B2487F"/>
    <w:rPr>
      <w:rFonts w:eastAsia="Times New Roman" w:cs="Times New Roman"/>
      <w:color w:val="595959"/>
      <w:spacing w:val="15"/>
      <w:sz w:val="28"/>
      <w:szCs w:val="28"/>
    </w:rPr>
  </w:style>
  <w:style w:type="paragraph" w:customStyle="1" w:styleId="Citat1">
    <w:name w:val="Citat1"/>
    <w:basedOn w:val="Navaden"/>
    <w:next w:val="Navaden"/>
    <w:uiPriority w:val="29"/>
    <w:qFormat/>
    <w:rsid w:val="00B2487F"/>
    <w:pPr>
      <w:spacing w:before="160" w:after="160" w:line="259" w:lineRule="auto"/>
      <w:jc w:val="center"/>
    </w:pPr>
    <w:rPr>
      <w:rFonts w:ascii="Aptos" w:eastAsia="Aptos" w:hAnsi="Aptos"/>
      <w:i/>
      <w:iCs/>
      <w:color w:val="404040"/>
      <w:szCs w:val="22"/>
      <w:lang w:eastAsia="en-US"/>
    </w:rPr>
  </w:style>
  <w:style w:type="character" w:customStyle="1" w:styleId="CitatZnak">
    <w:name w:val="Citat Znak"/>
    <w:basedOn w:val="Privzetapisavaodstavka"/>
    <w:link w:val="Citat"/>
    <w:uiPriority w:val="29"/>
    <w:rsid w:val="00B2487F"/>
    <w:rPr>
      <w:i/>
      <w:iCs/>
      <w:color w:val="404040"/>
    </w:rPr>
  </w:style>
  <w:style w:type="character" w:customStyle="1" w:styleId="Intenzivenpoudarek1">
    <w:name w:val="Intenziven poudarek1"/>
    <w:basedOn w:val="Privzetapisavaodstavka"/>
    <w:uiPriority w:val="21"/>
    <w:qFormat/>
    <w:rsid w:val="00B2487F"/>
    <w:rPr>
      <w:i/>
      <w:iCs/>
      <w:color w:val="0F4761"/>
    </w:rPr>
  </w:style>
  <w:style w:type="paragraph" w:customStyle="1" w:styleId="Intenzivencitat1">
    <w:name w:val="Intenziven citat1"/>
    <w:basedOn w:val="Navaden"/>
    <w:next w:val="Navaden"/>
    <w:uiPriority w:val="30"/>
    <w:qFormat/>
    <w:rsid w:val="00B2487F"/>
    <w:pPr>
      <w:pBdr>
        <w:top w:val="single" w:sz="4" w:space="10" w:color="0F4761"/>
        <w:bottom w:val="single" w:sz="4" w:space="10" w:color="0F4761"/>
      </w:pBdr>
      <w:spacing w:before="360" w:after="360" w:line="259" w:lineRule="auto"/>
      <w:ind w:left="864" w:right="864"/>
      <w:jc w:val="center"/>
    </w:pPr>
    <w:rPr>
      <w:rFonts w:ascii="Aptos" w:eastAsia="Aptos" w:hAnsi="Aptos"/>
      <w:i/>
      <w:iCs/>
      <w:color w:val="0F4761"/>
      <w:szCs w:val="22"/>
      <w:lang w:eastAsia="en-US"/>
    </w:rPr>
  </w:style>
  <w:style w:type="character" w:customStyle="1" w:styleId="IntenzivencitatZnak">
    <w:name w:val="Intenziven citat Znak"/>
    <w:basedOn w:val="Privzetapisavaodstavka"/>
    <w:link w:val="Intenzivencitat"/>
    <w:uiPriority w:val="30"/>
    <w:rsid w:val="00B2487F"/>
    <w:rPr>
      <w:i/>
      <w:iCs/>
      <w:color w:val="0F4761"/>
    </w:rPr>
  </w:style>
  <w:style w:type="character" w:customStyle="1" w:styleId="Intenzivensklic1">
    <w:name w:val="Intenziven sklic1"/>
    <w:basedOn w:val="Privzetapisavaodstavka"/>
    <w:uiPriority w:val="32"/>
    <w:qFormat/>
    <w:rsid w:val="00B2487F"/>
    <w:rPr>
      <w:b/>
      <w:bCs/>
      <w:smallCaps/>
      <w:color w:val="0F4761"/>
      <w:spacing w:val="5"/>
    </w:rPr>
  </w:style>
  <w:style w:type="table" w:customStyle="1" w:styleId="Tabelamrea1">
    <w:name w:val="Tabela – mreža1"/>
    <w:basedOn w:val="Navadnatabela"/>
    <w:next w:val="Tabelamrea"/>
    <w:uiPriority w:val="59"/>
    <w:rsid w:val="00B2487F"/>
    <w:rPr>
      <w:rFonts w:ascii="Aptos" w:eastAsia="Aptos" w:hAnsi="Aptos"/>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sedilo">
    <w:name w:val="Besedilo"/>
    <w:basedOn w:val="Telobesedila"/>
    <w:qFormat/>
    <w:rsid w:val="00B2487F"/>
    <w:pPr>
      <w:spacing w:afterAutospacing="1"/>
    </w:pPr>
    <w:rPr>
      <w:rFonts w:ascii="Arial" w:hAnsi="Arial" w:cs="Tahoma"/>
      <w:sz w:val="20"/>
      <w:szCs w:val="28"/>
    </w:rPr>
  </w:style>
  <w:style w:type="character" w:customStyle="1" w:styleId="ui-provider">
    <w:name w:val="ui-provider"/>
    <w:basedOn w:val="Privzetapisavaodstavka"/>
    <w:rsid w:val="00B2487F"/>
  </w:style>
  <w:style w:type="paragraph" w:customStyle="1" w:styleId="JNNASTEVANJE1">
    <w:name w:val="JN_NASTEVANJE_1"/>
    <w:basedOn w:val="Navaden"/>
    <w:qFormat/>
    <w:rsid w:val="00B2487F"/>
    <w:pPr>
      <w:numPr>
        <w:numId w:val="36"/>
      </w:numPr>
      <w:spacing w:line="276" w:lineRule="auto"/>
      <w:jc w:val="both"/>
    </w:pPr>
    <w:rPr>
      <w:rFonts w:ascii="Verdana" w:hAnsi="Verdana"/>
      <w:sz w:val="20"/>
      <w:szCs w:val="20"/>
    </w:rPr>
  </w:style>
  <w:style w:type="paragraph" w:customStyle="1" w:styleId="paragraph">
    <w:name w:val="paragraph"/>
    <w:basedOn w:val="Navaden"/>
    <w:rsid w:val="00B2487F"/>
    <w:pPr>
      <w:spacing w:before="100" w:beforeAutospacing="1" w:after="100" w:afterAutospacing="1"/>
    </w:pPr>
    <w:rPr>
      <w:rFonts w:ascii="Times New Roman" w:hAnsi="Times New Roman"/>
      <w:sz w:val="24"/>
    </w:rPr>
  </w:style>
  <w:style w:type="character" w:customStyle="1" w:styleId="normaltextrun">
    <w:name w:val="normaltextrun"/>
    <w:basedOn w:val="Privzetapisavaodstavka"/>
    <w:rsid w:val="00B2487F"/>
  </w:style>
  <w:style w:type="character" w:customStyle="1" w:styleId="eop">
    <w:name w:val="eop"/>
    <w:basedOn w:val="Privzetapisavaodstavka"/>
    <w:rsid w:val="00B2487F"/>
  </w:style>
  <w:style w:type="character" w:customStyle="1" w:styleId="st">
    <w:name w:val="st"/>
    <w:basedOn w:val="Privzetapisavaodstavka"/>
    <w:rsid w:val="00B2487F"/>
  </w:style>
  <w:style w:type="character" w:customStyle="1" w:styleId="sku">
    <w:name w:val="sku"/>
    <w:basedOn w:val="Privzetapisavaodstavka"/>
    <w:rsid w:val="00B2487F"/>
  </w:style>
  <w:style w:type="paragraph" w:customStyle="1" w:styleId="Brezrazmikov1">
    <w:name w:val="Brez razmikov1"/>
    <w:next w:val="Brezrazmikov"/>
    <w:link w:val="BrezrazmikovZnak"/>
    <w:uiPriority w:val="1"/>
    <w:qFormat/>
    <w:rsid w:val="00B2487F"/>
    <w:rPr>
      <w:rFonts w:ascii="Aptos" w:hAnsi="Aptos"/>
      <w:sz w:val="22"/>
      <w:szCs w:val="22"/>
      <w:lang w:eastAsia="zh-CN"/>
    </w:rPr>
  </w:style>
  <w:style w:type="character" w:customStyle="1" w:styleId="BrezrazmikovZnak">
    <w:name w:val="Brez razmikov Znak"/>
    <w:basedOn w:val="Privzetapisavaodstavka"/>
    <w:link w:val="Brezrazmikov1"/>
    <w:uiPriority w:val="1"/>
    <w:rsid w:val="00B2487F"/>
    <w:rPr>
      <w:rFonts w:eastAsia="Times New Roman"/>
      <w:kern w:val="0"/>
      <w:lang w:eastAsia="zh-CN"/>
      <w14:ligatures w14:val="none"/>
    </w:rPr>
  </w:style>
  <w:style w:type="paragraph" w:customStyle="1" w:styleId="NumHeading5">
    <w:name w:val="Num Heading 5"/>
    <w:basedOn w:val="Naslov5"/>
    <w:next w:val="Navaden"/>
    <w:rsid w:val="00B2487F"/>
    <w:pPr>
      <w:widowControl w:val="0"/>
      <w:numPr>
        <w:ilvl w:val="0"/>
        <w:numId w:val="0"/>
      </w:numPr>
      <w:spacing w:before="180" w:beforeAutospacing="1" w:line="264" w:lineRule="auto"/>
      <w:ind w:left="1008" w:hanging="1008"/>
    </w:pPr>
    <w:rPr>
      <w:rFonts w:ascii="Arial" w:eastAsia="Arial" w:hAnsi="Arial" w:cs="Arial"/>
      <w:b w:val="0"/>
      <w:color w:val="333333"/>
      <w:sz w:val="24"/>
      <w:lang w:val="en-AU" w:eastAsia="ja-JP" w:bidi="en-US"/>
    </w:rPr>
  </w:style>
  <w:style w:type="numbering" w:customStyle="1" w:styleId="HeadingNumbered">
    <w:name w:val="Heading Numbered"/>
    <w:basedOn w:val="Brezseznama"/>
    <w:uiPriority w:val="99"/>
    <w:rsid w:val="00B2487F"/>
    <w:pPr>
      <w:numPr>
        <w:numId w:val="94"/>
      </w:numPr>
    </w:pPr>
  </w:style>
  <w:style w:type="paragraph" w:styleId="Podnaslov">
    <w:name w:val="Subtitle"/>
    <w:basedOn w:val="Navaden"/>
    <w:next w:val="Navaden"/>
    <w:link w:val="PodnaslovZnak"/>
    <w:uiPriority w:val="11"/>
    <w:qFormat/>
    <w:rsid w:val="00B2487F"/>
    <w:pPr>
      <w:numPr>
        <w:ilvl w:val="1"/>
      </w:numPr>
      <w:spacing w:after="160"/>
    </w:pPr>
    <w:rPr>
      <w:rFonts w:ascii="Times New Roman" w:hAnsi="Times New Roman"/>
      <w:color w:val="595959"/>
      <w:spacing w:val="15"/>
      <w:sz w:val="28"/>
      <w:szCs w:val="28"/>
    </w:rPr>
  </w:style>
  <w:style w:type="character" w:customStyle="1" w:styleId="PodnaslovZnak1">
    <w:name w:val="Podnaslov Znak1"/>
    <w:basedOn w:val="Privzetapisavaodstavka"/>
    <w:rsid w:val="00B2487F"/>
    <w:rPr>
      <w:rFonts w:asciiTheme="minorHAnsi" w:eastAsiaTheme="minorEastAsia" w:hAnsiTheme="minorHAnsi" w:cstheme="minorBidi"/>
      <w:color w:val="5A5A5A" w:themeColor="text1" w:themeTint="A5"/>
      <w:spacing w:val="15"/>
      <w:sz w:val="22"/>
      <w:szCs w:val="22"/>
    </w:rPr>
  </w:style>
  <w:style w:type="paragraph" w:styleId="Citat">
    <w:name w:val="Quote"/>
    <w:basedOn w:val="Navaden"/>
    <w:next w:val="Navaden"/>
    <w:link w:val="CitatZnak"/>
    <w:uiPriority w:val="29"/>
    <w:qFormat/>
    <w:rsid w:val="00B2487F"/>
    <w:pPr>
      <w:spacing w:before="200" w:after="160"/>
      <w:ind w:left="864" w:right="864"/>
      <w:jc w:val="center"/>
    </w:pPr>
    <w:rPr>
      <w:rFonts w:ascii="Times New Roman" w:hAnsi="Times New Roman"/>
      <w:i/>
      <w:iCs/>
      <w:color w:val="404040"/>
      <w:sz w:val="20"/>
      <w:szCs w:val="20"/>
    </w:rPr>
  </w:style>
  <w:style w:type="character" w:customStyle="1" w:styleId="CitatZnak1">
    <w:name w:val="Citat Znak1"/>
    <w:basedOn w:val="Privzetapisavaodstavka"/>
    <w:uiPriority w:val="29"/>
    <w:rsid w:val="00B2487F"/>
    <w:rPr>
      <w:rFonts w:ascii="Optima CE Roman" w:hAnsi="Optima CE Roman"/>
      <w:i/>
      <w:iCs/>
      <w:color w:val="404040" w:themeColor="text1" w:themeTint="BF"/>
      <w:sz w:val="22"/>
      <w:szCs w:val="24"/>
    </w:rPr>
  </w:style>
  <w:style w:type="character" w:styleId="Intenzivenpoudarek">
    <w:name w:val="Intense Emphasis"/>
    <w:basedOn w:val="Privzetapisavaodstavka"/>
    <w:uiPriority w:val="21"/>
    <w:qFormat/>
    <w:rsid w:val="00B2487F"/>
    <w:rPr>
      <w:i/>
      <w:iCs/>
      <w:color w:val="5B9BD5" w:themeColor="accent1"/>
    </w:rPr>
  </w:style>
  <w:style w:type="paragraph" w:styleId="Intenzivencitat">
    <w:name w:val="Intense Quote"/>
    <w:basedOn w:val="Navaden"/>
    <w:next w:val="Navaden"/>
    <w:link w:val="IntenzivencitatZnak"/>
    <w:uiPriority w:val="30"/>
    <w:qFormat/>
    <w:rsid w:val="00B2487F"/>
    <w:pPr>
      <w:pBdr>
        <w:top w:val="single" w:sz="4" w:space="10" w:color="5B9BD5" w:themeColor="accent1"/>
        <w:bottom w:val="single" w:sz="4" w:space="10" w:color="5B9BD5" w:themeColor="accent1"/>
      </w:pBdr>
      <w:spacing w:before="360" w:after="360"/>
      <w:ind w:left="864" w:right="864"/>
      <w:jc w:val="center"/>
    </w:pPr>
    <w:rPr>
      <w:rFonts w:ascii="Times New Roman" w:hAnsi="Times New Roman"/>
      <w:i/>
      <w:iCs/>
      <w:color w:val="0F4761"/>
      <w:sz w:val="20"/>
      <w:szCs w:val="20"/>
    </w:rPr>
  </w:style>
  <w:style w:type="character" w:customStyle="1" w:styleId="IntenzivencitatZnak1">
    <w:name w:val="Intenziven citat Znak1"/>
    <w:basedOn w:val="Privzetapisavaodstavka"/>
    <w:uiPriority w:val="30"/>
    <w:rsid w:val="00B2487F"/>
    <w:rPr>
      <w:rFonts w:ascii="Optima CE Roman" w:hAnsi="Optima CE Roman"/>
      <w:i/>
      <w:iCs/>
      <w:color w:val="5B9BD5" w:themeColor="accent1"/>
      <w:sz w:val="22"/>
      <w:szCs w:val="24"/>
    </w:rPr>
  </w:style>
  <w:style w:type="character" w:styleId="Intenzivensklic">
    <w:name w:val="Intense Reference"/>
    <w:basedOn w:val="Privzetapisavaodstavka"/>
    <w:uiPriority w:val="32"/>
    <w:qFormat/>
    <w:rsid w:val="00B2487F"/>
    <w:rPr>
      <w:b/>
      <w:bCs/>
      <w:smallCaps/>
      <w:color w:val="5B9BD5" w:themeColor="accent1"/>
      <w:spacing w:val="5"/>
    </w:rPr>
  </w:style>
  <w:style w:type="paragraph" w:styleId="Brezrazmikov">
    <w:name w:val="No Spacing"/>
    <w:uiPriority w:val="1"/>
    <w:qFormat/>
    <w:rsid w:val="00B2487F"/>
    <w:rPr>
      <w:rFonts w:ascii="Optima CE Roman" w:hAnsi="Optima CE Roman"/>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8908">
      <w:bodyDiv w:val="1"/>
      <w:marLeft w:val="0"/>
      <w:marRight w:val="0"/>
      <w:marTop w:val="0"/>
      <w:marBottom w:val="0"/>
      <w:divBdr>
        <w:top w:val="none" w:sz="0" w:space="0" w:color="auto"/>
        <w:left w:val="none" w:sz="0" w:space="0" w:color="auto"/>
        <w:bottom w:val="none" w:sz="0" w:space="0" w:color="auto"/>
        <w:right w:val="none" w:sz="0" w:space="0" w:color="auto"/>
      </w:divBdr>
      <w:divsChild>
        <w:div w:id="2092314333">
          <w:marLeft w:val="0"/>
          <w:marRight w:val="0"/>
          <w:marTop w:val="0"/>
          <w:marBottom w:val="0"/>
          <w:divBdr>
            <w:top w:val="single" w:sz="2" w:space="0" w:color="auto"/>
            <w:left w:val="single" w:sz="2" w:space="0" w:color="auto"/>
            <w:bottom w:val="single" w:sz="2" w:space="0" w:color="auto"/>
            <w:right w:val="single" w:sz="2" w:space="0" w:color="auto"/>
          </w:divBdr>
          <w:divsChild>
            <w:div w:id="1212495485">
              <w:marLeft w:val="0"/>
              <w:marRight w:val="0"/>
              <w:marTop w:val="0"/>
              <w:marBottom w:val="0"/>
              <w:divBdr>
                <w:top w:val="single" w:sz="2" w:space="0" w:color="auto"/>
                <w:left w:val="single" w:sz="2" w:space="0" w:color="auto"/>
                <w:bottom w:val="single" w:sz="2" w:space="0" w:color="auto"/>
                <w:right w:val="single" w:sz="2" w:space="0" w:color="auto"/>
              </w:divBdr>
            </w:div>
          </w:divsChild>
        </w:div>
        <w:div w:id="571895452">
          <w:marLeft w:val="0"/>
          <w:marRight w:val="0"/>
          <w:marTop w:val="0"/>
          <w:marBottom w:val="0"/>
          <w:divBdr>
            <w:top w:val="single" w:sz="2" w:space="0" w:color="auto"/>
            <w:left w:val="single" w:sz="2" w:space="0" w:color="auto"/>
            <w:bottom w:val="single" w:sz="2" w:space="0" w:color="auto"/>
            <w:right w:val="single" w:sz="2" w:space="0" w:color="auto"/>
          </w:divBdr>
          <w:divsChild>
            <w:div w:id="667367602">
              <w:marLeft w:val="0"/>
              <w:marRight w:val="0"/>
              <w:marTop w:val="0"/>
              <w:marBottom w:val="0"/>
              <w:divBdr>
                <w:top w:val="single" w:sz="2" w:space="0" w:color="auto"/>
                <w:left w:val="single" w:sz="2" w:space="0" w:color="auto"/>
                <w:bottom w:val="single" w:sz="2" w:space="0" w:color="auto"/>
                <w:right w:val="single" w:sz="2" w:space="0" w:color="auto"/>
              </w:divBdr>
              <w:divsChild>
                <w:div w:id="177459046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108546992">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275794456">
      <w:bodyDiv w:val="1"/>
      <w:marLeft w:val="0"/>
      <w:marRight w:val="0"/>
      <w:marTop w:val="0"/>
      <w:marBottom w:val="0"/>
      <w:divBdr>
        <w:top w:val="none" w:sz="0" w:space="0" w:color="auto"/>
        <w:left w:val="none" w:sz="0" w:space="0" w:color="auto"/>
        <w:bottom w:val="none" w:sz="0" w:space="0" w:color="auto"/>
        <w:right w:val="none" w:sz="0" w:space="0" w:color="auto"/>
      </w:divBdr>
    </w:div>
    <w:div w:id="309558179">
      <w:bodyDiv w:val="1"/>
      <w:marLeft w:val="0"/>
      <w:marRight w:val="0"/>
      <w:marTop w:val="0"/>
      <w:marBottom w:val="0"/>
      <w:divBdr>
        <w:top w:val="none" w:sz="0" w:space="0" w:color="auto"/>
        <w:left w:val="none" w:sz="0" w:space="0" w:color="auto"/>
        <w:bottom w:val="none" w:sz="0" w:space="0" w:color="auto"/>
        <w:right w:val="none" w:sz="0" w:space="0" w:color="auto"/>
      </w:divBdr>
    </w:div>
    <w:div w:id="337927196">
      <w:bodyDiv w:val="1"/>
      <w:marLeft w:val="0"/>
      <w:marRight w:val="0"/>
      <w:marTop w:val="0"/>
      <w:marBottom w:val="0"/>
      <w:divBdr>
        <w:top w:val="none" w:sz="0" w:space="0" w:color="auto"/>
        <w:left w:val="none" w:sz="0" w:space="0" w:color="auto"/>
        <w:bottom w:val="none" w:sz="0" w:space="0" w:color="auto"/>
        <w:right w:val="none" w:sz="0" w:space="0" w:color="auto"/>
      </w:divBdr>
    </w:div>
    <w:div w:id="357777413">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524637519">
      <w:bodyDiv w:val="1"/>
      <w:marLeft w:val="0"/>
      <w:marRight w:val="0"/>
      <w:marTop w:val="0"/>
      <w:marBottom w:val="0"/>
      <w:divBdr>
        <w:top w:val="none" w:sz="0" w:space="0" w:color="auto"/>
        <w:left w:val="none" w:sz="0" w:space="0" w:color="auto"/>
        <w:bottom w:val="none" w:sz="0" w:space="0" w:color="auto"/>
        <w:right w:val="none" w:sz="0" w:space="0" w:color="auto"/>
      </w:divBdr>
    </w:div>
    <w:div w:id="590435924">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685639295">
      <w:bodyDiv w:val="1"/>
      <w:marLeft w:val="0"/>
      <w:marRight w:val="0"/>
      <w:marTop w:val="0"/>
      <w:marBottom w:val="0"/>
      <w:divBdr>
        <w:top w:val="none" w:sz="0" w:space="0" w:color="auto"/>
        <w:left w:val="none" w:sz="0" w:space="0" w:color="auto"/>
        <w:bottom w:val="none" w:sz="0" w:space="0" w:color="auto"/>
        <w:right w:val="none" w:sz="0" w:space="0" w:color="auto"/>
      </w:divBdr>
    </w:div>
    <w:div w:id="750852503">
      <w:bodyDiv w:val="1"/>
      <w:marLeft w:val="0"/>
      <w:marRight w:val="0"/>
      <w:marTop w:val="0"/>
      <w:marBottom w:val="0"/>
      <w:divBdr>
        <w:top w:val="none" w:sz="0" w:space="0" w:color="auto"/>
        <w:left w:val="none" w:sz="0" w:space="0" w:color="auto"/>
        <w:bottom w:val="none" w:sz="0" w:space="0" w:color="auto"/>
        <w:right w:val="none" w:sz="0" w:space="0" w:color="auto"/>
      </w:divBdr>
    </w:div>
    <w:div w:id="771048187">
      <w:bodyDiv w:val="1"/>
      <w:marLeft w:val="0"/>
      <w:marRight w:val="0"/>
      <w:marTop w:val="0"/>
      <w:marBottom w:val="0"/>
      <w:divBdr>
        <w:top w:val="none" w:sz="0" w:space="0" w:color="auto"/>
        <w:left w:val="none" w:sz="0" w:space="0" w:color="auto"/>
        <w:bottom w:val="none" w:sz="0" w:space="0" w:color="auto"/>
        <w:right w:val="none" w:sz="0" w:space="0" w:color="auto"/>
      </w:divBdr>
    </w:div>
    <w:div w:id="819539598">
      <w:bodyDiv w:val="1"/>
      <w:marLeft w:val="0"/>
      <w:marRight w:val="0"/>
      <w:marTop w:val="0"/>
      <w:marBottom w:val="0"/>
      <w:divBdr>
        <w:top w:val="none" w:sz="0" w:space="0" w:color="auto"/>
        <w:left w:val="none" w:sz="0" w:space="0" w:color="auto"/>
        <w:bottom w:val="none" w:sz="0" w:space="0" w:color="auto"/>
        <w:right w:val="none" w:sz="0" w:space="0" w:color="auto"/>
      </w:divBdr>
    </w:div>
    <w:div w:id="842429610">
      <w:bodyDiv w:val="1"/>
      <w:marLeft w:val="0"/>
      <w:marRight w:val="0"/>
      <w:marTop w:val="0"/>
      <w:marBottom w:val="0"/>
      <w:divBdr>
        <w:top w:val="none" w:sz="0" w:space="0" w:color="auto"/>
        <w:left w:val="none" w:sz="0" w:space="0" w:color="auto"/>
        <w:bottom w:val="none" w:sz="0" w:space="0" w:color="auto"/>
        <w:right w:val="none" w:sz="0" w:space="0" w:color="auto"/>
      </w:divBdr>
    </w:div>
    <w:div w:id="917910222">
      <w:bodyDiv w:val="1"/>
      <w:marLeft w:val="0"/>
      <w:marRight w:val="0"/>
      <w:marTop w:val="0"/>
      <w:marBottom w:val="0"/>
      <w:divBdr>
        <w:top w:val="none" w:sz="0" w:space="0" w:color="auto"/>
        <w:left w:val="none" w:sz="0" w:space="0" w:color="auto"/>
        <w:bottom w:val="none" w:sz="0" w:space="0" w:color="auto"/>
        <w:right w:val="none" w:sz="0" w:space="0" w:color="auto"/>
      </w:divBdr>
    </w:div>
    <w:div w:id="999961323">
      <w:bodyDiv w:val="1"/>
      <w:marLeft w:val="0"/>
      <w:marRight w:val="0"/>
      <w:marTop w:val="0"/>
      <w:marBottom w:val="0"/>
      <w:divBdr>
        <w:top w:val="none" w:sz="0" w:space="0" w:color="auto"/>
        <w:left w:val="none" w:sz="0" w:space="0" w:color="auto"/>
        <w:bottom w:val="none" w:sz="0" w:space="0" w:color="auto"/>
        <w:right w:val="none" w:sz="0" w:space="0" w:color="auto"/>
      </w:divBdr>
    </w:div>
    <w:div w:id="1045178695">
      <w:bodyDiv w:val="1"/>
      <w:marLeft w:val="0"/>
      <w:marRight w:val="0"/>
      <w:marTop w:val="0"/>
      <w:marBottom w:val="0"/>
      <w:divBdr>
        <w:top w:val="none" w:sz="0" w:space="0" w:color="auto"/>
        <w:left w:val="none" w:sz="0" w:space="0" w:color="auto"/>
        <w:bottom w:val="none" w:sz="0" w:space="0" w:color="auto"/>
        <w:right w:val="none" w:sz="0" w:space="0" w:color="auto"/>
      </w:divBdr>
    </w:div>
    <w:div w:id="1085951972">
      <w:bodyDiv w:val="1"/>
      <w:marLeft w:val="0"/>
      <w:marRight w:val="0"/>
      <w:marTop w:val="0"/>
      <w:marBottom w:val="0"/>
      <w:divBdr>
        <w:top w:val="none" w:sz="0" w:space="0" w:color="auto"/>
        <w:left w:val="none" w:sz="0" w:space="0" w:color="auto"/>
        <w:bottom w:val="none" w:sz="0" w:space="0" w:color="auto"/>
        <w:right w:val="none" w:sz="0" w:space="0" w:color="auto"/>
      </w:divBdr>
    </w:div>
    <w:div w:id="1137378218">
      <w:bodyDiv w:val="1"/>
      <w:marLeft w:val="0"/>
      <w:marRight w:val="0"/>
      <w:marTop w:val="0"/>
      <w:marBottom w:val="0"/>
      <w:divBdr>
        <w:top w:val="none" w:sz="0" w:space="0" w:color="auto"/>
        <w:left w:val="none" w:sz="0" w:space="0" w:color="auto"/>
        <w:bottom w:val="none" w:sz="0" w:space="0" w:color="auto"/>
        <w:right w:val="none" w:sz="0" w:space="0" w:color="auto"/>
      </w:divBdr>
    </w:div>
    <w:div w:id="1139110066">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160193345">
      <w:bodyDiv w:val="1"/>
      <w:marLeft w:val="0"/>
      <w:marRight w:val="0"/>
      <w:marTop w:val="0"/>
      <w:marBottom w:val="0"/>
      <w:divBdr>
        <w:top w:val="none" w:sz="0" w:space="0" w:color="auto"/>
        <w:left w:val="none" w:sz="0" w:space="0" w:color="auto"/>
        <w:bottom w:val="none" w:sz="0" w:space="0" w:color="auto"/>
        <w:right w:val="none" w:sz="0" w:space="0" w:color="auto"/>
      </w:divBdr>
      <w:divsChild>
        <w:div w:id="632563181">
          <w:marLeft w:val="0"/>
          <w:marRight w:val="0"/>
          <w:marTop w:val="0"/>
          <w:marBottom w:val="0"/>
          <w:divBdr>
            <w:top w:val="single" w:sz="2" w:space="0" w:color="auto"/>
            <w:left w:val="single" w:sz="2" w:space="0" w:color="auto"/>
            <w:bottom w:val="single" w:sz="2" w:space="0" w:color="auto"/>
            <w:right w:val="single" w:sz="2" w:space="0" w:color="auto"/>
          </w:divBdr>
          <w:divsChild>
            <w:div w:id="997802416">
              <w:marLeft w:val="0"/>
              <w:marRight w:val="0"/>
              <w:marTop w:val="0"/>
              <w:marBottom w:val="0"/>
              <w:divBdr>
                <w:top w:val="single" w:sz="2" w:space="0" w:color="auto"/>
                <w:left w:val="single" w:sz="2" w:space="0" w:color="auto"/>
                <w:bottom w:val="single" w:sz="2" w:space="0" w:color="auto"/>
                <w:right w:val="single" w:sz="2" w:space="0" w:color="auto"/>
              </w:divBdr>
            </w:div>
          </w:divsChild>
        </w:div>
        <w:div w:id="1848901684">
          <w:marLeft w:val="0"/>
          <w:marRight w:val="0"/>
          <w:marTop w:val="0"/>
          <w:marBottom w:val="0"/>
          <w:divBdr>
            <w:top w:val="single" w:sz="2" w:space="0" w:color="auto"/>
            <w:left w:val="single" w:sz="2" w:space="0" w:color="auto"/>
            <w:bottom w:val="single" w:sz="2" w:space="0" w:color="auto"/>
            <w:right w:val="single" w:sz="2" w:space="0" w:color="auto"/>
          </w:divBdr>
          <w:divsChild>
            <w:div w:id="12847464">
              <w:marLeft w:val="0"/>
              <w:marRight w:val="0"/>
              <w:marTop w:val="0"/>
              <w:marBottom w:val="0"/>
              <w:divBdr>
                <w:top w:val="single" w:sz="2" w:space="0" w:color="auto"/>
                <w:left w:val="single" w:sz="2" w:space="0" w:color="auto"/>
                <w:bottom w:val="single" w:sz="2" w:space="0" w:color="auto"/>
                <w:right w:val="single" w:sz="2" w:space="0" w:color="auto"/>
              </w:divBdr>
              <w:divsChild>
                <w:div w:id="20527236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363897509">
      <w:bodyDiv w:val="1"/>
      <w:marLeft w:val="0"/>
      <w:marRight w:val="0"/>
      <w:marTop w:val="0"/>
      <w:marBottom w:val="0"/>
      <w:divBdr>
        <w:top w:val="none" w:sz="0" w:space="0" w:color="auto"/>
        <w:left w:val="none" w:sz="0" w:space="0" w:color="auto"/>
        <w:bottom w:val="none" w:sz="0" w:space="0" w:color="auto"/>
        <w:right w:val="none" w:sz="0" w:space="0" w:color="auto"/>
      </w:divBdr>
    </w:div>
    <w:div w:id="1368990903">
      <w:bodyDiv w:val="1"/>
      <w:marLeft w:val="0"/>
      <w:marRight w:val="0"/>
      <w:marTop w:val="0"/>
      <w:marBottom w:val="0"/>
      <w:divBdr>
        <w:top w:val="none" w:sz="0" w:space="0" w:color="auto"/>
        <w:left w:val="none" w:sz="0" w:space="0" w:color="auto"/>
        <w:bottom w:val="none" w:sz="0" w:space="0" w:color="auto"/>
        <w:right w:val="none" w:sz="0" w:space="0" w:color="auto"/>
      </w:divBdr>
    </w:div>
    <w:div w:id="1408263931">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690330338">
      <w:bodyDiv w:val="1"/>
      <w:marLeft w:val="0"/>
      <w:marRight w:val="0"/>
      <w:marTop w:val="0"/>
      <w:marBottom w:val="0"/>
      <w:divBdr>
        <w:top w:val="none" w:sz="0" w:space="0" w:color="auto"/>
        <w:left w:val="none" w:sz="0" w:space="0" w:color="auto"/>
        <w:bottom w:val="none" w:sz="0" w:space="0" w:color="auto"/>
        <w:right w:val="none" w:sz="0" w:space="0" w:color="auto"/>
      </w:divBdr>
      <w:divsChild>
        <w:div w:id="1607804742">
          <w:marLeft w:val="0"/>
          <w:marRight w:val="0"/>
          <w:marTop w:val="0"/>
          <w:marBottom w:val="0"/>
          <w:divBdr>
            <w:top w:val="single" w:sz="2" w:space="0" w:color="auto"/>
            <w:left w:val="single" w:sz="2" w:space="0" w:color="auto"/>
            <w:bottom w:val="single" w:sz="2" w:space="0" w:color="auto"/>
            <w:right w:val="single" w:sz="2" w:space="0" w:color="auto"/>
          </w:divBdr>
          <w:divsChild>
            <w:div w:id="1000281152">
              <w:marLeft w:val="0"/>
              <w:marRight w:val="0"/>
              <w:marTop w:val="0"/>
              <w:marBottom w:val="0"/>
              <w:divBdr>
                <w:top w:val="single" w:sz="2" w:space="0" w:color="auto"/>
                <w:left w:val="single" w:sz="2" w:space="0" w:color="auto"/>
                <w:bottom w:val="single" w:sz="2" w:space="0" w:color="auto"/>
                <w:right w:val="single" w:sz="2" w:space="0" w:color="auto"/>
              </w:divBdr>
            </w:div>
          </w:divsChild>
        </w:div>
        <w:div w:id="93863002">
          <w:marLeft w:val="0"/>
          <w:marRight w:val="0"/>
          <w:marTop w:val="0"/>
          <w:marBottom w:val="0"/>
          <w:divBdr>
            <w:top w:val="single" w:sz="2" w:space="0" w:color="auto"/>
            <w:left w:val="single" w:sz="2" w:space="0" w:color="auto"/>
            <w:bottom w:val="single" w:sz="2" w:space="0" w:color="auto"/>
            <w:right w:val="single" w:sz="2" w:space="0" w:color="auto"/>
          </w:divBdr>
          <w:divsChild>
            <w:div w:id="67656744">
              <w:marLeft w:val="0"/>
              <w:marRight w:val="0"/>
              <w:marTop w:val="0"/>
              <w:marBottom w:val="0"/>
              <w:divBdr>
                <w:top w:val="single" w:sz="2" w:space="0" w:color="auto"/>
                <w:left w:val="single" w:sz="2" w:space="0" w:color="auto"/>
                <w:bottom w:val="single" w:sz="2" w:space="0" w:color="auto"/>
                <w:right w:val="single" w:sz="2" w:space="0" w:color="auto"/>
              </w:divBdr>
              <w:divsChild>
                <w:div w:id="10968319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738356554">
      <w:bodyDiv w:val="1"/>
      <w:marLeft w:val="0"/>
      <w:marRight w:val="0"/>
      <w:marTop w:val="0"/>
      <w:marBottom w:val="0"/>
      <w:divBdr>
        <w:top w:val="none" w:sz="0" w:space="0" w:color="auto"/>
        <w:left w:val="none" w:sz="0" w:space="0" w:color="auto"/>
        <w:bottom w:val="none" w:sz="0" w:space="0" w:color="auto"/>
        <w:right w:val="none" w:sz="0" w:space="0" w:color="auto"/>
      </w:divBdr>
    </w:div>
    <w:div w:id="1952277628">
      <w:bodyDiv w:val="1"/>
      <w:marLeft w:val="0"/>
      <w:marRight w:val="0"/>
      <w:marTop w:val="0"/>
      <w:marBottom w:val="0"/>
      <w:divBdr>
        <w:top w:val="none" w:sz="0" w:space="0" w:color="auto"/>
        <w:left w:val="none" w:sz="0" w:space="0" w:color="auto"/>
        <w:bottom w:val="none" w:sz="0" w:space="0" w:color="auto"/>
        <w:right w:val="none" w:sz="0" w:space="0" w:color="auto"/>
      </w:divBdr>
    </w:div>
    <w:div w:id="1957130712">
      <w:bodyDiv w:val="1"/>
      <w:marLeft w:val="0"/>
      <w:marRight w:val="0"/>
      <w:marTop w:val="0"/>
      <w:marBottom w:val="0"/>
      <w:divBdr>
        <w:top w:val="none" w:sz="0" w:space="0" w:color="auto"/>
        <w:left w:val="none" w:sz="0" w:space="0" w:color="auto"/>
        <w:bottom w:val="none" w:sz="0" w:space="0" w:color="auto"/>
        <w:right w:val="none" w:sz="0" w:space="0" w:color="auto"/>
      </w:divBdr>
      <w:divsChild>
        <w:div w:id="515120037">
          <w:marLeft w:val="0"/>
          <w:marRight w:val="0"/>
          <w:marTop w:val="0"/>
          <w:marBottom w:val="0"/>
          <w:divBdr>
            <w:top w:val="single" w:sz="2" w:space="0" w:color="auto"/>
            <w:left w:val="single" w:sz="2" w:space="0" w:color="auto"/>
            <w:bottom w:val="single" w:sz="2" w:space="0" w:color="auto"/>
            <w:right w:val="single" w:sz="2" w:space="0" w:color="auto"/>
          </w:divBdr>
          <w:divsChild>
            <w:div w:id="1329021237">
              <w:marLeft w:val="0"/>
              <w:marRight w:val="0"/>
              <w:marTop w:val="0"/>
              <w:marBottom w:val="0"/>
              <w:divBdr>
                <w:top w:val="single" w:sz="2" w:space="0" w:color="auto"/>
                <w:left w:val="single" w:sz="2" w:space="0" w:color="auto"/>
                <w:bottom w:val="single" w:sz="2" w:space="0" w:color="auto"/>
                <w:right w:val="single" w:sz="2" w:space="0" w:color="auto"/>
              </w:divBdr>
            </w:div>
          </w:divsChild>
        </w:div>
        <w:div w:id="1614243577">
          <w:marLeft w:val="0"/>
          <w:marRight w:val="0"/>
          <w:marTop w:val="0"/>
          <w:marBottom w:val="0"/>
          <w:divBdr>
            <w:top w:val="single" w:sz="2" w:space="0" w:color="auto"/>
            <w:left w:val="single" w:sz="2" w:space="0" w:color="auto"/>
            <w:bottom w:val="single" w:sz="2" w:space="0" w:color="auto"/>
            <w:right w:val="single" w:sz="2" w:space="0" w:color="auto"/>
          </w:divBdr>
          <w:divsChild>
            <w:div w:id="284890836">
              <w:marLeft w:val="0"/>
              <w:marRight w:val="0"/>
              <w:marTop w:val="0"/>
              <w:marBottom w:val="0"/>
              <w:divBdr>
                <w:top w:val="single" w:sz="2" w:space="0" w:color="auto"/>
                <w:left w:val="single" w:sz="2" w:space="0" w:color="auto"/>
                <w:bottom w:val="single" w:sz="2" w:space="0" w:color="auto"/>
                <w:right w:val="single" w:sz="2" w:space="0" w:color="auto"/>
              </w:divBdr>
              <w:divsChild>
                <w:div w:id="50432015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2020615452">
      <w:bodyDiv w:val="1"/>
      <w:marLeft w:val="0"/>
      <w:marRight w:val="0"/>
      <w:marTop w:val="0"/>
      <w:marBottom w:val="0"/>
      <w:divBdr>
        <w:top w:val="none" w:sz="0" w:space="0" w:color="auto"/>
        <w:left w:val="none" w:sz="0" w:space="0" w:color="auto"/>
        <w:bottom w:val="none" w:sz="0" w:space="0" w:color="auto"/>
        <w:right w:val="none" w:sz="0" w:space="0" w:color="auto"/>
      </w:divBdr>
    </w:div>
    <w:div w:id="2060280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ejn.gov.si/eJN2" TargetMode="External"/><Relationship Id="rId26" Type="http://schemas.openxmlformats.org/officeDocument/2006/relationships/hyperlink" Target="http://www.uradni-list.si/1/objava.jsp?sop=2015-01-3570" TargetMode="External"/><Relationship Id="rId3" Type="http://schemas.openxmlformats.org/officeDocument/2006/relationships/customXml" Target="../customXml/item3.xml"/><Relationship Id="rId21" Type="http://schemas.openxmlformats.org/officeDocument/2006/relationships/hyperlink" Target="mailto:janez.sevcnikar@rlv.si" TargetMode="External"/><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ejn.gov.si/eJN2" TargetMode="External"/><Relationship Id="rId25" Type="http://schemas.openxmlformats.org/officeDocument/2006/relationships/hyperlink" Target="mailto:eRacuni-PV@rlv.si" TargetMode="External"/><Relationship Id="rId33"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hyperlink" Target="http://www.enarocanje.si/" TargetMode="External"/><Relationship Id="rId29"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mailto:pvinvoices@rlv.si" TargetMode="External"/><Relationship Id="rId32"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hyperlink" Target="https://ejn.gov.si/eJN2" TargetMode="External"/><Relationship Id="rId23" Type="http://schemas.openxmlformats.org/officeDocument/2006/relationships/hyperlink" Target="mailto:eRacuni-PV@rlv.si" TargetMode="External"/><Relationship Id="rId28" Type="http://schemas.openxmlformats.org/officeDocument/2006/relationships/hyperlink" Target="http://www.djn.mju.gov.si/sistem-javnega-narocanja/pravno-varstvo"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ejn.gov.si/eJN2%20" TargetMode="External"/><Relationship Id="rId31"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20" TargetMode="External"/><Relationship Id="rId22" Type="http://schemas.openxmlformats.org/officeDocument/2006/relationships/hyperlink" Target="mailto:pvinvoices@rlv.si" TargetMode="External"/><Relationship Id="rId27" Type="http://schemas.openxmlformats.org/officeDocument/2006/relationships/hyperlink" Target="http://www.uradni-list.si/1/objava.jsp?sop=2007-01-4826" TargetMode="External"/><Relationship Id="rId30" Type="http://schemas.openxmlformats.org/officeDocument/2006/relationships/image" Target="media/image3.png"/><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c95da22-dcac-4bfe-a9c6-ef90997b30bd">
      <Terms xmlns="http://schemas.microsoft.com/office/infopath/2007/PartnerControls"/>
    </lcf76f155ced4ddcb4097134ff3c332f>
    <TaxCatchAll xmlns="f8e49b22-262a-473b-96d7-a31469daa34a" xsi:nil="true"/>
    <Navodila xmlns="4c95da22-dcac-4bfe-a9c6-ef90997b30b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05DD1728155DA4D85FB151184F2374C" ma:contentTypeVersion="16" ma:contentTypeDescription="Ustvari nov dokument." ma:contentTypeScope="" ma:versionID="a6db354b22bf92880b51349c55264119">
  <xsd:schema xmlns:xsd="http://www.w3.org/2001/XMLSchema" xmlns:xs="http://www.w3.org/2001/XMLSchema" xmlns:p="http://schemas.microsoft.com/office/2006/metadata/properties" xmlns:ns2="4c95da22-dcac-4bfe-a9c6-ef90997b30bd" xmlns:ns3="f8e49b22-262a-473b-96d7-a31469daa34a" targetNamespace="http://schemas.microsoft.com/office/2006/metadata/properties" ma:root="true" ma:fieldsID="44fea4d39005d417024645540df051ce" ns2:_="" ns3:_="">
    <xsd:import namespace="4c95da22-dcac-4bfe-a9c6-ef90997b30bd"/>
    <xsd:import namespace="f8e49b22-262a-473b-96d7-a31469daa34a"/>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LengthInSeconds" minOccurs="0"/>
                <xsd:element ref="ns2:Navodil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95da22-dcac-4bfe-a9c6-ef90997b30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Navodila" ma:index="21" nillable="true" ma:displayName="Navodila" ma:format="Dropdown" ma:internalName="Navodila">
      <xsd:simpleType>
        <xsd:restriction base="dms:Text">
          <xsd:maxLength value="255"/>
        </xsd:restrictio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e49b22-262a-473b-96d7-a31469daa34a"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9e0f838-b2a0-4c56-a183-9fc0be43d4fa}" ma:internalName="TaxCatchAll" ma:showField="CatchAllData" ma:web="f8e49b22-262a-473b-96d7-a31469daa34a">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F07C51-F089-4BAC-9DE4-BA2202EA796E}">
  <ds:schemaRefs>
    <ds:schemaRef ds:uri="http://schemas.microsoft.com/sharepoint/v3/contenttype/forms"/>
  </ds:schemaRefs>
</ds:datastoreItem>
</file>

<file path=customXml/itemProps2.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customXml/itemProps3.xml><?xml version="1.0" encoding="utf-8"?>
<ds:datastoreItem xmlns:ds="http://schemas.openxmlformats.org/officeDocument/2006/customXml" ds:itemID="{EF318F11-6A64-4A76-8944-4ED74F1727AF}">
  <ds:schemaRefs>
    <ds:schemaRef ds:uri="http://purl.org/dc/terms/"/>
    <ds:schemaRef ds:uri="http://schemas.microsoft.com/office/2006/documentManagement/types"/>
    <ds:schemaRef ds:uri="f8e49b22-262a-473b-96d7-a31469daa34a"/>
    <ds:schemaRef ds:uri="http://schemas.openxmlformats.org/package/2006/metadata/core-properties"/>
    <ds:schemaRef ds:uri="http://purl.org/dc/elements/1.1/"/>
    <ds:schemaRef ds:uri="http://schemas.microsoft.com/office/infopath/2007/PartnerControls"/>
    <ds:schemaRef ds:uri="4c95da22-dcac-4bfe-a9c6-ef90997b30bd"/>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8F79734F-73D9-42B9-B3F7-EC1301DCE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95da22-dcac-4bfe-a9c6-ef90997b30bd"/>
    <ds:schemaRef ds:uri="f8e49b22-262a-473b-96d7-a31469daa3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23c8a5f-81a8-4a3d-9234-7241dc3be4eb}" enabled="0" method="" siteId="{e23c8a5f-81a8-4a3d-9234-7241dc3be4eb}" removed="1"/>
</clbl:labelList>
</file>

<file path=docProps/app.xml><?xml version="1.0" encoding="utf-8"?>
<Properties xmlns="http://schemas.openxmlformats.org/officeDocument/2006/extended-properties" xmlns:vt="http://schemas.openxmlformats.org/officeDocument/2006/docPropsVTypes">
  <Template>Normal</Template>
  <TotalTime>34</TotalTime>
  <Pages>66</Pages>
  <Words>26321</Words>
  <Characters>166115</Characters>
  <Application>Microsoft Office Word</Application>
  <DocSecurity>0</DocSecurity>
  <Lines>1384</Lines>
  <Paragraphs>384</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192052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dc:description/>
  <cp:lastModifiedBy>Jerneja Kemperle</cp:lastModifiedBy>
  <cp:revision>5</cp:revision>
  <cp:lastPrinted>2025-06-02T12:53:00Z</cp:lastPrinted>
  <dcterms:created xsi:type="dcterms:W3CDTF">2025-06-02T13:19:00Z</dcterms:created>
  <dcterms:modified xsi:type="dcterms:W3CDTF">2025-06-04T07:15:00Z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0x010100705DD1728155DA4D85FB151184F2374C</vt:lpwstr>
  </property>
  <property fmtid="{D5CDD505-2E9C-101B-9397-08002B2CF9AE}" pid="7" name="MediaServiceImageTags">
    <vt:lpwstr/>
  </property>
</Properties>
</file>